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04FF" w:rsidRPr="00DC04FF" w:rsidRDefault="00DC04FF" w:rsidP="00DC04FF">
      <w:pPr>
        <w:jc w:val="right"/>
        <w:rPr>
          <w:rFonts w:ascii="Corbel" w:hAnsi="Corbel"/>
          <w:sz w:val="20"/>
        </w:rPr>
      </w:pPr>
      <w:bookmarkStart w:id="0" w:name="_Hlk74723294"/>
      <w:r>
        <w:rPr>
          <w:szCs w:val="24"/>
        </w:rPr>
        <w:t xml:space="preserve">                                                                                           </w:t>
      </w:r>
    </w:p>
    <w:p w:rsidR="00073893" w:rsidRDefault="00073893" w:rsidP="00073893">
      <w:pPr>
        <w:jc w:val="center"/>
        <w:rPr>
          <w:rFonts w:ascii="Corbel" w:hAnsi="Corbel"/>
          <w:b/>
          <w:color w:val="000000"/>
          <w:sz w:val="28"/>
          <w:szCs w:val="28"/>
        </w:rPr>
      </w:pPr>
      <w:r w:rsidRPr="00A11AE2">
        <w:rPr>
          <w:rFonts w:ascii="Corbel" w:hAnsi="Corbel"/>
          <w:b/>
          <w:color w:val="000000"/>
          <w:sz w:val="28"/>
          <w:szCs w:val="28"/>
        </w:rPr>
        <w:t xml:space="preserve">Zoznamu plánovaných odborných aktivít </w:t>
      </w:r>
      <w:r w:rsidR="00A11AE2" w:rsidRPr="00A11AE2">
        <w:rPr>
          <w:rFonts w:ascii="Corbel" w:hAnsi="Corbel"/>
          <w:b/>
          <w:color w:val="000000"/>
          <w:sz w:val="28"/>
          <w:szCs w:val="28"/>
        </w:rPr>
        <w:t xml:space="preserve">2. Rádiologickej kliniky LF a OÚSA </w:t>
      </w:r>
      <w:r w:rsidR="00841C27" w:rsidRPr="00A11AE2">
        <w:rPr>
          <w:rFonts w:ascii="Corbel" w:hAnsi="Corbel"/>
          <w:b/>
          <w:color w:val="000000"/>
          <w:sz w:val="28"/>
          <w:szCs w:val="28"/>
        </w:rPr>
        <w:t xml:space="preserve">v </w:t>
      </w:r>
      <w:r w:rsidRPr="00A11AE2">
        <w:rPr>
          <w:rFonts w:ascii="Corbel" w:hAnsi="Corbel"/>
          <w:b/>
          <w:color w:val="000000"/>
          <w:sz w:val="28"/>
          <w:szCs w:val="28"/>
        </w:rPr>
        <w:t>akademickom roku 2023/2024</w:t>
      </w:r>
    </w:p>
    <w:p w:rsidR="00A11AE2" w:rsidRPr="00A11AE2" w:rsidRDefault="00A11AE2" w:rsidP="00073893">
      <w:pPr>
        <w:jc w:val="center"/>
        <w:rPr>
          <w:rFonts w:ascii="Corbel" w:hAnsi="Corbel"/>
          <w:b/>
          <w:color w:val="000000"/>
          <w:sz w:val="28"/>
          <w:szCs w:val="28"/>
        </w:rPr>
      </w:pPr>
    </w:p>
    <w:p w:rsidR="00073893" w:rsidRDefault="00073893" w:rsidP="00073893">
      <w:pPr>
        <w:rPr>
          <w:rFonts w:ascii="Corbel" w:hAnsi="Corbel" w:cstheme="minorBidi"/>
          <w:b/>
        </w:rPr>
      </w:pPr>
    </w:p>
    <w:tbl>
      <w:tblPr>
        <w:tblW w:w="96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51"/>
        <w:gridCol w:w="359"/>
        <w:gridCol w:w="359"/>
        <w:gridCol w:w="718"/>
        <w:gridCol w:w="719"/>
        <w:gridCol w:w="718"/>
        <w:gridCol w:w="718"/>
        <w:gridCol w:w="524"/>
      </w:tblGrid>
      <w:tr w:rsidR="00073893" w:rsidRPr="00073893" w:rsidTr="00073893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>Vzdelávacie kurzy: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Škola rádiológie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D0CECE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614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určený najmä pre lekárov zaradených do atestačnej prípravy v odbore rádiológia ako aj iných lekárov so záujmom o vzdelávanie v odbore rádiológia.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Škola rádiológie</w:t>
            </w:r>
            <w:r w:rsidR="00EF1387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 XI</w:t>
            </w: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– </w:t>
            </w:r>
            <w:proofErr w:type="spellStart"/>
            <w:r w:rsidR="00EF1387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Musculoskeletálna</w:t>
            </w:r>
            <w:proofErr w:type="spellEnd"/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 rádiológia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Termín: </w:t>
            </w:r>
            <w:r w:rsidR="00EF1387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12.2.2024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Forma: </w:t>
            </w:r>
            <w:r w:rsidR="00EF1387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prezenčne alebo </w:t>
            </w: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online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Garant: Slovenská rádiologická spoločnosť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162ECC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Škola rádiológie </w:t>
            </w:r>
            <w:r w:rsidR="00EF1387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XII</w:t>
            </w:r>
            <w:r w:rsidRPr="00073893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 xml:space="preserve">– </w:t>
            </w:r>
            <w:proofErr w:type="spellStart"/>
            <w:r w:rsidR="00EF1387"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  <w:t>Mamodiagnostika</w:t>
            </w:r>
            <w:proofErr w:type="spellEnd"/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Termín: </w:t>
            </w:r>
            <w:r w:rsidR="00EF1387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10.2.2024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Forma: online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Garant: Slovenská rádiologická spoločnosť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EF1387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EF1387">
        <w:trPr>
          <w:trHeight w:val="278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EF1387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EF1387">
        <w:trPr>
          <w:trHeight w:val="278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EF1387">
        <w:trPr>
          <w:trHeight w:val="278"/>
        </w:trPr>
        <w:tc>
          <w:tcPr>
            <w:tcW w:w="77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center"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EDEDED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301"/>
        </w:trPr>
        <w:tc>
          <w:tcPr>
            <w:tcW w:w="59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>Projekty: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787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vAlign w:val="center"/>
            <w:hideMark/>
          </w:tcPr>
          <w:p w:rsid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Implementácia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Dual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-Energy CT,  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rádiomiky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, </w:t>
            </w:r>
            <w:proofErr w:type="spellStart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rádiogenomiky</w:t>
            </w:r>
            <w:proofErr w:type="spellEnd"/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, možností umelej inteligencie do diagnostiky onkologických ochorení.</w:t>
            </w:r>
          </w:p>
          <w:p w:rsidR="00227ED2" w:rsidRDefault="00227ED2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Hlboké neurónové siete v digitálnej mamografii pri diagnostike patologických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mikrokalcifikátov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ako včasnej formy karcinómu prsníka</w:t>
            </w: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.</w:t>
            </w:r>
          </w:p>
          <w:p w:rsidR="001F0C2B" w:rsidRDefault="001F0C2B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VEGA 1/0072/23 MR </w:t>
            </w:r>
            <w:proofErr w:type="spellStart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rádiomické</w:t>
            </w:r>
            <w:proofErr w:type="spellEnd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znaky a </w:t>
            </w:r>
            <w:proofErr w:type="spellStart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prediktory</w:t>
            </w:r>
            <w:proofErr w:type="spellEnd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odpovede nádorov prsníka na </w:t>
            </w:r>
            <w:proofErr w:type="spellStart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neoadjuvantnú</w:t>
            </w:r>
            <w:proofErr w:type="spellEnd"/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chemoterapiu</w:t>
            </w:r>
          </w:p>
          <w:p w:rsidR="001F0C2B" w:rsidRPr="00073893" w:rsidRDefault="00227ED2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MR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rádiomické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znaky ako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prediktory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odpovede nádorov prsníka na </w:t>
            </w:r>
            <w:proofErr w:type="spellStart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neoadjuvantnú</w:t>
            </w:r>
            <w:proofErr w:type="spellEnd"/>
            <w:r w:rsidRPr="00227ED2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 chemoterapiu</w:t>
            </w: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.</w:t>
            </w:r>
            <w:bookmarkStart w:id="1" w:name="_GoBack"/>
            <w:bookmarkEnd w:id="1"/>
          </w:p>
        </w:tc>
      </w:tr>
      <w:tr w:rsidR="00073893" w:rsidRPr="00073893" w:rsidTr="00073893">
        <w:trPr>
          <w:trHeight w:val="278"/>
        </w:trPr>
        <w:tc>
          <w:tcPr>
            <w:tcW w:w="5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3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301"/>
        </w:trPr>
        <w:tc>
          <w:tcPr>
            <w:tcW w:w="6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center"/>
            <w:hideMark/>
          </w:tcPr>
          <w:p w:rsidR="00073893" w:rsidRPr="00073893" w:rsidRDefault="00073893" w:rsidP="00073893">
            <w:pPr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</w:pPr>
            <w:r w:rsidRPr="00073893">
              <w:rPr>
                <w:rFonts w:ascii="Corbel" w:hAnsi="Corbel" w:cs="Calibri"/>
                <w:b/>
                <w:bCs/>
                <w:color w:val="000000"/>
                <w:szCs w:val="24"/>
                <w:lang w:eastAsia="sk-SK"/>
              </w:rPr>
              <w:t xml:space="preserve">Celoslovenský skríning: 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B4C6E7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91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073893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Skríning karcinómu prsníka u vysokorizikových žien 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966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P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 xml:space="preserve">opulačný skríning karcinómu prsníka žien s priemerným rizikom </w:t>
            </w:r>
          </w:p>
        </w:tc>
      </w:tr>
      <w:tr w:rsidR="00073893" w:rsidRPr="00073893" w:rsidTr="00073893">
        <w:trPr>
          <w:trHeight w:val="278"/>
        </w:trPr>
        <w:tc>
          <w:tcPr>
            <w:tcW w:w="842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S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kríning karcinómu prostaty u rizikovej populácie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tr w:rsidR="00073893" w:rsidRPr="00073893" w:rsidTr="00073893">
        <w:trPr>
          <w:trHeight w:val="278"/>
        </w:trPr>
        <w:tc>
          <w:tcPr>
            <w:tcW w:w="69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center"/>
            <w:hideMark/>
          </w:tcPr>
          <w:p w:rsidR="00073893" w:rsidRPr="00073893" w:rsidRDefault="00A11AE2" w:rsidP="00A11AE2">
            <w:pPr>
              <w:rPr>
                <w:rFonts w:ascii="Symbol" w:hAnsi="Symbol" w:cs="Calibri"/>
                <w:color w:val="000000"/>
                <w:sz w:val="22"/>
                <w:szCs w:val="22"/>
                <w:lang w:eastAsia="sk-SK"/>
              </w:rPr>
            </w:pPr>
            <w:r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S</w:t>
            </w:r>
            <w:r w:rsidR="00073893" w:rsidRPr="00073893">
              <w:rPr>
                <w:rFonts w:ascii="Corbel" w:hAnsi="Corbel" w:cs="Calibri"/>
                <w:color w:val="000000"/>
                <w:sz w:val="22"/>
                <w:szCs w:val="22"/>
                <w:lang w:eastAsia="sk-SK"/>
              </w:rPr>
              <w:t>kríning karcinómu pľúc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000000" w:fill="FCE4D6"/>
            <w:noWrap/>
            <w:vAlign w:val="bottom"/>
            <w:hideMark/>
          </w:tcPr>
          <w:p w:rsidR="00073893" w:rsidRPr="00073893" w:rsidRDefault="00073893" w:rsidP="00073893">
            <w:pPr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</w:pPr>
            <w:r w:rsidRPr="00073893">
              <w:rPr>
                <w:rFonts w:ascii="Calibri" w:hAnsi="Calibri" w:cs="Calibri"/>
                <w:color w:val="000000"/>
                <w:sz w:val="22"/>
                <w:szCs w:val="22"/>
                <w:lang w:eastAsia="sk-SK"/>
              </w:rPr>
              <w:t> </w:t>
            </w:r>
          </w:p>
        </w:tc>
      </w:tr>
      <w:bookmarkEnd w:id="0"/>
    </w:tbl>
    <w:p w:rsidR="00932124" w:rsidRDefault="00932124" w:rsidP="00932124">
      <w:pPr>
        <w:rPr>
          <w:rFonts w:ascii="Corbel" w:hAnsi="Corbel"/>
          <w:sz w:val="22"/>
          <w:szCs w:val="22"/>
        </w:rPr>
      </w:pPr>
    </w:p>
    <w:p w:rsidR="00DC04FF" w:rsidRPr="00CA324F" w:rsidRDefault="00DC04FF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3048" w:rsidRDefault="00932124" w:rsidP="00932124">
      <w:pPr>
        <w:tabs>
          <w:tab w:val="left" w:pos="6497"/>
        </w:tabs>
        <w:rPr>
          <w:rFonts w:ascii="Corbel" w:hAnsi="Corbel"/>
          <w:sz w:val="22"/>
          <w:szCs w:val="22"/>
        </w:rPr>
      </w:pPr>
      <w:r w:rsidRPr="00CA324F">
        <w:rPr>
          <w:rFonts w:ascii="Corbel" w:hAnsi="Corbel"/>
          <w:sz w:val="22"/>
          <w:szCs w:val="22"/>
        </w:rPr>
        <w:lastRenderedPageBreak/>
        <w:tab/>
      </w:r>
    </w:p>
    <w:p w:rsidR="00080B78" w:rsidRDefault="00080B78">
      <w:pPr>
        <w:rPr>
          <w:rFonts w:ascii="Corbel" w:hAnsi="Corbel"/>
          <w:sz w:val="22"/>
          <w:szCs w:val="22"/>
        </w:rPr>
      </w:pPr>
    </w:p>
    <w:p w:rsidR="00932124" w:rsidRPr="00CA324F" w:rsidRDefault="00932124" w:rsidP="00BD1838">
      <w:pPr>
        <w:rPr>
          <w:rFonts w:ascii="Corbel" w:hAnsi="Corbel"/>
          <w:sz w:val="22"/>
          <w:szCs w:val="22"/>
        </w:rPr>
      </w:pPr>
    </w:p>
    <w:sectPr w:rsidR="00932124" w:rsidRPr="00CA324F" w:rsidSect="00073893">
      <w:headerReference w:type="default" r:id="rId11"/>
      <w:footerReference w:type="default" r:id="rId12"/>
      <w:pgSz w:w="11906" w:h="16838"/>
      <w:pgMar w:top="1440" w:right="1080" w:bottom="1440" w:left="108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56DA" w:rsidRDefault="003656DA" w:rsidP="00AA3035">
      <w:r>
        <w:separator/>
      </w:r>
    </w:p>
  </w:endnote>
  <w:endnote w:type="continuationSeparator" w:id="0">
    <w:p w:rsidR="003656DA" w:rsidRDefault="003656DA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:rsidR="007D5C6A" w:rsidRPr="00CB27F5" w:rsidRDefault="00CB27F5" w:rsidP="007D5C6A">
          <w:pPr>
            <w:spacing w:line="276" w:lineRule="auto"/>
            <w:rPr>
              <w:rFonts w:ascii="Corbel" w:hAnsi="Corbel"/>
              <w:sz w:val="18"/>
              <w:szCs w:val="18"/>
            </w:rPr>
          </w:pPr>
          <w:r>
            <w:rPr>
              <w:rFonts w:ascii="Corbel" w:hAnsi="Corbel"/>
              <w:sz w:val="18"/>
              <w:szCs w:val="18"/>
            </w:rPr>
            <w:t>p</w:t>
          </w:r>
          <w:r w:rsidRPr="00CB27F5">
            <w:rPr>
              <w:rFonts w:ascii="Corbel" w:hAnsi="Corbel"/>
              <w:sz w:val="18"/>
              <w:szCs w:val="18"/>
            </w:rPr>
            <w:t>rof. MUDr. Viera Lehotská, PhD.</w:t>
          </w:r>
        </w:p>
        <w:p w:rsidR="00CB27F5" w:rsidRPr="00CB27F5" w:rsidRDefault="00CB27F5" w:rsidP="00CB27F5">
          <w:pPr>
            <w:pStyle w:val="xmsonormal"/>
            <w:rPr>
              <w:rFonts w:ascii="Corbel" w:hAnsi="Corbel"/>
              <w:color w:val="000000"/>
              <w:sz w:val="18"/>
              <w:szCs w:val="18"/>
            </w:rPr>
          </w:pPr>
          <w:r w:rsidRPr="00CB27F5">
            <w:rPr>
              <w:rFonts w:ascii="Corbel" w:hAnsi="Corbel"/>
              <w:color w:val="000000"/>
              <w:sz w:val="18"/>
              <w:szCs w:val="18"/>
            </w:rPr>
            <w:t>Tel.:+421/2/32 24 91 78</w:t>
          </w:r>
        </w:p>
        <w:p w:rsidR="00CB27F5" w:rsidRPr="00CB27F5" w:rsidRDefault="00CB27F5" w:rsidP="00CB27F5">
          <w:pPr>
            <w:pStyle w:val="xmsonormal"/>
            <w:rPr>
              <w:rFonts w:ascii="Corbel" w:hAnsi="Corbel"/>
              <w:sz w:val="18"/>
              <w:szCs w:val="18"/>
            </w:rPr>
          </w:pPr>
          <w:r w:rsidRPr="00CB27F5">
            <w:rPr>
              <w:rFonts w:ascii="Corbel" w:hAnsi="Corbel"/>
              <w:sz w:val="18"/>
              <w:szCs w:val="18"/>
            </w:rPr>
            <w:t xml:space="preserve">e-mail:  </w:t>
          </w:r>
          <w:hyperlink r:id="rId1" w:history="1">
            <w:r w:rsidRPr="00CB27F5">
              <w:rPr>
                <w:rStyle w:val="Hypertextovprepojenie"/>
                <w:rFonts w:ascii="Corbel" w:hAnsi="Corbel"/>
                <w:sz w:val="18"/>
                <w:szCs w:val="18"/>
              </w:rPr>
              <w:t>viera.lehotska@ousa.sk</w:t>
            </w:r>
          </w:hyperlink>
        </w:p>
        <w:p w:rsidR="00765F93" w:rsidRPr="006C7C57" w:rsidRDefault="00765F93" w:rsidP="007D5C6A">
          <w:pPr>
            <w:pStyle w:val="Patkavlavo"/>
            <w:rPr>
              <w:rFonts w:cs="Times New Roman (Body CS)"/>
              <w14:ligatures w14:val="standard"/>
            </w:rPr>
          </w:pPr>
        </w:p>
      </w:tc>
      <w:tc>
        <w:tcPr>
          <w:tcW w:w="2845" w:type="dxa"/>
          <w:shd w:val="clear" w:color="auto" w:fill="auto"/>
          <w:vAlign w:val="center"/>
        </w:tcPr>
        <w:p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  <w:lang w:eastAsia="sk-SK"/>
            </w:rPr>
            <w:drawing>
              <wp:inline distT="0" distB="0" distL="0" distR="0" wp14:anchorId="3156808B" wp14:editId="5E8E1083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56DA" w:rsidRDefault="003656DA" w:rsidP="00AA3035">
      <w:r>
        <w:separator/>
      </w:r>
    </w:p>
  </w:footnote>
  <w:footnote w:type="continuationSeparator" w:id="0">
    <w:p w:rsidR="003656DA" w:rsidRDefault="003656DA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1074"/>
      <w:gridCol w:w="3368"/>
      <w:gridCol w:w="2445"/>
      <w:gridCol w:w="3368"/>
    </w:tblGrid>
    <w:tr w:rsidR="00D73373" w:rsidTr="002C5E66">
      <w:trPr>
        <w:trHeight w:val="428"/>
      </w:trPr>
      <w:tc>
        <w:tcPr>
          <w:tcW w:w="523" w:type="pct"/>
          <w:shd w:val="clear" w:color="auto" w:fill="auto"/>
        </w:tcPr>
        <w:p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eastAsia="sk-SK"/>
            </w:rPr>
            <w:drawing>
              <wp:inline distT="0" distB="0" distL="0" distR="0" wp14:anchorId="6EECC683" wp14:editId="0C887220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:rsidR="00D73373" w:rsidRDefault="00DC04FF" w:rsidP="005E3A72">
          <w:pPr>
            <w:pStyle w:val="HlavickaODD"/>
          </w:pPr>
          <w:r>
            <w:t>2. Rádiologická klinika</w:t>
          </w:r>
        </w:p>
        <w:p w:rsidR="00DC04FF" w:rsidRDefault="00DC04FF" w:rsidP="005E3A72">
          <w:pPr>
            <w:pStyle w:val="HlavickaODD"/>
          </w:pPr>
          <w:r>
            <w:t>Heydukova 10</w:t>
          </w:r>
        </w:p>
        <w:p w:rsidR="00DC04FF" w:rsidRPr="001A2E90" w:rsidRDefault="00DC04FF" w:rsidP="005E3A72">
          <w:pPr>
            <w:pStyle w:val="HlavickaODD"/>
          </w:pPr>
          <w:r>
            <w:t>812 50</w:t>
          </w:r>
        </w:p>
      </w:tc>
    </w:tr>
  </w:tbl>
  <w:p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7D684CDA"/>
    <w:multiLevelType w:val="hybridMultilevel"/>
    <w:tmpl w:val="0B1A618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4FF"/>
    <w:rsid w:val="000025C6"/>
    <w:rsid w:val="00014580"/>
    <w:rsid w:val="00023033"/>
    <w:rsid w:val="00073893"/>
    <w:rsid w:val="00080B78"/>
    <w:rsid w:val="00086875"/>
    <w:rsid w:val="001004A0"/>
    <w:rsid w:val="00101DFA"/>
    <w:rsid w:val="00162ECC"/>
    <w:rsid w:val="001752C8"/>
    <w:rsid w:val="001A2E90"/>
    <w:rsid w:val="001A38B9"/>
    <w:rsid w:val="001D33A5"/>
    <w:rsid w:val="001F0C2B"/>
    <w:rsid w:val="00203C44"/>
    <w:rsid w:val="00227ED2"/>
    <w:rsid w:val="002A0A49"/>
    <w:rsid w:val="002D49D9"/>
    <w:rsid w:val="003233F8"/>
    <w:rsid w:val="00335397"/>
    <w:rsid w:val="00344290"/>
    <w:rsid w:val="0035489D"/>
    <w:rsid w:val="0036298F"/>
    <w:rsid w:val="003656DA"/>
    <w:rsid w:val="00382A21"/>
    <w:rsid w:val="003B3AA8"/>
    <w:rsid w:val="003F0596"/>
    <w:rsid w:val="003F572D"/>
    <w:rsid w:val="00446EC1"/>
    <w:rsid w:val="00450555"/>
    <w:rsid w:val="00463338"/>
    <w:rsid w:val="004C6140"/>
    <w:rsid w:val="004C618E"/>
    <w:rsid w:val="00500F0A"/>
    <w:rsid w:val="0050684C"/>
    <w:rsid w:val="005320E3"/>
    <w:rsid w:val="005903F9"/>
    <w:rsid w:val="005E3A72"/>
    <w:rsid w:val="005F2D3B"/>
    <w:rsid w:val="005F3D08"/>
    <w:rsid w:val="0069224B"/>
    <w:rsid w:val="006C7C57"/>
    <w:rsid w:val="006E5CDE"/>
    <w:rsid w:val="007427C5"/>
    <w:rsid w:val="0075162F"/>
    <w:rsid w:val="00765529"/>
    <w:rsid w:val="00765F93"/>
    <w:rsid w:val="00770C34"/>
    <w:rsid w:val="0077479B"/>
    <w:rsid w:val="00777DF3"/>
    <w:rsid w:val="007B6FDD"/>
    <w:rsid w:val="007D5C6A"/>
    <w:rsid w:val="007E51DC"/>
    <w:rsid w:val="007F0CA5"/>
    <w:rsid w:val="0083342B"/>
    <w:rsid w:val="00833F55"/>
    <w:rsid w:val="0083444C"/>
    <w:rsid w:val="0083492B"/>
    <w:rsid w:val="00841C27"/>
    <w:rsid w:val="00844379"/>
    <w:rsid w:val="008614AF"/>
    <w:rsid w:val="00884E54"/>
    <w:rsid w:val="008B00AF"/>
    <w:rsid w:val="008B72AE"/>
    <w:rsid w:val="008C791D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9E07D0"/>
    <w:rsid w:val="00A030DE"/>
    <w:rsid w:val="00A0574E"/>
    <w:rsid w:val="00A11AE2"/>
    <w:rsid w:val="00A1284C"/>
    <w:rsid w:val="00A26412"/>
    <w:rsid w:val="00A84B5A"/>
    <w:rsid w:val="00A86023"/>
    <w:rsid w:val="00AA1F3B"/>
    <w:rsid w:val="00AA3035"/>
    <w:rsid w:val="00AB520F"/>
    <w:rsid w:val="00AB5280"/>
    <w:rsid w:val="00B3751A"/>
    <w:rsid w:val="00B60BCD"/>
    <w:rsid w:val="00BD1838"/>
    <w:rsid w:val="00C03C5C"/>
    <w:rsid w:val="00C10E98"/>
    <w:rsid w:val="00C14A5C"/>
    <w:rsid w:val="00C20CFC"/>
    <w:rsid w:val="00C25910"/>
    <w:rsid w:val="00C64157"/>
    <w:rsid w:val="00C77894"/>
    <w:rsid w:val="00C77D63"/>
    <w:rsid w:val="00CA09F1"/>
    <w:rsid w:val="00CA324F"/>
    <w:rsid w:val="00CB27F5"/>
    <w:rsid w:val="00CB6000"/>
    <w:rsid w:val="00CD1FDA"/>
    <w:rsid w:val="00D212F4"/>
    <w:rsid w:val="00D24176"/>
    <w:rsid w:val="00D34854"/>
    <w:rsid w:val="00D73373"/>
    <w:rsid w:val="00D86E40"/>
    <w:rsid w:val="00DC04FF"/>
    <w:rsid w:val="00DE63B6"/>
    <w:rsid w:val="00DF1CDC"/>
    <w:rsid w:val="00E15D12"/>
    <w:rsid w:val="00E40ED1"/>
    <w:rsid w:val="00E63BB0"/>
    <w:rsid w:val="00E777DA"/>
    <w:rsid w:val="00EE55A1"/>
    <w:rsid w:val="00EF1387"/>
    <w:rsid w:val="00F563CE"/>
    <w:rsid w:val="00F73C32"/>
    <w:rsid w:val="00F843A8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E087F3"/>
  <w15:chartTrackingRefBased/>
  <w15:docId w15:val="{331CFA53-0F50-4339-99CD-DECF73D9C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paragraph" w:styleId="Normlnywebov">
    <w:name w:val="Normal (Web)"/>
    <w:basedOn w:val="Normlny"/>
    <w:uiPriority w:val="99"/>
    <w:semiHidden/>
    <w:unhideWhenUsed/>
    <w:rsid w:val="00DC04FF"/>
    <w:pPr>
      <w:spacing w:before="100" w:beforeAutospacing="1" w:after="100" w:afterAutospacing="1"/>
    </w:pPr>
    <w:rPr>
      <w:szCs w:val="24"/>
      <w:lang w:eastAsia="sk-SK"/>
    </w:rPr>
  </w:style>
  <w:style w:type="character" w:styleId="Zvraznenie">
    <w:name w:val="Emphasis"/>
    <w:basedOn w:val="Predvolenpsmoodseku"/>
    <w:uiPriority w:val="20"/>
    <w:qFormat/>
    <w:rsid w:val="00DC04FF"/>
    <w:rPr>
      <w:i/>
      <w:iCs/>
    </w:rPr>
  </w:style>
  <w:style w:type="character" w:styleId="Hypertextovprepojenie">
    <w:name w:val="Hyperlink"/>
    <w:basedOn w:val="Predvolenpsmoodseku"/>
    <w:uiPriority w:val="99"/>
    <w:semiHidden/>
    <w:unhideWhenUsed/>
    <w:rsid w:val="00CB27F5"/>
    <w:rPr>
      <w:color w:val="0563C1" w:themeColor="hyperlink"/>
      <w:u w:val="single"/>
    </w:rPr>
  </w:style>
  <w:style w:type="paragraph" w:customStyle="1" w:styleId="xmsonormal">
    <w:name w:val="x_msonormal"/>
    <w:basedOn w:val="Normlny"/>
    <w:rsid w:val="00CB27F5"/>
    <w:rPr>
      <w:rFonts w:ascii="Calibri" w:eastAsiaTheme="minorHAnsi" w:hAnsi="Calibri" w:cs="Calibri"/>
      <w:sz w:val="22"/>
      <w:szCs w:val="22"/>
      <w:lang w:eastAsia="sk-SK"/>
    </w:rPr>
  </w:style>
  <w:style w:type="paragraph" w:styleId="Odsekzoznamu">
    <w:name w:val="List Paragraph"/>
    <w:basedOn w:val="Normlny"/>
    <w:uiPriority w:val="34"/>
    <w:qFormat/>
    <w:rsid w:val="00073893"/>
    <w:pPr>
      <w:ind w:left="720"/>
    </w:pPr>
    <w:rPr>
      <w:rFonts w:ascii="Calibri" w:eastAsiaTheme="minorHAnsi" w:hAnsi="Calibri" w:cs="Calibri"/>
      <w:sz w:val="22"/>
      <w:szCs w:val="22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5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viera.lehotska@ousa.s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esteziologia\Downloads\Uradny_list_L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5A230E8-B88A-4917-8B5D-EF20FECF2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</Template>
  <TotalTime>6</TotalTime>
  <Pages>2</Pages>
  <Words>237</Words>
  <Characters>1357</Characters>
  <Application>Microsoft Office Word</Application>
  <DocSecurity>0</DocSecurity>
  <Lines>11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anesteziologia</dc:creator>
  <cp:keywords/>
  <dc:description/>
  <cp:lastModifiedBy>Mihaľová Zuzana</cp:lastModifiedBy>
  <cp:revision>3</cp:revision>
  <cp:lastPrinted>2021-06-16T06:03:00Z</cp:lastPrinted>
  <dcterms:created xsi:type="dcterms:W3CDTF">2024-02-10T11:55:00Z</dcterms:created>
  <dcterms:modified xsi:type="dcterms:W3CDTF">2024-02-10T12:01:00Z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