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F83C16" w14:textId="77777777" w:rsidR="005B1D5B" w:rsidRDefault="005B1D5B" w:rsidP="005B1D5B">
      <w:pPr>
        <w:spacing w:line="240" w:lineRule="auto"/>
        <w:jc w:val="both"/>
        <w:rPr>
          <w:rFonts w:ascii="Times New Roman" w:hAnsi="Times New Roman" w:cs="Times New Roman"/>
          <w:b/>
          <w:bCs/>
          <w:sz w:val="24"/>
          <w:szCs w:val="24"/>
        </w:rPr>
      </w:pPr>
      <w:bookmarkStart w:id="0" w:name="_Hlk152668276"/>
      <w:bookmarkEnd w:id="0"/>
    </w:p>
    <w:p w14:paraId="2825DB48" w14:textId="77777777" w:rsidR="005B1D5B" w:rsidRDefault="005B1D5B" w:rsidP="005B1D5B">
      <w:pPr>
        <w:spacing w:line="240" w:lineRule="auto"/>
        <w:jc w:val="both"/>
        <w:rPr>
          <w:rFonts w:ascii="Times New Roman" w:hAnsi="Times New Roman" w:cs="Times New Roman"/>
          <w:b/>
          <w:bCs/>
          <w:sz w:val="24"/>
          <w:szCs w:val="24"/>
        </w:rPr>
      </w:pPr>
    </w:p>
    <w:p w14:paraId="4F5A10FA" w14:textId="77777777" w:rsidR="005B1D5B" w:rsidRDefault="005B1D5B" w:rsidP="005B1D5B">
      <w:pPr>
        <w:spacing w:line="240" w:lineRule="auto"/>
        <w:jc w:val="both"/>
        <w:rPr>
          <w:rFonts w:ascii="Times New Roman" w:hAnsi="Times New Roman" w:cs="Times New Roman"/>
          <w:b/>
          <w:bCs/>
          <w:sz w:val="24"/>
          <w:szCs w:val="24"/>
        </w:rPr>
      </w:pPr>
    </w:p>
    <w:p w14:paraId="4D4A2D06" w14:textId="77777777" w:rsidR="005B1D5B" w:rsidRDefault="005B1D5B" w:rsidP="005B1D5B">
      <w:pPr>
        <w:spacing w:line="240" w:lineRule="auto"/>
        <w:jc w:val="both"/>
        <w:rPr>
          <w:rFonts w:ascii="Times New Roman" w:hAnsi="Times New Roman" w:cs="Times New Roman"/>
          <w:b/>
          <w:bCs/>
          <w:sz w:val="24"/>
          <w:szCs w:val="24"/>
        </w:rPr>
      </w:pPr>
    </w:p>
    <w:p w14:paraId="31AE0FBB" w14:textId="77777777" w:rsidR="005B1D5B" w:rsidRDefault="005B1D5B" w:rsidP="005B1D5B">
      <w:pPr>
        <w:spacing w:line="240" w:lineRule="auto"/>
        <w:jc w:val="both"/>
        <w:rPr>
          <w:rFonts w:ascii="Times New Roman" w:hAnsi="Times New Roman" w:cs="Times New Roman"/>
          <w:b/>
          <w:bCs/>
          <w:sz w:val="24"/>
          <w:szCs w:val="24"/>
        </w:rPr>
      </w:pPr>
    </w:p>
    <w:p w14:paraId="7D9E3685" w14:textId="77777777" w:rsidR="005B1D5B" w:rsidRDefault="005B1D5B" w:rsidP="005B1D5B">
      <w:pPr>
        <w:spacing w:line="240" w:lineRule="auto"/>
        <w:jc w:val="both"/>
        <w:rPr>
          <w:rFonts w:ascii="Times New Roman" w:hAnsi="Times New Roman" w:cs="Times New Roman"/>
          <w:b/>
          <w:bCs/>
          <w:sz w:val="24"/>
          <w:szCs w:val="24"/>
        </w:rPr>
      </w:pPr>
    </w:p>
    <w:p w14:paraId="399E985C" w14:textId="77777777" w:rsidR="005B1D5B" w:rsidRDefault="005B1D5B" w:rsidP="005B1D5B">
      <w:pPr>
        <w:spacing w:line="240" w:lineRule="auto"/>
        <w:jc w:val="both"/>
        <w:rPr>
          <w:rFonts w:ascii="Times New Roman" w:hAnsi="Times New Roman" w:cs="Times New Roman"/>
          <w:b/>
          <w:bCs/>
          <w:sz w:val="24"/>
          <w:szCs w:val="24"/>
        </w:rPr>
      </w:pPr>
    </w:p>
    <w:p w14:paraId="1447C7A2" w14:textId="77777777" w:rsidR="005B1D5B" w:rsidRDefault="005B1D5B" w:rsidP="005B1D5B">
      <w:pPr>
        <w:spacing w:line="240" w:lineRule="auto"/>
        <w:jc w:val="both"/>
        <w:rPr>
          <w:rFonts w:ascii="Times New Roman" w:hAnsi="Times New Roman" w:cs="Times New Roman"/>
          <w:b/>
          <w:bCs/>
          <w:sz w:val="24"/>
          <w:szCs w:val="24"/>
        </w:rPr>
      </w:pPr>
    </w:p>
    <w:p w14:paraId="20C24CE6" w14:textId="77777777" w:rsidR="005B1D5B" w:rsidRPr="005834FA" w:rsidRDefault="005B1D5B" w:rsidP="005B1D5B">
      <w:pPr>
        <w:pStyle w:val="Default"/>
        <w:jc w:val="center"/>
        <w:rPr>
          <w:b/>
          <w:bCs/>
          <w:color w:val="auto"/>
          <w:sz w:val="48"/>
          <w:szCs w:val="48"/>
        </w:rPr>
      </w:pPr>
      <w:r w:rsidRPr="005834FA">
        <w:rPr>
          <w:b/>
          <w:bCs/>
          <w:color w:val="auto"/>
          <w:sz w:val="48"/>
          <w:szCs w:val="48"/>
        </w:rPr>
        <w:t>ZDRAVÉ DIEŤA</w:t>
      </w:r>
    </w:p>
    <w:p w14:paraId="590CCC20" w14:textId="77777777" w:rsidR="005B1D5B" w:rsidRPr="005834FA" w:rsidRDefault="005B1D5B" w:rsidP="005B1D5B">
      <w:pPr>
        <w:pStyle w:val="Default"/>
        <w:jc w:val="center"/>
        <w:rPr>
          <w:b/>
          <w:bCs/>
          <w:color w:val="auto"/>
          <w:sz w:val="48"/>
          <w:szCs w:val="48"/>
        </w:rPr>
      </w:pPr>
    </w:p>
    <w:p w14:paraId="5AFFC6C8" w14:textId="77777777" w:rsidR="005B1D5B" w:rsidRPr="00F775E8" w:rsidRDefault="00F775E8" w:rsidP="00F775E8">
      <w:pPr>
        <w:pStyle w:val="Default"/>
        <w:jc w:val="center"/>
        <w:rPr>
          <w:b/>
          <w:bCs/>
          <w:color w:val="auto"/>
          <w:sz w:val="44"/>
          <w:szCs w:val="44"/>
        </w:rPr>
      </w:pPr>
      <w:r w:rsidRPr="00F775E8">
        <w:rPr>
          <w:b/>
          <w:bCs/>
          <w:color w:val="auto"/>
          <w:sz w:val="44"/>
          <w:szCs w:val="44"/>
        </w:rPr>
        <w:t xml:space="preserve">RUKA NOVORODENCA </w:t>
      </w:r>
    </w:p>
    <w:p w14:paraId="2179DAB9" w14:textId="77777777" w:rsidR="005B1D5B" w:rsidRPr="000E115A" w:rsidRDefault="005B1D5B" w:rsidP="005B1D5B">
      <w:pPr>
        <w:pStyle w:val="Default"/>
        <w:jc w:val="center"/>
        <w:rPr>
          <w:b/>
          <w:bCs/>
          <w:color w:val="auto"/>
        </w:rPr>
      </w:pPr>
    </w:p>
    <w:p w14:paraId="5AC8AC8B" w14:textId="77777777" w:rsidR="005B1D5B" w:rsidRDefault="005B1D5B" w:rsidP="005B1D5B">
      <w:pPr>
        <w:pStyle w:val="Default"/>
        <w:jc w:val="center"/>
        <w:rPr>
          <w:b/>
          <w:bCs/>
          <w:color w:val="auto"/>
        </w:rPr>
      </w:pPr>
    </w:p>
    <w:p w14:paraId="5F903952" w14:textId="77777777" w:rsidR="005B1D5B" w:rsidRDefault="005B1D5B" w:rsidP="005B1D5B">
      <w:pPr>
        <w:pStyle w:val="Default"/>
        <w:jc w:val="center"/>
        <w:rPr>
          <w:b/>
          <w:bCs/>
          <w:color w:val="auto"/>
        </w:rPr>
      </w:pPr>
    </w:p>
    <w:p w14:paraId="3AF3DD0D" w14:textId="77777777" w:rsidR="005B1D5B" w:rsidRDefault="005B1D5B" w:rsidP="005B1D5B">
      <w:pPr>
        <w:pStyle w:val="Default"/>
        <w:jc w:val="center"/>
        <w:rPr>
          <w:b/>
          <w:bCs/>
          <w:color w:val="auto"/>
        </w:rPr>
      </w:pPr>
    </w:p>
    <w:p w14:paraId="38740288" w14:textId="77777777" w:rsidR="005B1D5B" w:rsidRDefault="005B1D5B" w:rsidP="005B1D5B">
      <w:pPr>
        <w:pStyle w:val="Default"/>
        <w:jc w:val="center"/>
        <w:rPr>
          <w:b/>
          <w:bCs/>
          <w:color w:val="auto"/>
        </w:rPr>
      </w:pPr>
    </w:p>
    <w:p w14:paraId="5591E7D5" w14:textId="77777777" w:rsidR="005B1D5B" w:rsidRDefault="005B1D5B" w:rsidP="005B1D5B">
      <w:pPr>
        <w:pStyle w:val="Default"/>
        <w:jc w:val="center"/>
        <w:rPr>
          <w:b/>
          <w:bCs/>
          <w:color w:val="auto"/>
        </w:rPr>
      </w:pPr>
    </w:p>
    <w:p w14:paraId="5977BAB5" w14:textId="77777777" w:rsidR="005B1D5B" w:rsidRDefault="005B1D5B" w:rsidP="005B1D5B">
      <w:pPr>
        <w:pStyle w:val="Default"/>
        <w:jc w:val="center"/>
        <w:rPr>
          <w:b/>
          <w:bCs/>
          <w:color w:val="auto"/>
        </w:rPr>
      </w:pPr>
    </w:p>
    <w:p w14:paraId="614293E9" w14:textId="77777777" w:rsidR="005B1D5B" w:rsidRDefault="005B1D5B" w:rsidP="005B1D5B">
      <w:pPr>
        <w:pStyle w:val="Default"/>
        <w:jc w:val="center"/>
        <w:rPr>
          <w:b/>
          <w:bCs/>
          <w:color w:val="auto"/>
        </w:rPr>
      </w:pPr>
    </w:p>
    <w:p w14:paraId="52312989" w14:textId="77777777" w:rsidR="005B1D5B" w:rsidRDefault="005B1D5B" w:rsidP="005B1D5B">
      <w:pPr>
        <w:pStyle w:val="Default"/>
        <w:jc w:val="center"/>
        <w:rPr>
          <w:b/>
          <w:bCs/>
          <w:color w:val="auto"/>
        </w:rPr>
      </w:pPr>
    </w:p>
    <w:p w14:paraId="43134915" w14:textId="77777777" w:rsidR="005B1D5B" w:rsidRDefault="005B1D5B" w:rsidP="005B1D5B">
      <w:pPr>
        <w:pStyle w:val="Default"/>
        <w:jc w:val="center"/>
        <w:rPr>
          <w:b/>
          <w:bCs/>
          <w:color w:val="auto"/>
        </w:rPr>
      </w:pPr>
    </w:p>
    <w:p w14:paraId="55E77C13" w14:textId="77777777" w:rsidR="005B1D5B" w:rsidRDefault="005B1D5B" w:rsidP="005B1D5B">
      <w:pPr>
        <w:pStyle w:val="Default"/>
        <w:jc w:val="center"/>
        <w:rPr>
          <w:b/>
          <w:bCs/>
          <w:color w:val="auto"/>
        </w:rPr>
      </w:pPr>
    </w:p>
    <w:p w14:paraId="2C8FCFC0" w14:textId="77777777" w:rsidR="005B1D5B" w:rsidRDefault="005B1D5B" w:rsidP="005B1D5B">
      <w:pPr>
        <w:pStyle w:val="Default"/>
        <w:jc w:val="center"/>
        <w:rPr>
          <w:b/>
          <w:bCs/>
          <w:color w:val="auto"/>
        </w:rPr>
      </w:pPr>
    </w:p>
    <w:p w14:paraId="2421D357" w14:textId="77777777" w:rsidR="005B1D5B" w:rsidRDefault="005B1D5B" w:rsidP="005B1D5B">
      <w:pPr>
        <w:pStyle w:val="Default"/>
        <w:jc w:val="center"/>
        <w:rPr>
          <w:b/>
          <w:bCs/>
          <w:color w:val="auto"/>
        </w:rPr>
      </w:pPr>
    </w:p>
    <w:p w14:paraId="40B57B3C" w14:textId="77777777" w:rsidR="005B1D5B" w:rsidRPr="005D0013" w:rsidRDefault="005B1D5B" w:rsidP="005B1D5B">
      <w:pPr>
        <w:pStyle w:val="Default"/>
        <w:jc w:val="center"/>
        <w:rPr>
          <w:b/>
          <w:bCs/>
          <w:color w:val="auto"/>
          <w:sz w:val="36"/>
          <w:szCs w:val="36"/>
        </w:rPr>
      </w:pPr>
      <w:r w:rsidRPr="005D0013">
        <w:rPr>
          <w:b/>
          <w:bCs/>
          <w:color w:val="auto"/>
          <w:sz w:val="36"/>
          <w:szCs w:val="36"/>
        </w:rPr>
        <w:t xml:space="preserve">Ingrid Brucknerová, Michal </w:t>
      </w:r>
      <w:r>
        <w:rPr>
          <w:b/>
          <w:bCs/>
          <w:color w:val="auto"/>
          <w:sz w:val="36"/>
          <w:szCs w:val="36"/>
        </w:rPr>
        <w:t>T</w:t>
      </w:r>
      <w:r w:rsidRPr="005D0013">
        <w:rPr>
          <w:b/>
          <w:bCs/>
          <w:color w:val="auto"/>
          <w:sz w:val="36"/>
          <w:szCs w:val="36"/>
        </w:rPr>
        <w:t>rnka</w:t>
      </w:r>
    </w:p>
    <w:p w14:paraId="0D458358" w14:textId="77777777" w:rsidR="005B1D5B" w:rsidRDefault="005B1D5B" w:rsidP="005B1D5B">
      <w:pPr>
        <w:pStyle w:val="Default"/>
        <w:jc w:val="center"/>
        <w:rPr>
          <w:b/>
          <w:bCs/>
          <w:color w:val="auto"/>
        </w:rPr>
      </w:pPr>
      <w:r w:rsidRPr="005D0013">
        <w:rPr>
          <w:b/>
          <w:bCs/>
          <w:color w:val="auto"/>
          <w:sz w:val="36"/>
          <w:szCs w:val="36"/>
        </w:rPr>
        <w:t>a kolektív</w:t>
      </w:r>
    </w:p>
    <w:p w14:paraId="3ECC7294" w14:textId="77777777" w:rsidR="005B1D5B" w:rsidRDefault="005B1D5B" w:rsidP="005B1D5B">
      <w:pPr>
        <w:pStyle w:val="Default"/>
        <w:jc w:val="center"/>
        <w:rPr>
          <w:b/>
          <w:bCs/>
          <w:color w:val="auto"/>
        </w:rPr>
      </w:pPr>
    </w:p>
    <w:p w14:paraId="445466AA" w14:textId="77777777" w:rsidR="005B1D5B" w:rsidRDefault="005B1D5B" w:rsidP="005B1D5B">
      <w:pPr>
        <w:spacing w:line="240" w:lineRule="auto"/>
        <w:jc w:val="both"/>
        <w:rPr>
          <w:rFonts w:ascii="Times New Roman" w:hAnsi="Times New Roman" w:cs="Times New Roman"/>
          <w:b/>
          <w:bCs/>
          <w:sz w:val="24"/>
          <w:szCs w:val="24"/>
        </w:rPr>
      </w:pPr>
    </w:p>
    <w:p w14:paraId="74F36BDC" w14:textId="77777777" w:rsidR="005B1D5B" w:rsidRDefault="005B1D5B" w:rsidP="005B1D5B">
      <w:pPr>
        <w:spacing w:line="240" w:lineRule="auto"/>
        <w:jc w:val="both"/>
        <w:rPr>
          <w:rFonts w:ascii="Times New Roman" w:hAnsi="Times New Roman" w:cs="Times New Roman"/>
          <w:b/>
          <w:bCs/>
          <w:sz w:val="24"/>
          <w:szCs w:val="24"/>
        </w:rPr>
      </w:pPr>
    </w:p>
    <w:p w14:paraId="397DCA89" w14:textId="77777777" w:rsidR="005B1D5B" w:rsidRDefault="005B1D5B" w:rsidP="005B1D5B">
      <w:pPr>
        <w:spacing w:line="240" w:lineRule="auto"/>
        <w:jc w:val="both"/>
        <w:rPr>
          <w:rFonts w:ascii="Times New Roman" w:hAnsi="Times New Roman" w:cs="Times New Roman"/>
          <w:b/>
          <w:bCs/>
          <w:sz w:val="24"/>
          <w:szCs w:val="24"/>
        </w:rPr>
      </w:pPr>
    </w:p>
    <w:p w14:paraId="29CFCE1A" w14:textId="77777777" w:rsidR="005B1D5B" w:rsidRDefault="005B1D5B" w:rsidP="005B1D5B">
      <w:pPr>
        <w:spacing w:line="240" w:lineRule="auto"/>
        <w:jc w:val="both"/>
        <w:rPr>
          <w:rFonts w:ascii="Times New Roman" w:hAnsi="Times New Roman" w:cs="Times New Roman"/>
          <w:b/>
          <w:bCs/>
          <w:sz w:val="24"/>
          <w:szCs w:val="24"/>
        </w:rPr>
      </w:pPr>
    </w:p>
    <w:p w14:paraId="2422773D" w14:textId="77777777" w:rsidR="005B1D5B" w:rsidRDefault="005B1D5B" w:rsidP="005B1D5B">
      <w:pPr>
        <w:spacing w:line="240" w:lineRule="auto"/>
        <w:jc w:val="both"/>
        <w:rPr>
          <w:rFonts w:ascii="Times New Roman" w:hAnsi="Times New Roman" w:cs="Times New Roman"/>
          <w:b/>
          <w:bCs/>
          <w:sz w:val="24"/>
          <w:szCs w:val="24"/>
        </w:rPr>
      </w:pPr>
    </w:p>
    <w:p w14:paraId="5945370D" w14:textId="77777777" w:rsidR="005B1D5B" w:rsidRDefault="005B1D5B" w:rsidP="005B1D5B">
      <w:pPr>
        <w:spacing w:line="240" w:lineRule="auto"/>
        <w:jc w:val="both"/>
        <w:rPr>
          <w:rFonts w:ascii="Times New Roman" w:hAnsi="Times New Roman" w:cs="Times New Roman"/>
          <w:b/>
          <w:bCs/>
          <w:sz w:val="24"/>
          <w:szCs w:val="24"/>
        </w:rPr>
      </w:pPr>
    </w:p>
    <w:p w14:paraId="4F5DCA09" w14:textId="77777777" w:rsidR="005B1D5B" w:rsidRDefault="005B1D5B" w:rsidP="005B1D5B">
      <w:pPr>
        <w:spacing w:line="240" w:lineRule="auto"/>
        <w:jc w:val="both"/>
        <w:rPr>
          <w:rFonts w:ascii="Times New Roman" w:hAnsi="Times New Roman" w:cs="Times New Roman"/>
          <w:b/>
          <w:bCs/>
          <w:sz w:val="24"/>
          <w:szCs w:val="24"/>
        </w:rPr>
      </w:pPr>
    </w:p>
    <w:p w14:paraId="5C1C8CB7" w14:textId="77777777" w:rsidR="00246736" w:rsidRDefault="00246736" w:rsidP="005B1D5B">
      <w:pPr>
        <w:spacing w:line="240" w:lineRule="auto"/>
        <w:jc w:val="both"/>
        <w:rPr>
          <w:rFonts w:ascii="Times New Roman" w:hAnsi="Times New Roman" w:cs="Times New Roman"/>
          <w:b/>
          <w:bCs/>
          <w:sz w:val="24"/>
          <w:szCs w:val="24"/>
        </w:rPr>
      </w:pPr>
    </w:p>
    <w:p w14:paraId="4E4F3354" w14:textId="77777777" w:rsidR="005B1D5B" w:rsidRDefault="005B1D5B" w:rsidP="005B1D5B">
      <w:pPr>
        <w:spacing w:line="240" w:lineRule="auto"/>
        <w:jc w:val="both"/>
        <w:rPr>
          <w:rFonts w:ascii="Times New Roman" w:hAnsi="Times New Roman" w:cs="Times New Roman"/>
          <w:b/>
          <w:bCs/>
          <w:sz w:val="24"/>
          <w:szCs w:val="24"/>
        </w:rPr>
      </w:pPr>
    </w:p>
    <w:p w14:paraId="4F70F81A" w14:textId="77777777" w:rsidR="005B1D5B" w:rsidRDefault="005B1D5B" w:rsidP="005B1D5B">
      <w:pPr>
        <w:spacing w:line="240" w:lineRule="auto"/>
        <w:jc w:val="both"/>
        <w:rPr>
          <w:rFonts w:ascii="Times New Roman" w:hAnsi="Times New Roman" w:cs="Times New Roman"/>
          <w:b/>
          <w:bCs/>
          <w:sz w:val="24"/>
          <w:szCs w:val="24"/>
        </w:rPr>
      </w:pPr>
    </w:p>
    <w:p w14:paraId="329A643E" w14:textId="70F84976" w:rsidR="008F77C4" w:rsidRPr="008F77C4" w:rsidRDefault="005B1D5B" w:rsidP="008F77C4">
      <w:pPr>
        <w:jc w:val="both"/>
        <w:rPr>
          <w:rFonts w:ascii="Times New Roman" w:hAnsi="Times New Roman" w:cs="Times New Roman"/>
          <w:color w:val="000000" w:themeColor="text1"/>
          <w:sz w:val="24"/>
          <w:szCs w:val="24"/>
        </w:rPr>
      </w:pPr>
      <w:r w:rsidRPr="00F2474A">
        <w:rPr>
          <w:rFonts w:ascii="Times New Roman" w:hAnsi="Times New Roman" w:cs="Times New Roman"/>
          <w:b/>
          <w:bCs/>
          <w:sz w:val="24"/>
          <w:szCs w:val="24"/>
        </w:rPr>
        <w:lastRenderedPageBreak/>
        <w:t xml:space="preserve">© </w:t>
      </w:r>
      <w:r w:rsidRPr="002576F0">
        <w:rPr>
          <w:rFonts w:ascii="Times New Roman" w:hAnsi="Times New Roman" w:cs="Times New Roman"/>
          <w:sz w:val="24"/>
          <w:szCs w:val="24"/>
        </w:rPr>
        <w:t xml:space="preserve">Monografia bola podporená </w:t>
      </w:r>
      <w:r w:rsidRPr="002576F0">
        <w:rPr>
          <w:rFonts w:ascii="Times New Roman" w:hAnsi="Times New Roman" w:cs="Times New Roman"/>
          <w:snapToGrid w:val="0"/>
          <w:sz w:val="24"/>
          <w:szCs w:val="24"/>
          <w:lang w:val="cs-CZ"/>
        </w:rPr>
        <w:t xml:space="preserve">grantmi  </w:t>
      </w:r>
      <w:r w:rsidR="00246736" w:rsidRPr="002576F0">
        <w:rPr>
          <w:rFonts w:ascii="Times New Roman" w:hAnsi="Times New Roman" w:cs="Times New Roman"/>
          <w:sz w:val="24"/>
          <w:szCs w:val="24"/>
        </w:rPr>
        <w:t>APVV-19-0435, VEGA 2/0154/20, VEGA 2/0133/23</w:t>
      </w:r>
      <w:r w:rsidR="002576F0">
        <w:rPr>
          <w:rFonts w:ascii="Times New Roman" w:hAnsi="Times New Roman" w:cs="Times New Roman"/>
          <w:sz w:val="24"/>
          <w:szCs w:val="24"/>
        </w:rPr>
        <w:t xml:space="preserve">, </w:t>
      </w:r>
      <w:r w:rsidR="008F77C4" w:rsidRPr="006609DA">
        <w:rPr>
          <w:rFonts w:ascii="Times New Roman" w:hAnsi="Times New Roman" w:cs="Times New Roman"/>
          <w:color w:val="000000"/>
          <w:sz w:val="24"/>
          <w:szCs w:val="24"/>
          <w:shd w:val="clear" w:color="auto" w:fill="FFFFFF"/>
        </w:rPr>
        <w:t>projekt UNCE/MED/007</w:t>
      </w:r>
      <w:r w:rsidR="006609DA" w:rsidRPr="006609DA">
        <w:rPr>
          <w:rFonts w:ascii="Times New Roman" w:hAnsi="Times New Roman" w:cs="Times New Roman"/>
          <w:color w:val="000000"/>
          <w:sz w:val="24"/>
          <w:szCs w:val="24"/>
          <w:shd w:val="clear" w:color="auto" w:fill="FFFFFF"/>
        </w:rPr>
        <w:t xml:space="preserve">, </w:t>
      </w:r>
      <w:r w:rsidR="008F77C4" w:rsidRPr="006609DA">
        <w:rPr>
          <w:rFonts w:ascii="Times New Roman" w:hAnsi="Times New Roman" w:cs="Times New Roman"/>
          <w:color w:val="000000"/>
          <w:sz w:val="24"/>
          <w:szCs w:val="24"/>
          <w:shd w:val="clear" w:color="auto" w:fill="FFFFFF"/>
        </w:rPr>
        <w:t>Cooperatio v pediatrii, projekt Ministerstva zdravotnictví ČR [RVO VFN 64165]</w:t>
      </w:r>
    </w:p>
    <w:p w14:paraId="6378F6A1" w14:textId="77777777" w:rsidR="008F77C4" w:rsidRPr="002576F0" w:rsidRDefault="008F77C4" w:rsidP="002576F0">
      <w:pPr>
        <w:jc w:val="both"/>
        <w:rPr>
          <w:rFonts w:ascii="Times New Roman" w:hAnsi="Times New Roman" w:cs="Times New Roman"/>
          <w:color w:val="000000" w:themeColor="text1"/>
          <w:sz w:val="24"/>
          <w:szCs w:val="24"/>
        </w:rPr>
      </w:pPr>
    </w:p>
    <w:p w14:paraId="3BEAEE70" w14:textId="2371EE42" w:rsidR="00246736" w:rsidRPr="00D45C53" w:rsidRDefault="002C46C8" w:rsidP="00246736">
      <w:pPr>
        <w:rPr>
          <w:rFonts w:ascii="Times New Roman" w:hAnsi="Times New Roman" w:cs="Times New Roman"/>
          <w:sz w:val="24"/>
          <w:szCs w:val="24"/>
        </w:rPr>
      </w:pPr>
      <w:r w:rsidRPr="001128EF">
        <w:rPr>
          <w:rFonts w:ascii="Times New Roman" w:hAnsi="Times New Roman" w:cs="Times New Roman"/>
          <w:sz w:val="24"/>
          <w:szCs w:val="24"/>
        </w:rPr>
        <w:t xml:space="preserve"> </w:t>
      </w:r>
      <w:r w:rsidR="00246736" w:rsidRPr="00D45C53">
        <w:rPr>
          <w:rFonts w:ascii="Times New Roman" w:hAnsi="Times New Roman" w:cs="Times New Roman"/>
          <w:sz w:val="24"/>
          <w:szCs w:val="24"/>
        </w:rPr>
        <w:t xml:space="preserve"> </w:t>
      </w:r>
    </w:p>
    <w:p w14:paraId="3ECA153B" w14:textId="77777777" w:rsidR="00246736" w:rsidRDefault="00246736" w:rsidP="005B1D5B">
      <w:pPr>
        <w:spacing w:line="240" w:lineRule="auto"/>
        <w:jc w:val="both"/>
        <w:rPr>
          <w:rFonts w:ascii="Times New Roman" w:hAnsi="Times New Roman" w:cs="Times New Roman"/>
          <w:snapToGrid w:val="0"/>
          <w:sz w:val="24"/>
          <w:szCs w:val="24"/>
          <w:lang w:val="cs-CZ"/>
        </w:rPr>
      </w:pPr>
    </w:p>
    <w:p w14:paraId="699D4A67" w14:textId="77777777" w:rsidR="00246736" w:rsidRDefault="00246736" w:rsidP="005B1D5B">
      <w:pPr>
        <w:spacing w:line="240" w:lineRule="auto"/>
        <w:jc w:val="both"/>
        <w:rPr>
          <w:rFonts w:ascii="Times New Roman" w:hAnsi="Times New Roman" w:cs="Times New Roman"/>
          <w:snapToGrid w:val="0"/>
          <w:sz w:val="24"/>
          <w:szCs w:val="24"/>
          <w:highlight w:val="yellow"/>
          <w:lang w:val="cs-CZ"/>
        </w:rPr>
      </w:pPr>
    </w:p>
    <w:p w14:paraId="523C46AE" w14:textId="77777777" w:rsidR="005B1D5B" w:rsidRPr="008F1239" w:rsidRDefault="005B1D5B" w:rsidP="005B1D5B">
      <w:pPr>
        <w:pStyle w:val="Default"/>
        <w:jc w:val="both"/>
        <w:rPr>
          <w:snapToGrid w:val="0"/>
          <w:color w:val="FF0000"/>
          <w:lang w:val="pt-BR"/>
        </w:rPr>
      </w:pPr>
    </w:p>
    <w:p w14:paraId="6D706550" w14:textId="77777777" w:rsidR="005B1D5B" w:rsidRPr="008F1239" w:rsidRDefault="005B1D5B" w:rsidP="005B1D5B">
      <w:pPr>
        <w:pStyle w:val="Default"/>
        <w:jc w:val="both"/>
        <w:rPr>
          <w:color w:val="FF0000"/>
        </w:rPr>
      </w:pPr>
    </w:p>
    <w:p w14:paraId="0BEBA1AE" w14:textId="77777777" w:rsidR="005B1D5B" w:rsidRPr="008F1239" w:rsidRDefault="005B1D5B" w:rsidP="005B1D5B">
      <w:pPr>
        <w:pStyle w:val="Default"/>
        <w:jc w:val="both"/>
        <w:rPr>
          <w:color w:val="FF0000"/>
        </w:rPr>
      </w:pPr>
    </w:p>
    <w:p w14:paraId="69A64E2D" w14:textId="77777777" w:rsidR="005B1D5B" w:rsidRPr="008F1239" w:rsidRDefault="005B1D5B" w:rsidP="005B1D5B">
      <w:pPr>
        <w:pStyle w:val="Default"/>
        <w:jc w:val="both"/>
      </w:pPr>
      <w:r w:rsidRPr="008F1239">
        <w:rPr>
          <w:b/>
          <w:bCs/>
        </w:rPr>
        <w:t xml:space="preserve">© Autori: </w:t>
      </w:r>
      <w:r w:rsidRPr="008F1239">
        <w:t xml:space="preserve">Prof. MUDr. Ingrid Brucknerová, PhD. </w:t>
      </w:r>
    </w:p>
    <w:p w14:paraId="2C11F681" w14:textId="77777777" w:rsidR="005B1D5B" w:rsidRPr="008F1239" w:rsidRDefault="005B1D5B" w:rsidP="005B1D5B">
      <w:pPr>
        <w:pStyle w:val="Default"/>
        <w:jc w:val="both"/>
      </w:pPr>
      <w:r w:rsidRPr="008F1239">
        <w:t xml:space="preserve">                  PhDr. Michal Trnka, PhD. </w:t>
      </w:r>
    </w:p>
    <w:p w14:paraId="482A8AC1" w14:textId="77777777" w:rsidR="005B1D5B" w:rsidRPr="008F1239" w:rsidRDefault="005B1D5B" w:rsidP="005B1D5B">
      <w:pPr>
        <w:pStyle w:val="Default"/>
        <w:jc w:val="both"/>
      </w:pPr>
    </w:p>
    <w:p w14:paraId="2319EA6D" w14:textId="77777777" w:rsidR="005B1D5B" w:rsidRPr="008F1239" w:rsidRDefault="005B1D5B" w:rsidP="005B1D5B">
      <w:pPr>
        <w:pStyle w:val="Default"/>
      </w:pPr>
    </w:p>
    <w:p w14:paraId="3443290C" w14:textId="77777777" w:rsidR="005B1D5B" w:rsidRPr="008F1239" w:rsidRDefault="005B1D5B" w:rsidP="005B1D5B">
      <w:pPr>
        <w:pStyle w:val="Default"/>
        <w:jc w:val="both"/>
      </w:pPr>
      <w:r w:rsidRPr="008F1239">
        <w:rPr>
          <w:b/>
          <w:bCs/>
        </w:rPr>
        <w:t xml:space="preserve">© Spoluautori: </w:t>
      </w:r>
    </w:p>
    <w:p w14:paraId="0F8A75D9" w14:textId="77777777" w:rsidR="005B1D5B" w:rsidRPr="001E1993" w:rsidRDefault="005B1D5B" w:rsidP="005B1D5B">
      <w:pPr>
        <w:autoSpaceDE w:val="0"/>
        <w:autoSpaceDN w:val="0"/>
        <w:adjustRightInd w:val="0"/>
        <w:spacing w:after="0" w:line="240" w:lineRule="auto"/>
        <w:rPr>
          <w:rFonts w:ascii="Times-Bold" w:hAnsi="Times-Bold" w:cs="Times-Bold"/>
          <w:b/>
          <w:bCs/>
          <w:sz w:val="24"/>
          <w:szCs w:val="24"/>
        </w:rPr>
      </w:pPr>
    </w:p>
    <w:p w14:paraId="4DD7BA0E" w14:textId="573E4D5F" w:rsidR="005B1D5B" w:rsidRPr="00507F06" w:rsidRDefault="005B1D5B" w:rsidP="005B1D5B">
      <w:pPr>
        <w:autoSpaceDE w:val="0"/>
        <w:autoSpaceDN w:val="0"/>
        <w:adjustRightInd w:val="0"/>
        <w:spacing w:after="0" w:line="240" w:lineRule="auto"/>
        <w:jc w:val="both"/>
        <w:rPr>
          <w:rFonts w:ascii="Times New Roman" w:hAnsi="Times New Roman" w:cs="Times New Roman"/>
          <w:sz w:val="24"/>
          <w:szCs w:val="24"/>
        </w:rPr>
      </w:pPr>
      <w:r w:rsidRPr="008754C6">
        <w:rPr>
          <w:rFonts w:ascii="Times New Roman" w:hAnsi="Times New Roman" w:cs="Times New Roman"/>
          <w:bCs/>
          <w:sz w:val="24"/>
          <w:szCs w:val="24"/>
        </w:rPr>
        <w:t xml:space="preserve">MUDr. </w:t>
      </w:r>
      <w:r w:rsidRPr="008754C6">
        <w:rPr>
          <w:rFonts w:ascii="Times New Roman" w:hAnsi="Times New Roman" w:cs="Times New Roman"/>
          <w:sz w:val="24"/>
          <w:szCs w:val="24"/>
        </w:rPr>
        <w:t xml:space="preserve">Jana Brucknerová; </w:t>
      </w:r>
      <w:r w:rsidR="00F775E8" w:rsidRPr="008754C6">
        <w:rPr>
          <w:rFonts w:ascii="Times New Roman" w:hAnsi="Times New Roman" w:cs="Times New Roman"/>
          <w:sz w:val="24"/>
          <w:szCs w:val="24"/>
        </w:rPr>
        <w:t xml:space="preserve">MUDr. Dušan Doboš; </w:t>
      </w:r>
      <w:r w:rsidRPr="008754C6">
        <w:rPr>
          <w:rFonts w:ascii="Times New Roman" w:hAnsi="Times New Roman" w:cs="Times New Roman"/>
          <w:sz w:val="24"/>
          <w:szCs w:val="24"/>
        </w:rPr>
        <w:t xml:space="preserve">RNDr. Michal Dubovický, PhD.; </w:t>
      </w:r>
      <w:r w:rsidR="00A6092F" w:rsidRPr="008754C6">
        <w:rPr>
          <w:rFonts w:ascii="Times New Roman" w:hAnsi="Times New Roman" w:cs="Times New Roman"/>
          <w:sz w:val="24"/>
          <w:szCs w:val="24"/>
        </w:rPr>
        <w:t xml:space="preserve">Michal Farkaš; </w:t>
      </w:r>
      <w:r w:rsidR="007D6166" w:rsidRPr="008754C6">
        <w:rPr>
          <w:rFonts w:ascii="Times New Roman" w:hAnsi="Times New Roman" w:cs="Times New Roman"/>
          <w:sz w:val="24"/>
          <w:szCs w:val="24"/>
        </w:rPr>
        <w:t xml:space="preserve">Mgr. Táňa Grauzelová, PhD.; Mgr. Tatiana Hrustič; </w:t>
      </w:r>
      <w:r w:rsidR="00507F06" w:rsidRPr="008754C6">
        <w:rPr>
          <w:rFonts w:ascii="Times New Roman" w:hAnsi="Times New Roman" w:cs="Times New Roman"/>
          <w:sz w:val="24"/>
          <w:szCs w:val="24"/>
        </w:rPr>
        <w:t xml:space="preserve">MUDr. Michal Kubina; </w:t>
      </w:r>
      <w:r w:rsidR="00DD4281" w:rsidRPr="008754C6">
        <w:rPr>
          <w:rFonts w:ascii="Times New Roman" w:hAnsi="Times New Roman" w:cs="Times New Roman"/>
          <w:sz w:val="24"/>
          <w:szCs w:val="24"/>
        </w:rPr>
        <w:t xml:space="preserve">MUDr. Ivana Letenayová; </w:t>
      </w:r>
      <w:r w:rsidRPr="008754C6">
        <w:rPr>
          <w:rFonts w:ascii="Times New Roman" w:hAnsi="Times New Roman" w:cs="Times New Roman"/>
          <w:sz w:val="24"/>
          <w:szCs w:val="24"/>
        </w:rPr>
        <w:t xml:space="preserve">RNDr. Mojmír Mach, PhD.; </w:t>
      </w:r>
      <w:r w:rsidR="007D6166" w:rsidRPr="008754C6">
        <w:rPr>
          <w:rFonts w:ascii="Times New Roman" w:hAnsi="Times New Roman" w:cs="Times New Roman"/>
          <w:sz w:val="24"/>
          <w:szCs w:val="24"/>
        </w:rPr>
        <w:t xml:space="preserve">Mgr. Bc. Lenka Nazarejová; </w:t>
      </w:r>
      <w:r w:rsidR="0048555C" w:rsidRPr="008754C6">
        <w:rPr>
          <w:rFonts w:ascii="Times New Roman" w:hAnsi="Times New Roman" w:cs="Times New Roman"/>
          <w:sz w:val="24"/>
          <w:szCs w:val="24"/>
        </w:rPr>
        <w:t>MUDr. Dimitrios Pa</w:t>
      </w:r>
      <w:r w:rsidR="008754C6" w:rsidRPr="008754C6">
        <w:rPr>
          <w:rFonts w:ascii="Times New Roman" w:hAnsi="Times New Roman" w:cs="Times New Roman"/>
          <w:sz w:val="24"/>
          <w:szCs w:val="24"/>
        </w:rPr>
        <w:t>ouris</w:t>
      </w:r>
      <w:r w:rsidR="0048555C" w:rsidRPr="008754C6">
        <w:rPr>
          <w:rFonts w:ascii="Times New Roman" w:hAnsi="Times New Roman" w:cs="Times New Roman"/>
          <w:sz w:val="24"/>
          <w:szCs w:val="24"/>
        </w:rPr>
        <w:t xml:space="preserve">; </w:t>
      </w:r>
      <w:r w:rsidRPr="008754C6">
        <w:rPr>
          <w:rFonts w:ascii="Times New Roman" w:hAnsi="Times New Roman" w:cs="Times New Roman"/>
          <w:sz w:val="24"/>
          <w:szCs w:val="24"/>
        </w:rPr>
        <w:t xml:space="preserve">MUDr. Pavla Pokorná, PhD.; MUDr. Jana Šemberová, PhD.; </w:t>
      </w:r>
      <w:r w:rsidR="00F775E8" w:rsidRPr="008754C6">
        <w:rPr>
          <w:rFonts w:ascii="Times New Roman" w:hAnsi="Times New Roman" w:cs="Times New Roman"/>
          <w:sz w:val="24"/>
          <w:szCs w:val="24"/>
        </w:rPr>
        <w:t xml:space="preserve">prof. MUD. Petr Štourač, Ph.D.; </w:t>
      </w:r>
      <w:r w:rsidRPr="008754C6">
        <w:rPr>
          <w:rFonts w:ascii="Times New Roman" w:hAnsi="Times New Roman" w:cs="Times New Roman"/>
          <w:sz w:val="24"/>
          <w:szCs w:val="24"/>
        </w:rPr>
        <w:t xml:space="preserve">Doc. RNDr. Eduard Ujházy, CSc.; </w:t>
      </w:r>
      <w:r w:rsidR="00F775E8" w:rsidRPr="008754C6">
        <w:rPr>
          <w:rFonts w:ascii="Times New Roman" w:hAnsi="Times New Roman" w:cs="Times New Roman"/>
          <w:sz w:val="24"/>
          <w:szCs w:val="24"/>
        </w:rPr>
        <w:t>MUDr. Václav Va</w:t>
      </w:r>
      <w:r w:rsidR="00DD4281" w:rsidRPr="008754C6">
        <w:rPr>
          <w:rFonts w:ascii="Times New Roman" w:hAnsi="Times New Roman" w:cs="Times New Roman"/>
          <w:sz w:val="24"/>
          <w:szCs w:val="24"/>
        </w:rPr>
        <w:t>f</w:t>
      </w:r>
      <w:r w:rsidR="00F775E8" w:rsidRPr="008754C6">
        <w:rPr>
          <w:rFonts w:ascii="Times New Roman" w:hAnsi="Times New Roman" w:cs="Times New Roman"/>
          <w:sz w:val="24"/>
          <w:szCs w:val="24"/>
        </w:rPr>
        <w:t xml:space="preserve">ek; </w:t>
      </w:r>
      <w:r w:rsidRPr="008754C6">
        <w:rPr>
          <w:rFonts w:ascii="Times New Roman" w:hAnsi="Times New Roman" w:cs="Times New Roman"/>
          <w:sz w:val="24"/>
          <w:szCs w:val="24"/>
        </w:rPr>
        <w:t>Doc. RNDr. Pavol Vitovič, PhD.; RNDr. Eva Zubaľová.</w:t>
      </w:r>
      <w:r w:rsidRPr="00507F06">
        <w:rPr>
          <w:rFonts w:ascii="Times New Roman" w:hAnsi="Times New Roman" w:cs="Times New Roman"/>
          <w:sz w:val="24"/>
          <w:szCs w:val="24"/>
        </w:rPr>
        <w:t xml:space="preserve"> </w:t>
      </w:r>
    </w:p>
    <w:p w14:paraId="68099C13" w14:textId="77777777" w:rsidR="005B1D5B" w:rsidRPr="00DD4281" w:rsidRDefault="005B1D5B" w:rsidP="005B1D5B">
      <w:pPr>
        <w:pStyle w:val="Default"/>
        <w:jc w:val="both"/>
        <w:rPr>
          <w:b/>
          <w:bCs/>
          <w:color w:val="FF0000"/>
        </w:rPr>
      </w:pPr>
    </w:p>
    <w:p w14:paraId="53B581CF" w14:textId="77777777" w:rsidR="005B1D5B" w:rsidRPr="00C11759" w:rsidRDefault="005B1D5B" w:rsidP="005B1D5B">
      <w:pPr>
        <w:pStyle w:val="Default"/>
        <w:jc w:val="both"/>
        <w:rPr>
          <w:b/>
          <w:bCs/>
          <w:color w:val="FF0000"/>
        </w:rPr>
      </w:pPr>
    </w:p>
    <w:p w14:paraId="7541B42B" w14:textId="77777777" w:rsidR="005B1D5B" w:rsidRPr="0034315E" w:rsidRDefault="005B1D5B" w:rsidP="005B1D5B">
      <w:pPr>
        <w:pStyle w:val="Default"/>
      </w:pPr>
      <w:r w:rsidRPr="00C11759">
        <w:rPr>
          <w:b/>
          <w:bCs/>
        </w:rPr>
        <w:t xml:space="preserve">Recenzenti: </w:t>
      </w:r>
      <w:r w:rsidRPr="00C11759">
        <w:t xml:space="preserve">Doc. </w:t>
      </w:r>
      <w:r w:rsidRPr="0034315E">
        <w:t xml:space="preserve">MUDr. Anna Holomáňová, CSc., SR </w:t>
      </w:r>
    </w:p>
    <w:p w14:paraId="74A9CAE2" w14:textId="17C21976" w:rsidR="005B1D5B" w:rsidRPr="0034315E" w:rsidRDefault="005B1D5B" w:rsidP="005B1D5B">
      <w:pPr>
        <w:spacing w:line="360" w:lineRule="auto"/>
        <w:jc w:val="both"/>
        <w:rPr>
          <w:rFonts w:ascii="Times New Roman" w:hAnsi="Times New Roman" w:cs="Times New Roman"/>
          <w:sz w:val="24"/>
          <w:szCs w:val="24"/>
        </w:rPr>
      </w:pPr>
      <w:r w:rsidRPr="0034315E">
        <w:rPr>
          <w:rFonts w:ascii="Times New Roman" w:hAnsi="Times New Roman" w:cs="Times New Roman"/>
          <w:sz w:val="24"/>
          <w:szCs w:val="24"/>
        </w:rPr>
        <w:t xml:space="preserve">                     Prof. PhDr. Radek Ptáček, Ph.D., MBA</w:t>
      </w:r>
      <w:r w:rsidR="004E198A">
        <w:rPr>
          <w:rFonts w:ascii="Times New Roman" w:hAnsi="Times New Roman" w:cs="Times New Roman"/>
          <w:sz w:val="24"/>
          <w:szCs w:val="24"/>
        </w:rPr>
        <w:t>, ČR</w:t>
      </w:r>
    </w:p>
    <w:p w14:paraId="30D92448" w14:textId="77777777" w:rsidR="005B1D5B" w:rsidRDefault="005B1D5B" w:rsidP="005B1D5B">
      <w:pPr>
        <w:pStyle w:val="Default"/>
      </w:pPr>
    </w:p>
    <w:p w14:paraId="1551B274" w14:textId="77777777" w:rsidR="005B1D5B" w:rsidRPr="00C11759" w:rsidRDefault="005B1D5B" w:rsidP="005B1D5B">
      <w:pPr>
        <w:pStyle w:val="Default"/>
        <w:rPr>
          <w:b/>
          <w:bCs/>
        </w:rPr>
      </w:pPr>
    </w:p>
    <w:p w14:paraId="7A37CCE0" w14:textId="77777777" w:rsidR="005B1D5B" w:rsidRPr="00C11759" w:rsidRDefault="005B1D5B" w:rsidP="005B1D5B">
      <w:pPr>
        <w:pStyle w:val="Default"/>
      </w:pPr>
      <w:r w:rsidRPr="00C11759">
        <w:rPr>
          <w:b/>
          <w:bCs/>
        </w:rPr>
        <w:t xml:space="preserve">Autor obálky: </w:t>
      </w:r>
      <w:r w:rsidRPr="00C11759">
        <w:t xml:space="preserve">Jana Brucknerová </w:t>
      </w:r>
    </w:p>
    <w:p w14:paraId="49BBAB2E" w14:textId="77777777" w:rsidR="005B1D5B" w:rsidRDefault="005B1D5B" w:rsidP="005B1D5B">
      <w:pPr>
        <w:pStyle w:val="Default"/>
        <w:rPr>
          <w:b/>
          <w:bCs/>
        </w:rPr>
      </w:pPr>
    </w:p>
    <w:p w14:paraId="3FA2DCA7" w14:textId="77777777" w:rsidR="005B1D5B" w:rsidRDefault="005B1D5B" w:rsidP="005B1D5B">
      <w:pPr>
        <w:pStyle w:val="Default"/>
        <w:rPr>
          <w:b/>
          <w:bCs/>
        </w:rPr>
      </w:pPr>
    </w:p>
    <w:p w14:paraId="65F7BD72" w14:textId="77777777" w:rsidR="005B1D5B" w:rsidRDefault="005B1D5B" w:rsidP="005B1D5B">
      <w:pPr>
        <w:pStyle w:val="Default"/>
      </w:pPr>
      <w:r w:rsidRPr="001F090F">
        <w:rPr>
          <w:b/>
          <w:bCs/>
        </w:rPr>
        <w:t xml:space="preserve">Technická a grafická úprava: </w:t>
      </w:r>
      <w:r w:rsidRPr="001F090F">
        <w:t xml:space="preserve">PhDr. Michal Trnka, PhD. </w:t>
      </w:r>
    </w:p>
    <w:p w14:paraId="6C2BA2E4" w14:textId="77777777" w:rsidR="005B1D5B" w:rsidRDefault="005B1D5B" w:rsidP="005B1D5B">
      <w:pPr>
        <w:pStyle w:val="Default"/>
        <w:jc w:val="both"/>
        <w:rPr>
          <w:snapToGrid w:val="0"/>
          <w:color w:val="FF0000"/>
          <w:lang w:val="pt-BR"/>
        </w:rPr>
      </w:pPr>
    </w:p>
    <w:p w14:paraId="6114F4EB" w14:textId="77777777" w:rsidR="005B1D5B" w:rsidRPr="0046264C" w:rsidRDefault="005B1D5B" w:rsidP="005B1D5B">
      <w:pPr>
        <w:pStyle w:val="Default"/>
        <w:jc w:val="both"/>
        <w:rPr>
          <w:snapToGrid w:val="0"/>
          <w:color w:val="FF0000"/>
          <w:lang w:val="pt-BR"/>
        </w:rPr>
      </w:pPr>
    </w:p>
    <w:p w14:paraId="7C04D161" w14:textId="77777777" w:rsidR="005B1D5B" w:rsidRPr="001F090F" w:rsidRDefault="005B1D5B" w:rsidP="005B1D5B">
      <w:pPr>
        <w:pStyle w:val="Default"/>
      </w:pPr>
    </w:p>
    <w:p w14:paraId="069D8EE9" w14:textId="658028E1" w:rsidR="00E043A2" w:rsidRDefault="00E043A2" w:rsidP="005B1D5B">
      <w:pPr>
        <w:pStyle w:val="Default"/>
      </w:pPr>
    </w:p>
    <w:p w14:paraId="753C79CA" w14:textId="6BE4FC63" w:rsidR="00E043A2" w:rsidRDefault="00E043A2" w:rsidP="005B1D5B">
      <w:pPr>
        <w:pStyle w:val="Default"/>
      </w:pPr>
    </w:p>
    <w:p w14:paraId="1F5CF6BA" w14:textId="77777777" w:rsidR="006609DA" w:rsidRDefault="006609DA" w:rsidP="005B1D5B">
      <w:pPr>
        <w:pStyle w:val="Default"/>
      </w:pPr>
    </w:p>
    <w:p w14:paraId="0B1135BD" w14:textId="77777777" w:rsidR="005B1D5B" w:rsidRDefault="005B1D5B" w:rsidP="005B1D5B">
      <w:pPr>
        <w:pStyle w:val="Default"/>
      </w:pPr>
    </w:p>
    <w:p w14:paraId="2E474FAE" w14:textId="77777777" w:rsidR="005B1D5B" w:rsidRPr="001F090F" w:rsidRDefault="005B1D5B" w:rsidP="005B1D5B">
      <w:pPr>
        <w:pStyle w:val="Default"/>
      </w:pPr>
      <w:r w:rsidRPr="001F090F">
        <w:t xml:space="preserve">Náklad: 300 ks </w:t>
      </w:r>
    </w:p>
    <w:p w14:paraId="00C88CA6" w14:textId="27163B63" w:rsidR="005B1D5B" w:rsidRPr="001F090F" w:rsidRDefault="005B1D5B" w:rsidP="005B1D5B">
      <w:pPr>
        <w:pStyle w:val="Default"/>
      </w:pPr>
      <w:r w:rsidRPr="001F090F">
        <w:t xml:space="preserve">Vydavateľ: Evropská asociace pro fototerapii, Praha, ČR, </w:t>
      </w:r>
      <w:r w:rsidRPr="008171CA">
        <w:t>2</w:t>
      </w:r>
      <w:r w:rsidRPr="006F1137">
        <w:t>02</w:t>
      </w:r>
      <w:r w:rsidR="001128EF" w:rsidRPr="006F1137">
        <w:t>3</w:t>
      </w:r>
    </w:p>
    <w:p w14:paraId="28C865E4" w14:textId="77777777" w:rsidR="005B1D5B" w:rsidRPr="001F090F" w:rsidRDefault="005B1D5B" w:rsidP="005B1D5B">
      <w:pPr>
        <w:pStyle w:val="Default"/>
      </w:pPr>
      <w:r w:rsidRPr="001F090F">
        <w:t xml:space="preserve">Vydanie prvé, </w:t>
      </w:r>
      <w:r w:rsidRPr="00F373B8">
        <w:rPr>
          <w:highlight w:val="yellow"/>
        </w:rPr>
        <w:t>xxx</w:t>
      </w:r>
      <w:r w:rsidRPr="001F090F">
        <w:t xml:space="preserve"> strán. </w:t>
      </w:r>
    </w:p>
    <w:p w14:paraId="2AF9AE67" w14:textId="77777777" w:rsidR="005B1D5B" w:rsidRPr="001F090F" w:rsidRDefault="005B1D5B" w:rsidP="005B1D5B">
      <w:pPr>
        <w:pStyle w:val="Default"/>
      </w:pPr>
      <w:r w:rsidRPr="001F090F">
        <w:t xml:space="preserve">© Žiadnu časť monografie nemožno reprodukovať, uskladniť, obnovovať alebo prenášať elektronicky, mechanicky, fotograficky alebo iným spôsobom reprodukovať, príp. rozmnožovať bez predchádzajúceho písomného súhlasu autorov a vydavateľa. </w:t>
      </w:r>
    </w:p>
    <w:p w14:paraId="47A46AD7" w14:textId="5FCC0BC5" w:rsidR="005B1D5B" w:rsidRDefault="005B1D5B" w:rsidP="005B1D5B">
      <w:pPr>
        <w:tabs>
          <w:tab w:val="left" w:pos="2280"/>
        </w:tabs>
        <w:spacing w:line="360" w:lineRule="auto"/>
        <w:jc w:val="both"/>
        <w:rPr>
          <w:rFonts w:ascii="Times New Roman" w:hAnsi="Times New Roman" w:cs="Times New Roman"/>
          <w:sz w:val="24"/>
          <w:szCs w:val="24"/>
          <w:highlight w:val="yellow"/>
        </w:rPr>
      </w:pPr>
      <w:r w:rsidRPr="001F090F">
        <w:rPr>
          <w:rFonts w:ascii="Times New Roman" w:hAnsi="Times New Roman" w:cs="Times New Roman"/>
          <w:sz w:val="24"/>
          <w:szCs w:val="24"/>
        </w:rPr>
        <w:t xml:space="preserve">ISBN: 978 – 80 – 87861 </w:t>
      </w:r>
      <w:r w:rsidRPr="008222FC">
        <w:rPr>
          <w:rFonts w:ascii="Times New Roman" w:hAnsi="Times New Roman" w:cs="Times New Roman"/>
          <w:sz w:val="24"/>
          <w:szCs w:val="24"/>
          <w:highlight w:val="yellow"/>
        </w:rPr>
        <w:t>–.........</w:t>
      </w:r>
    </w:p>
    <w:p w14:paraId="6649929A" w14:textId="77777777" w:rsidR="00E043A2" w:rsidRPr="00941A40" w:rsidRDefault="00E043A2" w:rsidP="00E043A2">
      <w:pPr>
        <w:jc w:val="both"/>
        <w:rPr>
          <w:rFonts w:ascii="Times New Roman" w:hAnsi="Times New Roman" w:cs="Times New Roman"/>
          <w:b/>
          <w:sz w:val="24"/>
          <w:szCs w:val="24"/>
        </w:rPr>
      </w:pPr>
      <w:bookmarkStart w:id="1" w:name="_Hlk155099310"/>
      <w:r w:rsidRPr="00941A40">
        <w:rPr>
          <w:rFonts w:ascii="Times New Roman" w:hAnsi="Times New Roman" w:cs="Times New Roman"/>
          <w:b/>
          <w:sz w:val="24"/>
          <w:szCs w:val="24"/>
        </w:rPr>
        <w:lastRenderedPageBreak/>
        <w:t>OBSAH</w:t>
      </w:r>
    </w:p>
    <w:p w14:paraId="2F8A1D8D" w14:textId="77777777" w:rsidR="00E043A2" w:rsidRDefault="00E043A2" w:rsidP="00E043A2">
      <w:pPr>
        <w:jc w:val="both"/>
        <w:rPr>
          <w:rFonts w:ascii="Times New Roman" w:hAnsi="Times New Roman" w:cs="Times New Roman"/>
          <w:b/>
          <w:sz w:val="24"/>
          <w:szCs w:val="24"/>
        </w:rPr>
      </w:pPr>
    </w:p>
    <w:p w14:paraId="609C6A82" w14:textId="77777777" w:rsidR="00E043A2" w:rsidRPr="007C28B4" w:rsidRDefault="00E043A2" w:rsidP="00E043A2">
      <w:pPr>
        <w:jc w:val="both"/>
        <w:rPr>
          <w:rFonts w:ascii="Times New Roman" w:hAnsi="Times New Roman" w:cs="Times New Roman"/>
          <w:b/>
          <w:sz w:val="24"/>
          <w:szCs w:val="24"/>
        </w:rPr>
      </w:pPr>
      <w:r w:rsidRPr="00941A40">
        <w:rPr>
          <w:rFonts w:ascii="Times New Roman" w:hAnsi="Times New Roman" w:cs="Times New Roman"/>
          <w:b/>
          <w:sz w:val="24"/>
          <w:szCs w:val="24"/>
        </w:rPr>
        <w:t xml:space="preserve">Slovo na </w:t>
      </w:r>
      <w:r w:rsidRPr="007C28B4">
        <w:rPr>
          <w:rFonts w:ascii="Times New Roman" w:hAnsi="Times New Roman" w:cs="Times New Roman"/>
          <w:b/>
          <w:sz w:val="24"/>
          <w:szCs w:val="24"/>
        </w:rPr>
        <w:t>úvod</w:t>
      </w:r>
    </w:p>
    <w:p w14:paraId="6BAEF795" w14:textId="77777777" w:rsidR="00E043A2" w:rsidRDefault="00E043A2" w:rsidP="00E043A2">
      <w:pPr>
        <w:jc w:val="both"/>
        <w:rPr>
          <w:rFonts w:ascii="Times New Roman" w:hAnsi="Times New Roman" w:cs="Times New Roman"/>
          <w:b/>
          <w:sz w:val="24"/>
          <w:szCs w:val="24"/>
        </w:rPr>
      </w:pPr>
    </w:p>
    <w:p w14:paraId="325D00B9" w14:textId="77777777" w:rsidR="00E043A2" w:rsidRDefault="00E043A2" w:rsidP="00E043A2">
      <w:pPr>
        <w:jc w:val="both"/>
        <w:rPr>
          <w:rFonts w:ascii="Times New Roman" w:hAnsi="Times New Roman" w:cs="Times New Roman"/>
          <w:b/>
          <w:sz w:val="24"/>
          <w:szCs w:val="24"/>
        </w:rPr>
      </w:pPr>
      <w:r>
        <w:rPr>
          <w:rFonts w:ascii="Times New Roman" w:hAnsi="Times New Roman" w:cs="Times New Roman"/>
          <w:b/>
          <w:sz w:val="24"/>
          <w:szCs w:val="24"/>
        </w:rPr>
        <w:t>Anatómia a t</w:t>
      </w:r>
      <w:r w:rsidRPr="007C28B4">
        <w:rPr>
          <w:rFonts w:ascii="Times New Roman" w:hAnsi="Times New Roman" w:cs="Times New Roman"/>
          <w:b/>
          <w:sz w:val="24"/>
          <w:szCs w:val="24"/>
        </w:rPr>
        <w:t xml:space="preserve">echnika </w:t>
      </w:r>
    </w:p>
    <w:p w14:paraId="34F17AC5" w14:textId="77777777" w:rsidR="00E043A2" w:rsidRPr="007E0C21" w:rsidRDefault="00E043A2" w:rsidP="00E043A2">
      <w:pPr>
        <w:pStyle w:val="Odsekzoznamu"/>
        <w:numPr>
          <w:ilvl w:val="0"/>
          <w:numId w:val="20"/>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Ruka v detailoch</w:t>
      </w:r>
    </w:p>
    <w:p w14:paraId="2EFFAEEF" w14:textId="77777777" w:rsidR="00E043A2" w:rsidRPr="007E0C21" w:rsidRDefault="00E043A2" w:rsidP="00E043A2">
      <w:pPr>
        <w:pStyle w:val="Odsekzoznamu"/>
        <w:numPr>
          <w:ilvl w:val="0"/>
          <w:numId w:val="20"/>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Röntgenologický opis ruky</w:t>
      </w:r>
    </w:p>
    <w:p w14:paraId="21E6D8B9" w14:textId="77777777" w:rsidR="00E043A2" w:rsidRPr="007E0C21" w:rsidRDefault="00E043A2" w:rsidP="00E043A2">
      <w:pPr>
        <w:pStyle w:val="Odsekzoznamu"/>
        <w:numPr>
          <w:ilvl w:val="0"/>
          <w:numId w:val="20"/>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Kĺby ruky</w:t>
      </w:r>
    </w:p>
    <w:p w14:paraId="3014F924" w14:textId="46C5D6C0" w:rsidR="00E043A2" w:rsidRPr="007E0C21" w:rsidRDefault="00E043A2" w:rsidP="00E043A2">
      <w:pPr>
        <w:pStyle w:val="Odsekzoznamu"/>
        <w:numPr>
          <w:ilvl w:val="0"/>
          <w:numId w:val="20"/>
        </w:numPr>
        <w:spacing w:after="0" w:line="360" w:lineRule="auto"/>
        <w:jc w:val="both"/>
        <w:rPr>
          <w:rFonts w:ascii="Times New Roman" w:hAnsi="Times New Roman" w:cs="Times New Roman"/>
          <w:sz w:val="24"/>
          <w:szCs w:val="24"/>
        </w:rPr>
      </w:pPr>
      <w:r w:rsidRPr="007E0C21">
        <w:rPr>
          <w:rFonts w:ascii="Times New Roman" w:hAnsi="Times New Roman" w:cs="Times New Roman"/>
          <w:bCs/>
          <w:sz w:val="24"/>
          <w:szCs w:val="24"/>
        </w:rPr>
        <w:t>Po</w:t>
      </w:r>
      <w:r w:rsidR="00C90300" w:rsidRPr="007E0C21">
        <w:rPr>
          <w:rFonts w:ascii="Times New Roman" w:hAnsi="Times New Roman" w:cs="Times New Roman"/>
          <w:bCs/>
          <w:sz w:val="24"/>
          <w:szCs w:val="24"/>
        </w:rPr>
        <w:t>hyb ruky</w:t>
      </w:r>
    </w:p>
    <w:p w14:paraId="2FA69BF1" w14:textId="77777777" w:rsidR="00E043A2" w:rsidRPr="007E0C21" w:rsidRDefault="00E043A2" w:rsidP="00E043A2">
      <w:pPr>
        <w:pStyle w:val="Odsekzoznamu"/>
        <w:numPr>
          <w:ilvl w:val="0"/>
          <w:numId w:val="20"/>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Farby ruky</w:t>
      </w:r>
    </w:p>
    <w:p w14:paraId="25B9396E" w14:textId="77777777" w:rsidR="00E043A2" w:rsidRPr="007E0C21" w:rsidRDefault="00E043A2" w:rsidP="00E043A2">
      <w:pPr>
        <w:pStyle w:val="Odsekzoznamu"/>
        <w:numPr>
          <w:ilvl w:val="0"/>
          <w:numId w:val="20"/>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Plastika ruky</w:t>
      </w:r>
    </w:p>
    <w:p w14:paraId="4DDCF25F" w14:textId="77777777" w:rsidR="00E043A2" w:rsidRPr="00F82F2A" w:rsidRDefault="00E043A2" w:rsidP="00E043A2">
      <w:pPr>
        <w:pStyle w:val="Odsekzoznamu"/>
        <w:spacing w:after="0" w:line="360" w:lineRule="auto"/>
        <w:ind w:left="1080"/>
        <w:rPr>
          <w:rFonts w:ascii="Times New Roman" w:hAnsi="Times New Roman" w:cs="Times New Roman"/>
          <w:sz w:val="24"/>
          <w:szCs w:val="24"/>
        </w:rPr>
      </w:pPr>
    </w:p>
    <w:p w14:paraId="304B164E" w14:textId="77777777" w:rsidR="00E043A2" w:rsidRPr="00F82F2A" w:rsidRDefault="00E043A2" w:rsidP="00E043A2">
      <w:pPr>
        <w:tabs>
          <w:tab w:val="num" w:pos="720"/>
        </w:tabs>
        <w:spacing w:after="0" w:line="360" w:lineRule="auto"/>
        <w:rPr>
          <w:rFonts w:ascii="Times New Roman" w:hAnsi="Times New Roman" w:cs="Times New Roman"/>
          <w:sz w:val="24"/>
          <w:szCs w:val="24"/>
        </w:rPr>
      </w:pPr>
      <w:r w:rsidRPr="00F82F2A">
        <w:rPr>
          <w:rFonts w:ascii="Times New Roman" w:hAnsi="Times New Roman" w:cs="Times New Roman"/>
          <w:b/>
          <w:sz w:val="24"/>
          <w:szCs w:val="24"/>
        </w:rPr>
        <w:t>Prax a klinická aplikácia</w:t>
      </w:r>
    </w:p>
    <w:p w14:paraId="4BA38879" w14:textId="77777777" w:rsidR="00E043A2" w:rsidRPr="007E0C21" w:rsidRDefault="00E043A2" w:rsidP="00E043A2">
      <w:pPr>
        <w:pStyle w:val="Odsekzoznamu"/>
        <w:numPr>
          <w:ilvl w:val="0"/>
          <w:numId w:val="19"/>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Súvislosť medzi ohybovými ryhami a niektorými patologickými stavmi</w:t>
      </w:r>
    </w:p>
    <w:p w14:paraId="5BB77780" w14:textId="77777777" w:rsidR="00E043A2" w:rsidRPr="007E0C21" w:rsidRDefault="00E043A2" w:rsidP="00E043A2">
      <w:pPr>
        <w:pStyle w:val="Odsekzoznamu"/>
        <w:numPr>
          <w:ilvl w:val="0"/>
          <w:numId w:val="19"/>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Postavenie a výnimočnosť palca človeka</w:t>
      </w:r>
    </w:p>
    <w:p w14:paraId="287058C5" w14:textId="77777777" w:rsidR="00E043A2" w:rsidRPr="007E0C21" w:rsidRDefault="00E043A2" w:rsidP="00E043A2">
      <w:pPr>
        <w:pStyle w:val="Odsekzoznamu"/>
        <w:numPr>
          <w:ilvl w:val="0"/>
          <w:numId w:val="19"/>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Široká dlaň</w:t>
      </w:r>
    </w:p>
    <w:p w14:paraId="790A4D49" w14:textId="77777777" w:rsidR="00E043A2" w:rsidRPr="007E0C21" w:rsidRDefault="00E043A2" w:rsidP="00E043A2">
      <w:pPr>
        <w:pStyle w:val="Odsekzoznamu"/>
        <w:numPr>
          <w:ilvl w:val="0"/>
          <w:numId w:val="19"/>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Chyť ruku do dlane a pozri sa do očí novorodenca</w:t>
      </w:r>
    </w:p>
    <w:p w14:paraId="1B43F3EA" w14:textId="77777777" w:rsidR="00E043A2" w:rsidRPr="007E0C21" w:rsidRDefault="00E043A2" w:rsidP="00E043A2">
      <w:pPr>
        <w:pStyle w:val="Odsekzoznamu"/>
        <w:numPr>
          <w:ilvl w:val="0"/>
          <w:numId w:val="19"/>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Teratogenita ako vedľajší nežiaduci účinok liekov</w:t>
      </w:r>
    </w:p>
    <w:p w14:paraId="18F11E5E" w14:textId="77777777" w:rsidR="00E043A2" w:rsidRPr="007E0C21" w:rsidRDefault="00E043A2" w:rsidP="00E043A2">
      <w:pPr>
        <w:pStyle w:val="Odsekzoznamu"/>
        <w:numPr>
          <w:ilvl w:val="0"/>
          <w:numId w:val="19"/>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 xml:space="preserve">Pulzy života </w:t>
      </w:r>
    </w:p>
    <w:p w14:paraId="7526C520" w14:textId="77777777" w:rsidR="00E043A2" w:rsidRPr="007E0C21" w:rsidRDefault="00E043A2" w:rsidP="00E043A2">
      <w:pPr>
        <w:pStyle w:val="Odsekzoznamu"/>
        <w:numPr>
          <w:ilvl w:val="0"/>
          <w:numId w:val="19"/>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 xml:space="preserve">Prsty v tvare paličiek na bubon </w:t>
      </w:r>
    </w:p>
    <w:p w14:paraId="6B6559AE" w14:textId="77777777" w:rsidR="00E043A2" w:rsidRPr="007E0C21" w:rsidRDefault="00E043A2" w:rsidP="00E043A2">
      <w:pPr>
        <w:pStyle w:val="Odsekzoznamu"/>
        <w:numPr>
          <w:ilvl w:val="0"/>
          <w:numId w:val="19"/>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Nechty novorodenca</w:t>
      </w:r>
    </w:p>
    <w:p w14:paraId="2A2E4832" w14:textId="77777777" w:rsidR="00E043A2" w:rsidRPr="00F82F2A" w:rsidRDefault="00E043A2" w:rsidP="00E043A2">
      <w:pPr>
        <w:spacing w:after="0" w:line="360" w:lineRule="auto"/>
        <w:jc w:val="both"/>
        <w:rPr>
          <w:rFonts w:ascii="Times New Roman" w:hAnsi="Times New Roman" w:cs="Times New Roman"/>
          <w:b/>
          <w:bCs/>
          <w:sz w:val="24"/>
          <w:szCs w:val="24"/>
        </w:rPr>
      </w:pPr>
    </w:p>
    <w:p w14:paraId="4C9473DD" w14:textId="77777777" w:rsidR="00E043A2" w:rsidRPr="00F82F2A" w:rsidRDefault="00E043A2" w:rsidP="00E043A2">
      <w:pPr>
        <w:spacing w:after="0" w:line="360" w:lineRule="auto"/>
        <w:jc w:val="both"/>
        <w:rPr>
          <w:rFonts w:ascii="Times New Roman" w:hAnsi="Times New Roman" w:cs="Times New Roman"/>
          <w:b/>
          <w:bCs/>
          <w:sz w:val="24"/>
          <w:szCs w:val="24"/>
        </w:rPr>
      </w:pPr>
      <w:r w:rsidRPr="00F82F2A">
        <w:rPr>
          <w:rFonts w:ascii="Times New Roman" w:hAnsi="Times New Roman" w:cs="Times New Roman"/>
          <w:b/>
          <w:bCs/>
          <w:sz w:val="24"/>
          <w:szCs w:val="24"/>
        </w:rPr>
        <w:t>Starostlivosť o novorodenca</w:t>
      </w:r>
    </w:p>
    <w:p w14:paraId="762DCCFC" w14:textId="77777777" w:rsidR="00E043A2" w:rsidRPr="007E0C21" w:rsidRDefault="00E043A2" w:rsidP="00A4572F">
      <w:pPr>
        <w:pStyle w:val="Odsekzoznamu"/>
        <w:numPr>
          <w:ilvl w:val="0"/>
          <w:numId w:val="18"/>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Pevnosť spojenia počas prenatálneho vývoja</w:t>
      </w:r>
    </w:p>
    <w:p w14:paraId="561DC85F" w14:textId="77777777" w:rsidR="00E043A2" w:rsidRPr="007E0C21" w:rsidRDefault="00E043A2" w:rsidP="00A4572F">
      <w:pPr>
        <w:pStyle w:val="Odsekzoznamu"/>
        <w:numPr>
          <w:ilvl w:val="0"/>
          <w:numId w:val="18"/>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Neonatálny Marfanov syndróm</w:t>
      </w:r>
    </w:p>
    <w:p w14:paraId="4F9CC2D9" w14:textId="77777777" w:rsidR="00E043A2" w:rsidRPr="007E0C21" w:rsidRDefault="00E043A2" w:rsidP="00A4572F">
      <w:pPr>
        <w:pStyle w:val="Odsekzoznamu"/>
        <w:numPr>
          <w:ilvl w:val="0"/>
          <w:numId w:val="18"/>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Ruka ako miesto k invanzívnemu monitorovaniu krvného tlaku novorodenca</w:t>
      </w:r>
    </w:p>
    <w:p w14:paraId="4BEBCC9B" w14:textId="18B213C0" w:rsidR="00E043A2" w:rsidRPr="007E0C21" w:rsidRDefault="00E043A2" w:rsidP="00A4572F">
      <w:pPr>
        <w:pStyle w:val="Odsekzoznamu"/>
        <w:numPr>
          <w:ilvl w:val="0"/>
          <w:numId w:val="18"/>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Vyšetrenie a interpretácia krvných plynov novorodenca</w:t>
      </w:r>
    </w:p>
    <w:p w14:paraId="2BAF0ED4" w14:textId="79EFFDDB" w:rsidR="00A4572F" w:rsidRPr="007E0C21" w:rsidRDefault="00A4572F" w:rsidP="00A4572F">
      <w:pPr>
        <w:pStyle w:val="Odsekzoznamu"/>
        <w:numPr>
          <w:ilvl w:val="0"/>
          <w:numId w:val="18"/>
        </w:numPr>
        <w:spacing w:line="360" w:lineRule="auto"/>
        <w:rPr>
          <w:rFonts w:ascii="Times New Roman" w:hAnsi="Times New Roman" w:cs="Times New Roman"/>
          <w:color w:val="000000" w:themeColor="text1"/>
          <w:sz w:val="24"/>
          <w:szCs w:val="24"/>
        </w:rPr>
      </w:pPr>
      <w:r w:rsidRPr="007E0C21">
        <w:rPr>
          <w:rFonts w:ascii="Times New Roman" w:hAnsi="Times New Roman" w:cs="Times New Roman"/>
          <w:color w:val="000000" w:themeColor="text1"/>
          <w:sz w:val="24"/>
          <w:szCs w:val="24"/>
        </w:rPr>
        <w:t xml:space="preserve">Vplyv farmakoterapie na ruky novorodenca </w:t>
      </w:r>
    </w:p>
    <w:p w14:paraId="301544FB" w14:textId="77777777" w:rsidR="00E043A2" w:rsidRPr="007E0C21" w:rsidRDefault="00E043A2" w:rsidP="00A4572F">
      <w:pPr>
        <w:pStyle w:val="Odsekzoznamu"/>
        <w:numPr>
          <w:ilvl w:val="0"/>
          <w:numId w:val="18"/>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Vplyv katecholamínov na periférnu cirkuláciu</w:t>
      </w:r>
    </w:p>
    <w:p w14:paraId="3B040F86" w14:textId="77777777" w:rsidR="00E043A2" w:rsidRPr="007E0C21" w:rsidRDefault="00E043A2" w:rsidP="00A4572F">
      <w:pPr>
        <w:pStyle w:val="Odsekzoznamu"/>
        <w:numPr>
          <w:ilvl w:val="0"/>
          <w:numId w:val="18"/>
        </w:numPr>
        <w:spacing w:after="0" w:line="360" w:lineRule="auto"/>
        <w:jc w:val="both"/>
        <w:rPr>
          <w:rFonts w:ascii="Times New Roman" w:hAnsi="Times New Roman" w:cs="Times New Roman"/>
          <w:sz w:val="24"/>
          <w:szCs w:val="24"/>
        </w:rPr>
      </w:pPr>
      <w:r w:rsidRPr="007E0C21">
        <w:rPr>
          <w:rFonts w:ascii="Times New Roman" w:hAnsi="Times New Roman" w:cs="Times New Roman"/>
          <w:i/>
          <w:sz w:val="24"/>
          <w:szCs w:val="24"/>
        </w:rPr>
        <w:t xml:space="preserve">Purpura fulminans </w:t>
      </w:r>
      <w:r w:rsidRPr="007E0C21">
        <w:rPr>
          <w:rFonts w:ascii="Times New Roman" w:hAnsi="Times New Roman" w:cs="Times New Roman"/>
          <w:sz w:val="24"/>
          <w:szCs w:val="24"/>
        </w:rPr>
        <w:t xml:space="preserve"> </w:t>
      </w:r>
    </w:p>
    <w:p w14:paraId="25D46651" w14:textId="77777777" w:rsidR="00E043A2" w:rsidRPr="007E0C21" w:rsidRDefault="00E043A2" w:rsidP="00A4572F">
      <w:pPr>
        <w:pStyle w:val="Odsekzoznamu"/>
        <w:numPr>
          <w:ilvl w:val="0"/>
          <w:numId w:val="18"/>
        </w:numPr>
        <w:spacing w:after="0" w:line="360" w:lineRule="auto"/>
        <w:jc w:val="both"/>
        <w:rPr>
          <w:rFonts w:ascii="Times New Roman" w:hAnsi="Times New Roman" w:cs="Times New Roman"/>
          <w:bCs/>
          <w:sz w:val="24"/>
          <w:szCs w:val="24"/>
        </w:rPr>
      </w:pPr>
      <w:r w:rsidRPr="007E0C21">
        <w:rPr>
          <w:rFonts w:ascii="Times New Roman" w:hAnsi="Times New Roman" w:cs="Times New Roman"/>
          <w:bCs/>
          <w:sz w:val="24"/>
          <w:szCs w:val="24"/>
        </w:rPr>
        <w:t>Malformácie ruky asociované s poruchou imunitnej sústavy</w:t>
      </w:r>
    </w:p>
    <w:p w14:paraId="6065F4B6" w14:textId="77777777" w:rsidR="00E043A2" w:rsidRPr="007E0C21" w:rsidRDefault="00E043A2" w:rsidP="00E043A2">
      <w:pPr>
        <w:pStyle w:val="Odsekzoznamu"/>
        <w:numPr>
          <w:ilvl w:val="0"/>
          <w:numId w:val="18"/>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Pohybový rozsah ruky a grafomotorika</w:t>
      </w:r>
    </w:p>
    <w:p w14:paraId="4269C84D" w14:textId="77777777" w:rsidR="00E043A2" w:rsidRPr="007E0C21" w:rsidRDefault="00E043A2" w:rsidP="00E043A2">
      <w:pPr>
        <w:pStyle w:val="Odsekzoznamu"/>
        <w:numPr>
          <w:ilvl w:val="0"/>
          <w:numId w:val="18"/>
        </w:numPr>
        <w:spacing w:after="0" w:line="360" w:lineRule="auto"/>
        <w:jc w:val="both"/>
        <w:rPr>
          <w:rFonts w:ascii="Times New Roman" w:hAnsi="Times New Roman" w:cs="Times New Roman"/>
          <w:sz w:val="24"/>
          <w:szCs w:val="24"/>
        </w:rPr>
      </w:pPr>
      <w:r w:rsidRPr="007E0C21">
        <w:rPr>
          <w:rFonts w:ascii="Times New Roman" w:hAnsi="Times New Roman" w:cs="Times New Roman"/>
          <w:bCs/>
          <w:sz w:val="24"/>
          <w:szCs w:val="24"/>
        </w:rPr>
        <w:lastRenderedPageBreak/>
        <w:t xml:space="preserve">Ruka v rukách fyzioterapeuta </w:t>
      </w:r>
    </w:p>
    <w:p w14:paraId="6F36182C" w14:textId="77777777" w:rsidR="00E043A2" w:rsidRPr="007E0C21" w:rsidRDefault="00E043A2" w:rsidP="00E043A2">
      <w:pPr>
        <w:pStyle w:val="Odsekzoznamu"/>
        <w:numPr>
          <w:ilvl w:val="0"/>
          <w:numId w:val="18"/>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 xml:space="preserve">Perspektívy biomimetiky v neonatológii </w:t>
      </w:r>
    </w:p>
    <w:p w14:paraId="094A46E6" w14:textId="5DDA9F61" w:rsidR="00E043A2" w:rsidRPr="007E0C21" w:rsidRDefault="00E043A2" w:rsidP="00E043A2">
      <w:pPr>
        <w:pStyle w:val="Odsekzoznamu"/>
        <w:numPr>
          <w:ilvl w:val="0"/>
          <w:numId w:val="18"/>
        </w:numPr>
        <w:spacing w:after="0" w:line="360" w:lineRule="auto"/>
        <w:jc w:val="both"/>
        <w:rPr>
          <w:rFonts w:ascii="Times New Roman" w:hAnsi="Times New Roman" w:cs="Times New Roman"/>
          <w:sz w:val="24"/>
          <w:szCs w:val="24"/>
        </w:rPr>
      </w:pPr>
      <w:r w:rsidRPr="007E0C21">
        <w:rPr>
          <w:rFonts w:ascii="Times New Roman" w:hAnsi="Times New Roman" w:cs="Times New Roman"/>
          <w:bCs/>
          <w:sz w:val="24"/>
          <w:szCs w:val="24"/>
        </w:rPr>
        <w:t xml:space="preserve">Podpora starostlivosti </w:t>
      </w:r>
      <w:r w:rsidRPr="007E0C21">
        <w:rPr>
          <w:rFonts w:ascii="Times New Roman" w:hAnsi="Times New Roman" w:cs="Times New Roman"/>
          <w:sz w:val="24"/>
          <w:szCs w:val="24"/>
        </w:rPr>
        <w:t>o novorodencov v prostredí marginalizovaných rómskych komunít</w:t>
      </w:r>
    </w:p>
    <w:p w14:paraId="27213B35" w14:textId="19C70982" w:rsidR="00E043A2" w:rsidRPr="007E0C21" w:rsidRDefault="00E043A2" w:rsidP="00E043A2">
      <w:pPr>
        <w:pStyle w:val="Odsekzoznamu"/>
        <w:numPr>
          <w:ilvl w:val="0"/>
          <w:numId w:val="18"/>
        </w:numPr>
        <w:spacing w:after="0" w:line="360" w:lineRule="auto"/>
        <w:jc w:val="both"/>
        <w:rPr>
          <w:rFonts w:ascii="Times New Roman" w:hAnsi="Times New Roman" w:cs="Times New Roman"/>
          <w:sz w:val="24"/>
          <w:szCs w:val="24"/>
        </w:rPr>
      </w:pPr>
      <w:r w:rsidRPr="007E0C21">
        <w:rPr>
          <w:rFonts w:ascii="Times New Roman" w:hAnsi="Times New Roman" w:cs="Times New Roman"/>
          <w:sz w:val="24"/>
          <w:szCs w:val="24"/>
        </w:rPr>
        <w:t xml:space="preserve">Ruky ako nástroj komunikácie </w:t>
      </w:r>
    </w:p>
    <w:p w14:paraId="018EA33A" w14:textId="77777777" w:rsidR="00E043A2" w:rsidRDefault="00E043A2" w:rsidP="00E043A2">
      <w:pPr>
        <w:spacing w:after="0" w:line="360" w:lineRule="auto"/>
        <w:rPr>
          <w:rFonts w:ascii="Times New Roman" w:hAnsi="Times New Roman" w:cs="Times New Roman"/>
          <w:b/>
          <w:bCs/>
          <w:sz w:val="24"/>
          <w:szCs w:val="24"/>
        </w:rPr>
      </w:pPr>
    </w:p>
    <w:p w14:paraId="581887FD" w14:textId="77777777" w:rsidR="00E043A2" w:rsidRPr="00BA321D" w:rsidRDefault="00E043A2" w:rsidP="00E043A2">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Doslov</w:t>
      </w:r>
    </w:p>
    <w:p w14:paraId="4025DD49" w14:textId="77777777" w:rsidR="00E043A2" w:rsidRDefault="00E043A2" w:rsidP="00E043A2">
      <w:pPr>
        <w:spacing w:after="0" w:line="360" w:lineRule="auto"/>
        <w:rPr>
          <w:rFonts w:ascii="Times New Roman" w:hAnsi="Times New Roman" w:cs="Times New Roman"/>
          <w:b/>
          <w:sz w:val="24"/>
          <w:szCs w:val="24"/>
        </w:rPr>
      </w:pPr>
    </w:p>
    <w:p w14:paraId="07A71FCD" w14:textId="77777777" w:rsidR="00E043A2" w:rsidRDefault="00E043A2" w:rsidP="00E043A2">
      <w:pPr>
        <w:spacing w:after="0" w:line="360" w:lineRule="auto"/>
        <w:rPr>
          <w:rFonts w:ascii="Times New Roman" w:hAnsi="Times New Roman" w:cs="Times New Roman"/>
          <w:b/>
          <w:sz w:val="24"/>
          <w:szCs w:val="24"/>
        </w:rPr>
      </w:pPr>
      <w:r w:rsidRPr="00BA321D">
        <w:rPr>
          <w:rFonts w:ascii="Times New Roman" w:hAnsi="Times New Roman" w:cs="Times New Roman"/>
          <w:b/>
          <w:sz w:val="24"/>
          <w:szCs w:val="24"/>
        </w:rPr>
        <w:t>Slovo na záver</w:t>
      </w:r>
    </w:p>
    <w:p w14:paraId="317BACA0" w14:textId="77777777" w:rsidR="00E043A2" w:rsidRDefault="00E043A2" w:rsidP="00E043A2">
      <w:pPr>
        <w:spacing w:after="0" w:line="360" w:lineRule="auto"/>
        <w:rPr>
          <w:rFonts w:ascii="Times New Roman" w:hAnsi="Times New Roman" w:cs="Times New Roman"/>
          <w:b/>
          <w:sz w:val="24"/>
          <w:szCs w:val="24"/>
        </w:rPr>
      </w:pPr>
    </w:p>
    <w:p w14:paraId="709A55F5" w14:textId="77777777" w:rsidR="00E043A2" w:rsidRDefault="00E043A2" w:rsidP="00E043A2">
      <w:pPr>
        <w:spacing w:after="0" w:line="360" w:lineRule="auto"/>
        <w:rPr>
          <w:rFonts w:ascii="Times New Roman" w:hAnsi="Times New Roman" w:cs="Times New Roman"/>
          <w:b/>
          <w:sz w:val="24"/>
          <w:szCs w:val="24"/>
        </w:rPr>
      </w:pPr>
      <w:r>
        <w:rPr>
          <w:rFonts w:ascii="Times New Roman" w:hAnsi="Times New Roman" w:cs="Times New Roman"/>
          <w:b/>
          <w:sz w:val="24"/>
          <w:szCs w:val="24"/>
        </w:rPr>
        <w:t>Literatúra</w:t>
      </w:r>
    </w:p>
    <w:p w14:paraId="6BE07E0E" w14:textId="77777777" w:rsidR="00E043A2" w:rsidRDefault="00E043A2" w:rsidP="00E043A2">
      <w:pPr>
        <w:spacing w:after="0" w:line="360" w:lineRule="auto"/>
        <w:rPr>
          <w:rFonts w:ascii="Times New Roman" w:hAnsi="Times New Roman" w:cs="Times New Roman"/>
          <w:b/>
          <w:sz w:val="24"/>
          <w:szCs w:val="24"/>
        </w:rPr>
      </w:pPr>
    </w:p>
    <w:p w14:paraId="1E50C836" w14:textId="77777777" w:rsidR="00E043A2" w:rsidRDefault="00E043A2" w:rsidP="00E043A2">
      <w:pPr>
        <w:spacing w:after="0" w:line="360" w:lineRule="auto"/>
        <w:rPr>
          <w:rFonts w:ascii="Times New Roman" w:hAnsi="Times New Roman" w:cs="Times New Roman"/>
          <w:b/>
          <w:sz w:val="24"/>
          <w:szCs w:val="24"/>
        </w:rPr>
      </w:pPr>
      <w:r>
        <w:rPr>
          <w:rFonts w:ascii="Times New Roman" w:hAnsi="Times New Roman" w:cs="Times New Roman"/>
          <w:b/>
          <w:sz w:val="24"/>
          <w:szCs w:val="24"/>
        </w:rPr>
        <w:t>Autori</w:t>
      </w:r>
    </w:p>
    <w:p w14:paraId="1C1D9377" w14:textId="77777777" w:rsidR="00E043A2" w:rsidRDefault="00E043A2" w:rsidP="00E043A2">
      <w:pPr>
        <w:spacing w:after="0" w:line="360" w:lineRule="auto"/>
        <w:rPr>
          <w:rFonts w:ascii="Times New Roman" w:hAnsi="Times New Roman" w:cs="Times New Roman"/>
          <w:b/>
          <w:sz w:val="24"/>
          <w:szCs w:val="24"/>
        </w:rPr>
      </w:pPr>
    </w:p>
    <w:p w14:paraId="35AEF986" w14:textId="77777777" w:rsidR="00E043A2" w:rsidRDefault="00E043A2" w:rsidP="00E043A2">
      <w:pPr>
        <w:spacing w:after="0" w:line="360" w:lineRule="auto"/>
        <w:rPr>
          <w:rFonts w:ascii="Times New Roman" w:hAnsi="Times New Roman" w:cs="Times New Roman"/>
          <w:b/>
          <w:sz w:val="24"/>
          <w:szCs w:val="24"/>
        </w:rPr>
      </w:pPr>
      <w:r>
        <w:rPr>
          <w:rFonts w:ascii="Times New Roman" w:hAnsi="Times New Roman" w:cs="Times New Roman"/>
          <w:b/>
          <w:sz w:val="24"/>
          <w:szCs w:val="24"/>
        </w:rPr>
        <w:t>Register</w:t>
      </w:r>
    </w:p>
    <w:p w14:paraId="14A7537D" w14:textId="77777777" w:rsidR="00E043A2" w:rsidRDefault="00E043A2" w:rsidP="00E043A2">
      <w:pPr>
        <w:spacing w:after="0" w:line="360" w:lineRule="auto"/>
        <w:rPr>
          <w:rFonts w:ascii="Times New Roman" w:hAnsi="Times New Roman" w:cs="Times New Roman"/>
          <w:b/>
          <w:sz w:val="24"/>
          <w:szCs w:val="24"/>
        </w:rPr>
      </w:pPr>
    </w:p>
    <w:p w14:paraId="723A92A9" w14:textId="77777777" w:rsidR="00E043A2" w:rsidRDefault="00E043A2" w:rsidP="00E043A2">
      <w:pPr>
        <w:spacing w:after="0" w:line="360" w:lineRule="auto"/>
        <w:rPr>
          <w:rFonts w:ascii="Times New Roman" w:hAnsi="Times New Roman" w:cs="Times New Roman"/>
          <w:b/>
          <w:sz w:val="24"/>
          <w:szCs w:val="24"/>
        </w:rPr>
      </w:pPr>
      <w:r>
        <w:rPr>
          <w:rFonts w:ascii="Times New Roman" w:hAnsi="Times New Roman" w:cs="Times New Roman"/>
          <w:b/>
          <w:sz w:val="24"/>
          <w:szCs w:val="24"/>
        </w:rPr>
        <w:t>Pár slov od recenzentov</w:t>
      </w:r>
    </w:p>
    <w:p w14:paraId="4C195CB3" w14:textId="77777777" w:rsidR="00E043A2" w:rsidRDefault="00E043A2" w:rsidP="00E043A2">
      <w:pPr>
        <w:spacing w:after="0" w:line="360" w:lineRule="auto"/>
        <w:rPr>
          <w:rFonts w:ascii="Times New Roman" w:hAnsi="Times New Roman" w:cs="Times New Roman"/>
          <w:b/>
          <w:sz w:val="24"/>
          <w:szCs w:val="24"/>
        </w:rPr>
      </w:pPr>
    </w:p>
    <w:bookmarkEnd w:id="1"/>
    <w:p w14:paraId="76B5E82F" w14:textId="77777777" w:rsidR="00E043A2" w:rsidRDefault="00E043A2" w:rsidP="007F4D1D">
      <w:pPr>
        <w:spacing w:after="0" w:line="360" w:lineRule="auto"/>
        <w:ind w:firstLine="708"/>
        <w:jc w:val="both"/>
        <w:rPr>
          <w:rFonts w:ascii="Times New Roman" w:hAnsi="Times New Roman" w:cs="Times New Roman"/>
          <w:b/>
          <w:sz w:val="28"/>
          <w:szCs w:val="28"/>
        </w:rPr>
      </w:pPr>
    </w:p>
    <w:p w14:paraId="01147F76" w14:textId="77777777" w:rsidR="00E043A2" w:rsidRDefault="00E043A2" w:rsidP="007F4D1D">
      <w:pPr>
        <w:spacing w:after="0" w:line="360" w:lineRule="auto"/>
        <w:ind w:firstLine="708"/>
        <w:jc w:val="both"/>
        <w:rPr>
          <w:rFonts w:ascii="Times New Roman" w:hAnsi="Times New Roman" w:cs="Times New Roman"/>
          <w:b/>
          <w:sz w:val="28"/>
          <w:szCs w:val="28"/>
        </w:rPr>
      </w:pPr>
    </w:p>
    <w:p w14:paraId="348A2722" w14:textId="77777777" w:rsidR="00E043A2" w:rsidRDefault="00E043A2" w:rsidP="007F4D1D">
      <w:pPr>
        <w:spacing w:after="0" w:line="360" w:lineRule="auto"/>
        <w:ind w:firstLine="708"/>
        <w:jc w:val="both"/>
        <w:rPr>
          <w:rFonts w:ascii="Times New Roman" w:hAnsi="Times New Roman" w:cs="Times New Roman"/>
          <w:b/>
          <w:sz w:val="28"/>
          <w:szCs w:val="28"/>
        </w:rPr>
      </w:pPr>
    </w:p>
    <w:p w14:paraId="7137B483" w14:textId="77777777" w:rsidR="00E043A2" w:rsidRDefault="00E043A2" w:rsidP="007F4D1D">
      <w:pPr>
        <w:spacing w:after="0" w:line="360" w:lineRule="auto"/>
        <w:ind w:firstLine="708"/>
        <w:jc w:val="both"/>
        <w:rPr>
          <w:rFonts w:ascii="Times New Roman" w:hAnsi="Times New Roman" w:cs="Times New Roman"/>
          <w:b/>
          <w:sz w:val="28"/>
          <w:szCs w:val="28"/>
        </w:rPr>
      </w:pPr>
    </w:p>
    <w:p w14:paraId="1B856150" w14:textId="77777777" w:rsidR="00E043A2" w:rsidRDefault="00E043A2" w:rsidP="007F4D1D">
      <w:pPr>
        <w:spacing w:after="0" w:line="360" w:lineRule="auto"/>
        <w:ind w:firstLine="708"/>
        <w:jc w:val="both"/>
        <w:rPr>
          <w:rFonts w:ascii="Times New Roman" w:hAnsi="Times New Roman" w:cs="Times New Roman"/>
          <w:b/>
          <w:sz w:val="28"/>
          <w:szCs w:val="28"/>
        </w:rPr>
      </w:pPr>
    </w:p>
    <w:p w14:paraId="10BAC25F" w14:textId="77777777" w:rsidR="00E043A2" w:rsidRDefault="00E043A2" w:rsidP="007F4D1D">
      <w:pPr>
        <w:spacing w:after="0" w:line="360" w:lineRule="auto"/>
        <w:ind w:firstLine="708"/>
        <w:jc w:val="both"/>
        <w:rPr>
          <w:rFonts w:ascii="Times New Roman" w:hAnsi="Times New Roman" w:cs="Times New Roman"/>
          <w:b/>
          <w:sz w:val="28"/>
          <w:szCs w:val="28"/>
        </w:rPr>
      </w:pPr>
    </w:p>
    <w:p w14:paraId="33F0507D" w14:textId="77777777" w:rsidR="00E043A2" w:rsidRDefault="00E043A2" w:rsidP="007F4D1D">
      <w:pPr>
        <w:spacing w:after="0" w:line="360" w:lineRule="auto"/>
        <w:ind w:firstLine="708"/>
        <w:jc w:val="both"/>
        <w:rPr>
          <w:rFonts w:ascii="Times New Roman" w:hAnsi="Times New Roman" w:cs="Times New Roman"/>
          <w:b/>
          <w:sz w:val="28"/>
          <w:szCs w:val="28"/>
        </w:rPr>
      </w:pPr>
    </w:p>
    <w:p w14:paraId="09946C9B" w14:textId="77777777" w:rsidR="00E043A2" w:rsidRDefault="00E043A2" w:rsidP="007F4D1D">
      <w:pPr>
        <w:spacing w:after="0" w:line="360" w:lineRule="auto"/>
        <w:ind w:firstLine="708"/>
        <w:jc w:val="both"/>
        <w:rPr>
          <w:rFonts w:ascii="Times New Roman" w:hAnsi="Times New Roman" w:cs="Times New Roman"/>
          <w:b/>
          <w:sz w:val="28"/>
          <w:szCs w:val="28"/>
        </w:rPr>
      </w:pPr>
    </w:p>
    <w:p w14:paraId="793ABABB" w14:textId="77777777" w:rsidR="00E043A2" w:rsidRDefault="00E043A2" w:rsidP="007F4D1D">
      <w:pPr>
        <w:spacing w:after="0" w:line="360" w:lineRule="auto"/>
        <w:ind w:firstLine="708"/>
        <w:jc w:val="both"/>
        <w:rPr>
          <w:rFonts w:ascii="Times New Roman" w:hAnsi="Times New Roman" w:cs="Times New Roman"/>
          <w:b/>
          <w:sz w:val="28"/>
          <w:szCs w:val="28"/>
        </w:rPr>
      </w:pPr>
    </w:p>
    <w:p w14:paraId="6150DCC4" w14:textId="77777777" w:rsidR="00E043A2" w:rsidRDefault="00E043A2" w:rsidP="007F4D1D">
      <w:pPr>
        <w:spacing w:after="0" w:line="360" w:lineRule="auto"/>
        <w:ind w:firstLine="708"/>
        <w:jc w:val="both"/>
        <w:rPr>
          <w:rFonts w:ascii="Times New Roman" w:hAnsi="Times New Roman" w:cs="Times New Roman"/>
          <w:b/>
          <w:sz w:val="28"/>
          <w:szCs w:val="28"/>
        </w:rPr>
      </w:pPr>
    </w:p>
    <w:p w14:paraId="0013E285" w14:textId="77777777" w:rsidR="00E043A2" w:rsidRDefault="00E043A2" w:rsidP="007F4D1D">
      <w:pPr>
        <w:spacing w:after="0" w:line="360" w:lineRule="auto"/>
        <w:ind w:firstLine="708"/>
        <w:jc w:val="both"/>
        <w:rPr>
          <w:rFonts w:ascii="Times New Roman" w:hAnsi="Times New Roman" w:cs="Times New Roman"/>
          <w:b/>
          <w:sz w:val="28"/>
          <w:szCs w:val="28"/>
        </w:rPr>
      </w:pPr>
    </w:p>
    <w:p w14:paraId="2B1CD881" w14:textId="77777777" w:rsidR="00E043A2" w:rsidRDefault="00E043A2" w:rsidP="007F4D1D">
      <w:pPr>
        <w:spacing w:after="0" w:line="360" w:lineRule="auto"/>
        <w:ind w:firstLine="708"/>
        <w:jc w:val="both"/>
        <w:rPr>
          <w:rFonts w:ascii="Times New Roman" w:hAnsi="Times New Roman" w:cs="Times New Roman"/>
          <w:b/>
          <w:sz w:val="28"/>
          <w:szCs w:val="28"/>
        </w:rPr>
      </w:pPr>
    </w:p>
    <w:p w14:paraId="08A59E35" w14:textId="77777777" w:rsidR="00E043A2" w:rsidRDefault="00E043A2" w:rsidP="007F4D1D">
      <w:pPr>
        <w:spacing w:after="0" w:line="360" w:lineRule="auto"/>
        <w:ind w:firstLine="708"/>
        <w:jc w:val="both"/>
        <w:rPr>
          <w:rFonts w:ascii="Times New Roman" w:hAnsi="Times New Roman" w:cs="Times New Roman"/>
          <w:b/>
          <w:sz w:val="28"/>
          <w:szCs w:val="28"/>
        </w:rPr>
      </w:pPr>
    </w:p>
    <w:p w14:paraId="5B8BE640" w14:textId="4FC13B1B" w:rsidR="007F4D1D" w:rsidRPr="00A24078" w:rsidRDefault="00E043A2" w:rsidP="007F4D1D">
      <w:pPr>
        <w:spacing w:after="0" w:line="360" w:lineRule="auto"/>
        <w:ind w:firstLine="708"/>
        <w:jc w:val="both"/>
        <w:rPr>
          <w:rFonts w:ascii="Times New Roman" w:hAnsi="Times New Roman" w:cs="Times New Roman"/>
          <w:b/>
          <w:sz w:val="28"/>
          <w:szCs w:val="28"/>
        </w:rPr>
      </w:pPr>
      <w:r>
        <w:rPr>
          <w:rFonts w:ascii="Times New Roman" w:hAnsi="Times New Roman" w:cs="Times New Roman"/>
          <w:b/>
          <w:sz w:val="28"/>
          <w:szCs w:val="28"/>
        </w:rPr>
        <w:lastRenderedPageBreak/>
        <w:t>Slovo na ú</w:t>
      </w:r>
      <w:r w:rsidR="007F4D1D" w:rsidRPr="00A24078">
        <w:rPr>
          <w:rFonts w:ascii="Times New Roman" w:hAnsi="Times New Roman" w:cs="Times New Roman"/>
          <w:b/>
          <w:sz w:val="28"/>
          <w:szCs w:val="28"/>
        </w:rPr>
        <w:t>vod</w:t>
      </w:r>
    </w:p>
    <w:p w14:paraId="210D1CC3" w14:textId="77777777" w:rsidR="00654FD4" w:rsidRPr="00654FD4" w:rsidRDefault="00654FD4" w:rsidP="0084705A">
      <w:pPr>
        <w:spacing w:after="0" w:line="360" w:lineRule="auto"/>
        <w:ind w:firstLine="708"/>
        <w:jc w:val="both"/>
        <w:rPr>
          <w:rFonts w:ascii="Times New Roman" w:hAnsi="Times New Roman" w:cs="Times New Roman"/>
          <w:b/>
          <w:sz w:val="24"/>
          <w:szCs w:val="24"/>
        </w:rPr>
      </w:pPr>
    </w:p>
    <w:p w14:paraId="0F1533D1" w14:textId="77777777" w:rsidR="00F20885" w:rsidRDefault="00F20885" w:rsidP="00C71CA1">
      <w:pPr>
        <w:spacing w:after="0" w:line="360" w:lineRule="auto"/>
        <w:ind w:firstLine="708"/>
        <w:jc w:val="both"/>
        <w:rPr>
          <w:rFonts w:ascii="Times New Roman" w:hAnsi="Times New Roman" w:cs="Times New Roman"/>
          <w:sz w:val="24"/>
          <w:szCs w:val="24"/>
        </w:rPr>
      </w:pPr>
      <w:bookmarkStart w:id="2" w:name="_Hlk151547348"/>
      <w:r>
        <w:rPr>
          <w:rFonts w:ascii="Times New Roman" w:hAnsi="Times New Roman" w:cs="Times New Roman"/>
          <w:sz w:val="24"/>
          <w:szCs w:val="24"/>
        </w:rPr>
        <w:t xml:space="preserve">Ruka človeka svojou dokonalosťou je nástrojom jedinečnosti. Je plnohodnotnou súčasťou ľudského organizmu. Ľudská ruka je schopná nielen vykonávať pracovnú činnosť, ale zároveň je súčasťou našich zmyslových orgánov. </w:t>
      </w:r>
      <w:r w:rsidR="00BD697C">
        <w:rPr>
          <w:rFonts w:ascii="Times New Roman" w:hAnsi="Times New Roman" w:cs="Times New Roman"/>
          <w:sz w:val="24"/>
          <w:szCs w:val="24"/>
        </w:rPr>
        <w:t>Význam ruky, jej tvar a funkcia sa vývojom človeka postupne zdokonaľovali a prispeli k rozvoju človeka ako ľudskej bytosti.</w:t>
      </w:r>
    </w:p>
    <w:p w14:paraId="3B719DA3" w14:textId="77777777" w:rsidR="00C71CA1" w:rsidRDefault="00C71CA1" w:rsidP="00C71CA1">
      <w:pPr>
        <w:spacing w:after="0" w:line="360" w:lineRule="auto"/>
        <w:ind w:firstLine="708"/>
        <w:jc w:val="both"/>
        <w:rPr>
          <w:rFonts w:ascii="Times New Roman" w:hAnsi="Times New Roman" w:cs="Times New Roman"/>
          <w:sz w:val="24"/>
          <w:szCs w:val="24"/>
        </w:rPr>
      </w:pPr>
    </w:p>
    <w:p w14:paraId="10B93F59" w14:textId="77777777" w:rsidR="00C71CA1" w:rsidRPr="00F645B1" w:rsidRDefault="00C71CA1" w:rsidP="00C71CA1">
      <w:pPr>
        <w:spacing w:after="0" w:line="360" w:lineRule="auto"/>
        <w:ind w:firstLine="708"/>
        <w:jc w:val="both"/>
        <w:rPr>
          <w:rFonts w:ascii="Times New Roman" w:hAnsi="Times New Roman" w:cs="Times New Roman"/>
          <w:sz w:val="24"/>
          <w:szCs w:val="24"/>
        </w:rPr>
      </w:pPr>
      <w:r w:rsidRPr="00F645B1">
        <w:rPr>
          <w:rFonts w:ascii="Times New Roman" w:hAnsi="Times New Roman" w:cs="Times New Roman"/>
          <w:sz w:val="24"/>
          <w:szCs w:val="24"/>
        </w:rPr>
        <w:t xml:space="preserve">Už v prenatálnom období je možné sledovať pomocou ultrazvuku pohyby ruky </w:t>
      </w:r>
      <w:r>
        <w:rPr>
          <w:rFonts w:ascii="Times New Roman" w:hAnsi="Times New Roman" w:cs="Times New Roman"/>
          <w:sz w:val="24"/>
          <w:szCs w:val="24"/>
        </w:rPr>
        <w:t>vyvíjajúceho sa jedinca</w:t>
      </w:r>
      <w:r w:rsidRPr="00F645B1">
        <w:rPr>
          <w:rFonts w:ascii="Times New Roman" w:hAnsi="Times New Roman" w:cs="Times New Roman"/>
          <w:sz w:val="24"/>
          <w:szCs w:val="24"/>
        </w:rPr>
        <w:t>. Ide</w:t>
      </w:r>
      <w:r>
        <w:rPr>
          <w:rFonts w:ascii="Times New Roman" w:hAnsi="Times New Roman" w:cs="Times New Roman"/>
          <w:sz w:val="24"/>
          <w:szCs w:val="24"/>
        </w:rPr>
        <w:t xml:space="preserve"> </w:t>
      </w:r>
      <w:r w:rsidRPr="00F645B1">
        <w:rPr>
          <w:rFonts w:ascii="Times New Roman" w:hAnsi="Times New Roman" w:cs="Times New Roman"/>
          <w:sz w:val="24"/>
          <w:szCs w:val="24"/>
        </w:rPr>
        <w:t xml:space="preserve">o pohyby ruky smerom k hlavičke. Ďalej boli opísané pohyby ruky k ústam a k okoliu úst. Plod sa môže dotýkať aj tváre, a to priamo, alebo pohybuje ručičkou okolo tváre. Svojou rúčkou sa dokáže priamo dotknúť oka alebo ucha. Uvedené pohyby rúk sú viditeľné od 13. gestačného týždňa s rôznou intenzitou a frekvenciou </w:t>
      </w:r>
      <w:r w:rsidRPr="004F620C">
        <w:rPr>
          <w:rFonts w:ascii="Times New Roman" w:hAnsi="Times New Roman" w:cs="Times New Roman"/>
          <w:sz w:val="24"/>
          <w:szCs w:val="24"/>
        </w:rPr>
        <w:t>(Kurjak a kol., 2003).</w:t>
      </w:r>
    </w:p>
    <w:p w14:paraId="2DBFF799" w14:textId="77777777" w:rsidR="00C71CA1" w:rsidRDefault="00C71CA1" w:rsidP="0084705A">
      <w:pPr>
        <w:spacing w:after="0" w:line="360" w:lineRule="auto"/>
        <w:ind w:firstLine="708"/>
        <w:jc w:val="both"/>
        <w:rPr>
          <w:rFonts w:ascii="Times New Roman" w:hAnsi="Times New Roman" w:cs="Times New Roman"/>
          <w:sz w:val="24"/>
          <w:szCs w:val="24"/>
        </w:rPr>
      </w:pPr>
    </w:p>
    <w:p w14:paraId="388A8040" w14:textId="77777777" w:rsidR="007313CD" w:rsidRDefault="0084705A" w:rsidP="0084705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Ruky novorodenca sú veľkosťou pomerne menšie v porovnaní s rukami dospelých. </w:t>
      </w:r>
      <w:r w:rsidR="007313CD">
        <w:rPr>
          <w:rFonts w:ascii="Times New Roman" w:hAnsi="Times New Roman" w:cs="Times New Roman"/>
          <w:sz w:val="24"/>
          <w:szCs w:val="24"/>
        </w:rPr>
        <w:t xml:space="preserve">Každá súčasť ruky je pre ďalší rozvoj dieťaťa veľmi dôležitá. </w:t>
      </w:r>
    </w:p>
    <w:p w14:paraId="3466DEA8" w14:textId="77777777" w:rsidR="0084705A" w:rsidRPr="008150DD" w:rsidRDefault="007313CD" w:rsidP="0084705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Ruky</w:t>
      </w:r>
      <w:r w:rsidR="0084705A">
        <w:rPr>
          <w:rFonts w:ascii="Times New Roman" w:hAnsi="Times New Roman" w:cs="Times New Roman"/>
          <w:sz w:val="24"/>
          <w:szCs w:val="24"/>
        </w:rPr>
        <w:t xml:space="preserve"> </w:t>
      </w:r>
      <w:r w:rsidR="00C3417D">
        <w:rPr>
          <w:rFonts w:ascii="Times New Roman" w:hAnsi="Times New Roman" w:cs="Times New Roman"/>
          <w:sz w:val="24"/>
          <w:szCs w:val="24"/>
        </w:rPr>
        <w:t xml:space="preserve">sú </w:t>
      </w:r>
      <w:r w:rsidR="0084705A">
        <w:rPr>
          <w:rFonts w:ascii="Times New Roman" w:hAnsi="Times New Roman" w:cs="Times New Roman"/>
          <w:sz w:val="24"/>
          <w:szCs w:val="24"/>
        </w:rPr>
        <w:t>zdrojom cenných informácií pre lekára. Veľakrát zdanlivo nezávažné nálezy sú signálom prítomnosti aj iných závažných vrodených anomálií.</w:t>
      </w:r>
    </w:p>
    <w:p w14:paraId="6978B0D7" w14:textId="77777777" w:rsidR="0035596C" w:rsidRDefault="0035596C" w:rsidP="0084705A">
      <w:pPr>
        <w:spacing w:after="0" w:line="360" w:lineRule="auto"/>
        <w:ind w:firstLine="708"/>
        <w:jc w:val="both"/>
        <w:rPr>
          <w:rFonts w:ascii="Times New Roman" w:hAnsi="Times New Roman" w:cs="Times New Roman"/>
          <w:sz w:val="24"/>
          <w:szCs w:val="24"/>
        </w:rPr>
      </w:pPr>
    </w:p>
    <w:p w14:paraId="562511D4" w14:textId="77777777" w:rsidR="0084705A" w:rsidRDefault="0084705A" w:rsidP="00F20885">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Ruka dospelého človeka nielen že poskytuje oporu a ochranu novorodencovi, ale dokáže preniesť pokoj a teplo bezpečia.</w:t>
      </w:r>
      <w:r w:rsidR="00F20885">
        <w:rPr>
          <w:rFonts w:ascii="Times New Roman" w:hAnsi="Times New Roman" w:cs="Times New Roman"/>
          <w:sz w:val="24"/>
          <w:szCs w:val="24"/>
        </w:rPr>
        <w:t xml:space="preserve"> </w:t>
      </w:r>
      <w:r w:rsidRPr="007F4D1D">
        <w:rPr>
          <w:rFonts w:ascii="Times New Roman" w:hAnsi="Times New Roman" w:cs="Times New Roman"/>
          <w:sz w:val="24"/>
          <w:szCs w:val="24"/>
        </w:rPr>
        <w:t xml:space="preserve">Nevyhnutnou súčasťou práce lekára je priamy kontakt s pacientom. To znamená, že počas vyšetrenia pacienta nielen sleduje, ale ho vyšetruje aj pohmatom. Ruky lekára sa dotýkajú pacienta. Aj ruky lekára by mali vzdať úctu každej osobe. Samostatnou kategóriou je novorodenec. Je schopný cítiť, či je lekár v strese alebo v časovej núdzi, a najmä, či sa na vyšetrenie sústredí. </w:t>
      </w:r>
    </w:p>
    <w:p w14:paraId="6729D72B" w14:textId="77777777" w:rsidR="0084705A" w:rsidRDefault="0084705A" w:rsidP="0084705A">
      <w:pPr>
        <w:spacing w:after="0" w:line="360" w:lineRule="auto"/>
        <w:ind w:firstLine="708"/>
        <w:jc w:val="both"/>
        <w:rPr>
          <w:rFonts w:ascii="Times New Roman" w:hAnsi="Times New Roman" w:cs="Times New Roman"/>
          <w:sz w:val="24"/>
          <w:szCs w:val="24"/>
        </w:rPr>
      </w:pPr>
    </w:p>
    <w:p w14:paraId="4B306EB4" w14:textId="1BC8D43A" w:rsidR="0084705A" w:rsidRDefault="0084705A" w:rsidP="0084705A">
      <w:pPr>
        <w:spacing w:after="0" w:line="360" w:lineRule="auto"/>
        <w:ind w:firstLine="708"/>
        <w:jc w:val="both"/>
        <w:rPr>
          <w:rFonts w:ascii="Times New Roman" w:hAnsi="Times New Roman" w:cs="Times New Roman"/>
          <w:sz w:val="24"/>
          <w:szCs w:val="24"/>
        </w:rPr>
      </w:pPr>
      <w:r w:rsidRPr="007F4D1D">
        <w:rPr>
          <w:rFonts w:ascii="Times New Roman" w:hAnsi="Times New Roman" w:cs="Times New Roman"/>
          <w:sz w:val="24"/>
          <w:szCs w:val="24"/>
        </w:rPr>
        <w:t>Prípravu rúk lekára na lekárske povolanie, na vyšetrenie</w:t>
      </w:r>
      <w:r w:rsidR="00E55519">
        <w:rPr>
          <w:rFonts w:ascii="Times New Roman" w:hAnsi="Times New Roman" w:cs="Times New Roman"/>
          <w:sz w:val="24"/>
          <w:szCs w:val="24"/>
        </w:rPr>
        <w:t xml:space="preserve"> pacienta</w:t>
      </w:r>
      <w:r w:rsidRPr="007F4D1D">
        <w:rPr>
          <w:rFonts w:ascii="Times New Roman" w:hAnsi="Times New Roman" w:cs="Times New Roman"/>
          <w:sz w:val="24"/>
          <w:szCs w:val="24"/>
        </w:rPr>
        <w:t xml:space="preserve">, považujem za veľmi dôležitú. Pacient by mal uveriť, mal by cítiť, že naše ruky chcú zistiť, kde je miesto bolesti. Novorodenec musí cítiť, že ruky, ktoré vyšetrujú, mu chcú pomôcť. Ak to novorodenec pocíti a „nadobudne“ istotu, tak umožní lekárovi optimálne vyšetrenie. Ak novorodenec plače a ruky lekára sú studené, tak odpoveďou nebude spokojný výraz na tvári novorodenca. Práve naopak. Novorodenec sa ešte viacej rozplače a znemožní vykonať detailné fyzikálne vyšetrenie. Úprava nechtov vyšetrujúcej osoby je taktiež kľúčová. Pri vyšetrení pulzov pohmatom je pre pacienta </w:t>
      </w:r>
      <w:r w:rsidRPr="007F4D1D">
        <w:rPr>
          <w:rFonts w:ascii="Times New Roman" w:hAnsi="Times New Roman" w:cs="Times New Roman"/>
          <w:sz w:val="24"/>
          <w:szCs w:val="24"/>
        </w:rPr>
        <w:lastRenderedPageBreak/>
        <w:t>veľmi nepríjemné a bolestivé, ak sa naše nechty hlboko zanárajú do kože novorodenca. Buďme ohľaduplní a láskaví k bezbrannému novorodencovi.</w:t>
      </w:r>
    </w:p>
    <w:p w14:paraId="3D725A77" w14:textId="77777777" w:rsidR="00FC5D4F" w:rsidRDefault="00FC5D4F" w:rsidP="0084705A">
      <w:pPr>
        <w:spacing w:after="0" w:line="360" w:lineRule="auto"/>
        <w:ind w:firstLine="708"/>
        <w:jc w:val="both"/>
        <w:rPr>
          <w:rFonts w:ascii="Times New Roman" w:hAnsi="Times New Roman" w:cs="Times New Roman"/>
          <w:sz w:val="24"/>
          <w:szCs w:val="24"/>
        </w:rPr>
      </w:pPr>
    </w:p>
    <w:p w14:paraId="028287A5" w14:textId="0EAC148A" w:rsidR="00FC5D4F" w:rsidRDefault="00FC5D4F" w:rsidP="0084705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Monografia je určená pre poslucháčov lekárskych fakúlt v rámci pregraduálneho vzdelávania ako aj pre budúcich pediatrov a neonato</w:t>
      </w:r>
      <w:r w:rsidR="00A15CA8">
        <w:rPr>
          <w:rFonts w:ascii="Times New Roman" w:hAnsi="Times New Roman" w:cs="Times New Roman"/>
          <w:sz w:val="24"/>
          <w:szCs w:val="24"/>
        </w:rPr>
        <w:t>ló</w:t>
      </w:r>
      <w:r>
        <w:rPr>
          <w:rFonts w:ascii="Times New Roman" w:hAnsi="Times New Roman" w:cs="Times New Roman"/>
          <w:sz w:val="24"/>
          <w:szCs w:val="24"/>
        </w:rPr>
        <w:t>gov v rámci predatestačnej prípravy.</w:t>
      </w:r>
    </w:p>
    <w:bookmarkEnd w:id="2"/>
    <w:p w14:paraId="1C13C051" w14:textId="77777777" w:rsidR="0084705A" w:rsidRDefault="0084705A" w:rsidP="0084705A">
      <w:pPr>
        <w:spacing w:line="360" w:lineRule="auto"/>
        <w:ind w:firstLine="360"/>
        <w:rPr>
          <w:rFonts w:ascii="Times New Roman" w:hAnsi="Times New Roman" w:cs="Times New Roman"/>
          <w:sz w:val="24"/>
          <w:szCs w:val="24"/>
        </w:rPr>
      </w:pPr>
    </w:p>
    <w:p w14:paraId="3CC59D7F" w14:textId="77777777" w:rsidR="00C71CA1" w:rsidRDefault="00C71CA1" w:rsidP="0084705A">
      <w:pPr>
        <w:spacing w:line="360" w:lineRule="auto"/>
        <w:ind w:firstLine="360"/>
        <w:rPr>
          <w:rFonts w:ascii="Times New Roman" w:hAnsi="Times New Roman" w:cs="Times New Roman"/>
          <w:sz w:val="24"/>
          <w:szCs w:val="24"/>
        </w:rPr>
      </w:pPr>
    </w:p>
    <w:p w14:paraId="0437E237" w14:textId="77777777" w:rsidR="00A24078" w:rsidRDefault="00A24078" w:rsidP="00A24078">
      <w:pPr>
        <w:spacing w:after="0" w:line="360" w:lineRule="auto"/>
        <w:jc w:val="both"/>
        <w:rPr>
          <w:rFonts w:ascii="Times New Roman" w:hAnsi="Times New Roman" w:cs="Times New Roman"/>
          <w:b/>
          <w:sz w:val="24"/>
          <w:szCs w:val="24"/>
        </w:rPr>
      </w:pPr>
    </w:p>
    <w:p w14:paraId="6EEDF99F" w14:textId="77777777" w:rsidR="007A4C20" w:rsidRDefault="007A4C20" w:rsidP="00A24078">
      <w:pPr>
        <w:spacing w:after="0" w:line="360" w:lineRule="auto"/>
        <w:jc w:val="both"/>
        <w:rPr>
          <w:rFonts w:ascii="Times New Roman" w:hAnsi="Times New Roman" w:cs="Times New Roman"/>
          <w:b/>
          <w:sz w:val="24"/>
          <w:szCs w:val="24"/>
        </w:rPr>
      </w:pPr>
    </w:p>
    <w:p w14:paraId="3A8E37F5" w14:textId="77777777" w:rsidR="007A4C20" w:rsidRPr="00E043A2" w:rsidRDefault="007A4C20" w:rsidP="00A24078">
      <w:pPr>
        <w:spacing w:after="0" w:line="360" w:lineRule="auto"/>
        <w:jc w:val="both"/>
        <w:rPr>
          <w:rFonts w:ascii="Times New Roman" w:hAnsi="Times New Roman" w:cs="Times New Roman"/>
          <w:sz w:val="24"/>
          <w:szCs w:val="24"/>
        </w:rPr>
      </w:pPr>
    </w:p>
    <w:p w14:paraId="7D057AC2" w14:textId="7A735E42" w:rsidR="00D20B36" w:rsidRPr="00E043A2" w:rsidRDefault="00E043A2" w:rsidP="00A240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043A2">
        <w:rPr>
          <w:rFonts w:ascii="Times New Roman" w:hAnsi="Times New Roman" w:cs="Times New Roman"/>
          <w:sz w:val="24"/>
          <w:szCs w:val="24"/>
        </w:rPr>
        <w:t>Ingrid Brucknerová</w:t>
      </w:r>
    </w:p>
    <w:p w14:paraId="56434CA0" w14:textId="77777777" w:rsidR="00D20B36" w:rsidRDefault="00D20B36" w:rsidP="00A24078">
      <w:pPr>
        <w:spacing w:after="0" w:line="360" w:lineRule="auto"/>
        <w:jc w:val="both"/>
        <w:rPr>
          <w:rFonts w:ascii="Times New Roman" w:hAnsi="Times New Roman" w:cs="Times New Roman"/>
          <w:b/>
          <w:sz w:val="24"/>
          <w:szCs w:val="24"/>
        </w:rPr>
      </w:pPr>
    </w:p>
    <w:p w14:paraId="6EDF828B" w14:textId="77777777" w:rsidR="00D20B36" w:rsidRDefault="00D20B36" w:rsidP="00A24078">
      <w:pPr>
        <w:spacing w:after="0" w:line="360" w:lineRule="auto"/>
        <w:jc w:val="both"/>
        <w:rPr>
          <w:rFonts w:ascii="Times New Roman" w:hAnsi="Times New Roman" w:cs="Times New Roman"/>
          <w:b/>
          <w:sz w:val="24"/>
          <w:szCs w:val="24"/>
        </w:rPr>
      </w:pPr>
    </w:p>
    <w:p w14:paraId="0FA00855" w14:textId="77777777" w:rsidR="0096214C" w:rsidRDefault="0096214C" w:rsidP="00A24078">
      <w:pPr>
        <w:spacing w:after="0" w:line="360" w:lineRule="auto"/>
        <w:jc w:val="both"/>
        <w:rPr>
          <w:rFonts w:ascii="Times New Roman" w:hAnsi="Times New Roman" w:cs="Times New Roman"/>
          <w:b/>
          <w:sz w:val="24"/>
          <w:szCs w:val="24"/>
        </w:rPr>
      </w:pPr>
    </w:p>
    <w:p w14:paraId="096C65D8" w14:textId="77777777" w:rsidR="0096214C" w:rsidRDefault="0096214C" w:rsidP="00A24078">
      <w:pPr>
        <w:spacing w:after="0" w:line="360" w:lineRule="auto"/>
        <w:jc w:val="both"/>
        <w:rPr>
          <w:rFonts w:ascii="Times New Roman" w:hAnsi="Times New Roman" w:cs="Times New Roman"/>
          <w:b/>
          <w:sz w:val="24"/>
          <w:szCs w:val="24"/>
        </w:rPr>
      </w:pPr>
    </w:p>
    <w:p w14:paraId="1E8BD574" w14:textId="77777777" w:rsidR="0096214C" w:rsidRDefault="0096214C" w:rsidP="00A24078">
      <w:pPr>
        <w:spacing w:after="0" w:line="360" w:lineRule="auto"/>
        <w:jc w:val="both"/>
        <w:rPr>
          <w:rFonts w:ascii="Times New Roman" w:hAnsi="Times New Roman" w:cs="Times New Roman"/>
          <w:b/>
          <w:sz w:val="24"/>
          <w:szCs w:val="24"/>
        </w:rPr>
      </w:pPr>
    </w:p>
    <w:p w14:paraId="75888FA4" w14:textId="77777777" w:rsidR="0096214C" w:rsidRDefault="0096214C" w:rsidP="00A24078">
      <w:pPr>
        <w:spacing w:after="0" w:line="360" w:lineRule="auto"/>
        <w:jc w:val="both"/>
        <w:rPr>
          <w:rFonts w:ascii="Times New Roman" w:hAnsi="Times New Roman" w:cs="Times New Roman"/>
          <w:b/>
          <w:sz w:val="24"/>
          <w:szCs w:val="24"/>
        </w:rPr>
      </w:pPr>
    </w:p>
    <w:p w14:paraId="12FB71E1" w14:textId="77777777" w:rsidR="0096214C" w:rsidRDefault="0096214C" w:rsidP="00A24078">
      <w:pPr>
        <w:spacing w:after="0" w:line="360" w:lineRule="auto"/>
        <w:jc w:val="both"/>
        <w:rPr>
          <w:rFonts w:ascii="Times New Roman" w:hAnsi="Times New Roman" w:cs="Times New Roman"/>
          <w:b/>
          <w:sz w:val="24"/>
          <w:szCs w:val="24"/>
        </w:rPr>
      </w:pPr>
    </w:p>
    <w:p w14:paraId="534C7C69" w14:textId="77777777" w:rsidR="0096214C" w:rsidRDefault="0096214C" w:rsidP="00A24078">
      <w:pPr>
        <w:spacing w:after="0" w:line="360" w:lineRule="auto"/>
        <w:jc w:val="both"/>
        <w:rPr>
          <w:rFonts w:ascii="Times New Roman" w:hAnsi="Times New Roman" w:cs="Times New Roman"/>
          <w:b/>
          <w:sz w:val="24"/>
          <w:szCs w:val="24"/>
        </w:rPr>
      </w:pPr>
    </w:p>
    <w:p w14:paraId="384DA069" w14:textId="77777777" w:rsidR="0096214C" w:rsidRDefault="0096214C" w:rsidP="00A24078">
      <w:pPr>
        <w:spacing w:after="0" w:line="360" w:lineRule="auto"/>
        <w:jc w:val="both"/>
        <w:rPr>
          <w:rFonts w:ascii="Times New Roman" w:hAnsi="Times New Roman" w:cs="Times New Roman"/>
          <w:b/>
          <w:sz w:val="24"/>
          <w:szCs w:val="24"/>
        </w:rPr>
      </w:pPr>
    </w:p>
    <w:p w14:paraId="150FB4F0" w14:textId="77777777" w:rsidR="0096214C" w:rsidRDefault="0096214C" w:rsidP="00A24078">
      <w:pPr>
        <w:spacing w:after="0" w:line="360" w:lineRule="auto"/>
        <w:jc w:val="both"/>
        <w:rPr>
          <w:rFonts w:ascii="Times New Roman" w:hAnsi="Times New Roman" w:cs="Times New Roman"/>
          <w:b/>
          <w:sz w:val="24"/>
          <w:szCs w:val="24"/>
        </w:rPr>
      </w:pPr>
    </w:p>
    <w:p w14:paraId="169D1808" w14:textId="77777777" w:rsidR="0096214C" w:rsidRDefault="0096214C" w:rsidP="00A24078">
      <w:pPr>
        <w:spacing w:after="0" w:line="360" w:lineRule="auto"/>
        <w:jc w:val="both"/>
        <w:rPr>
          <w:rFonts w:ascii="Times New Roman" w:hAnsi="Times New Roman" w:cs="Times New Roman"/>
          <w:b/>
          <w:sz w:val="24"/>
          <w:szCs w:val="24"/>
        </w:rPr>
      </w:pPr>
    </w:p>
    <w:p w14:paraId="23AFB144" w14:textId="77777777" w:rsidR="0096214C" w:rsidRDefault="0096214C" w:rsidP="00A24078">
      <w:pPr>
        <w:spacing w:after="0" w:line="360" w:lineRule="auto"/>
        <w:jc w:val="both"/>
        <w:rPr>
          <w:rFonts w:ascii="Times New Roman" w:hAnsi="Times New Roman" w:cs="Times New Roman"/>
          <w:b/>
          <w:sz w:val="24"/>
          <w:szCs w:val="24"/>
        </w:rPr>
      </w:pPr>
    </w:p>
    <w:p w14:paraId="263046AF" w14:textId="77777777" w:rsidR="00D20B36" w:rsidRDefault="00D20B36" w:rsidP="00A24078">
      <w:pPr>
        <w:spacing w:after="0" w:line="360" w:lineRule="auto"/>
        <w:jc w:val="both"/>
        <w:rPr>
          <w:rFonts w:ascii="Times New Roman" w:hAnsi="Times New Roman" w:cs="Times New Roman"/>
          <w:b/>
          <w:sz w:val="24"/>
          <w:szCs w:val="24"/>
        </w:rPr>
      </w:pPr>
    </w:p>
    <w:p w14:paraId="25147E45" w14:textId="77777777" w:rsidR="00BA36BD" w:rsidRDefault="00BA36BD" w:rsidP="00A24078">
      <w:pPr>
        <w:spacing w:after="0" w:line="360" w:lineRule="auto"/>
        <w:jc w:val="both"/>
        <w:rPr>
          <w:rFonts w:ascii="Times New Roman" w:hAnsi="Times New Roman" w:cs="Times New Roman"/>
          <w:b/>
          <w:sz w:val="24"/>
          <w:szCs w:val="24"/>
        </w:rPr>
      </w:pPr>
    </w:p>
    <w:p w14:paraId="1E3CD69D" w14:textId="77777777" w:rsidR="00BA36BD" w:rsidRDefault="00BA36BD" w:rsidP="00A24078">
      <w:pPr>
        <w:spacing w:after="0" w:line="360" w:lineRule="auto"/>
        <w:jc w:val="both"/>
        <w:rPr>
          <w:rFonts w:ascii="Times New Roman" w:hAnsi="Times New Roman" w:cs="Times New Roman"/>
          <w:b/>
          <w:sz w:val="24"/>
          <w:szCs w:val="24"/>
        </w:rPr>
      </w:pPr>
    </w:p>
    <w:p w14:paraId="1F020BB2" w14:textId="77777777" w:rsidR="00BA36BD" w:rsidRDefault="00BA36BD" w:rsidP="00A24078">
      <w:pPr>
        <w:spacing w:after="0" w:line="360" w:lineRule="auto"/>
        <w:jc w:val="both"/>
        <w:rPr>
          <w:rFonts w:ascii="Times New Roman" w:hAnsi="Times New Roman" w:cs="Times New Roman"/>
          <w:b/>
          <w:sz w:val="24"/>
          <w:szCs w:val="24"/>
        </w:rPr>
      </w:pPr>
    </w:p>
    <w:p w14:paraId="2C876A28" w14:textId="77777777" w:rsidR="00BA36BD" w:rsidRDefault="00BA36BD" w:rsidP="00A24078">
      <w:pPr>
        <w:spacing w:after="0" w:line="360" w:lineRule="auto"/>
        <w:jc w:val="both"/>
        <w:rPr>
          <w:rFonts w:ascii="Times New Roman" w:hAnsi="Times New Roman" w:cs="Times New Roman"/>
          <w:b/>
          <w:sz w:val="24"/>
          <w:szCs w:val="24"/>
        </w:rPr>
      </w:pPr>
    </w:p>
    <w:p w14:paraId="620046BD" w14:textId="77777777" w:rsidR="00BA36BD" w:rsidRDefault="00BA36BD" w:rsidP="00A24078">
      <w:pPr>
        <w:spacing w:after="0" w:line="360" w:lineRule="auto"/>
        <w:jc w:val="both"/>
        <w:rPr>
          <w:rFonts w:ascii="Times New Roman" w:hAnsi="Times New Roman" w:cs="Times New Roman"/>
          <w:b/>
          <w:sz w:val="24"/>
          <w:szCs w:val="24"/>
        </w:rPr>
      </w:pPr>
    </w:p>
    <w:p w14:paraId="3FA6A211" w14:textId="77777777" w:rsidR="00003C85" w:rsidRDefault="00003C85" w:rsidP="00A24078">
      <w:pPr>
        <w:spacing w:after="0" w:line="360" w:lineRule="auto"/>
        <w:jc w:val="both"/>
        <w:rPr>
          <w:rFonts w:ascii="Times New Roman" w:hAnsi="Times New Roman" w:cs="Times New Roman"/>
          <w:b/>
          <w:sz w:val="24"/>
          <w:szCs w:val="24"/>
        </w:rPr>
      </w:pPr>
    </w:p>
    <w:p w14:paraId="76A4451B" w14:textId="77777777" w:rsidR="00003C85" w:rsidRDefault="00003C85" w:rsidP="00A24078">
      <w:pPr>
        <w:spacing w:after="0" w:line="360" w:lineRule="auto"/>
        <w:jc w:val="both"/>
        <w:rPr>
          <w:rFonts w:ascii="Times New Roman" w:hAnsi="Times New Roman" w:cs="Times New Roman"/>
          <w:b/>
          <w:sz w:val="24"/>
          <w:szCs w:val="24"/>
        </w:rPr>
      </w:pPr>
    </w:p>
    <w:p w14:paraId="16FC2255" w14:textId="77777777" w:rsidR="00003C85" w:rsidRDefault="00003C85" w:rsidP="00A24078">
      <w:pPr>
        <w:spacing w:after="0" w:line="360" w:lineRule="auto"/>
        <w:jc w:val="both"/>
        <w:rPr>
          <w:rFonts w:ascii="Times New Roman" w:hAnsi="Times New Roman" w:cs="Times New Roman"/>
          <w:b/>
          <w:sz w:val="24"/>
          <w:szCs w:val="24"/>
        </w:rPr>
      </w:pPr>
    </w:p>
    <w:p w14:paraId="61BDE4BA" w14:textId="77777777" w:rsidR="00003C85" w:rsidRDefault="00003C85" w:rsidP="00A24078">
      <w:pPr>
        <w:spacing w:after="0" w:line="360" w:lineRule="auto"/>
        <w:jc w:val="both"/>
        <w:rPr>
          <w:rFonts w:ascii="Times New Roman" w:hAnsi="Times New Roman" w:cs="Times New Roman"/>
          <w:b/>
          <w:sz w:val="24"/>
          <w:szCs w:val="24"/>
        </w:rPr>
      </w:pPr>
    </w:p>
    <w:p w14:paraId="3B02FF76" w14:textId="77777777" w:rsidR="00577DFF" w:rsidRDefault="00577DFF" w:rsidP="00577DFF">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lastRenderedPageBreak/>
        <w:t>...r</w:t>
      </w:r>
      <w:r w:rsidRPr="00E340F2">
        <w:rPr>
          <w:rFonts w:ascii="Times New Roman" w:hAnsi="Times New Roman" w:cs="Times New Roman"/>
          <w:i/>
          <w:sz w:val="24"/>
          <w:szCs w:val="24"/>
        </w:rPr>
        <w:t>uka človeka</w:t>
      </w:r>
    </w:p>
    <w:p w14:paraId="7D0F12C0" w14:textId="77777777" w:rsidR="00577DFF" w:rsidRDefault="00577DFF" w:rsidP="00577DFF">
      <w:pPr>
        <w:spacing w:after="0" w:line="360" w:lineRule="auto"/>
        <w:jc w:val="right"/>
        <w:rPr>
          <w:rFonts w:ascii="Times New Roman" w:hAnsi="Times New Roman" w:cs="Times New Roman"/>
          <w:i/>
          <w:sz w:val="24"/>
          <w:szCs w:val="24"/>
        </w:rPr>
      </w:pPr>
      <w:r w:rsidRPr="00E340F2">
        <w:rPr>
          <w:rFonts w:ascii="Times New Roman" w:hAnsi="Times New Roman" w:cs="Times New Roman"/>
          <w:i/>
          <w:sz w:val="24"/>
          <w:szCs w:val="24"/>
        </w:rPr>
        <w:t>svojou dokonalosťou</w:t>
      </w:r>
    </w:p>
    <w:p w14:paraId="464F5B7E" w14:textId="77777777" w:rsidR="00577DFF" w:rsidRPr="00E340F2" w:rsidRDefault="00577DFF" w:rsidP="00577DFF">
      <w:pPr>
        <w:spacing w:after="0" w:line="360" w:lineRule="auto"/>
        <w:jc w:val="right"/>
        <w:rPr>
          <w:rFonts w:ascii="Times New Roman" w:hAnsi="Times New Roman" w:cs="Times New Roman"/>
          <w:i/>
          <w:sz w:val="24"/>
          <w:szCs w:val="24"/>
        </w:rPr>
      </w:pPr>
      <w:r w:rsidRPr="00E340F2">
        <w:rPr>
          <w:rFonts w:ascii="Times New Roman" w:hAnsi="Times New Roman" w:cs="Times New Roman"/>
          <w:i/>
          <w:sz w:val="24"/>
          <w:szCs w:val="24"/>
        </w:rPr>
        <w:t>je nástrojom jedinečnosti</w:t>
      </w:r>
      <w:r>
        <w:rPr>
          <w:rFonts w:ascii="Times New Roman" w:hAnsi="Times New Roman" w:cs="Times New Roman"/>
          <w:i/>
          <w:sz w:val="24"/>
          <w:szCs w:val="24"/>
        </w:rPr>
        <w:t>...</w:t>
      </w:r>
    </w:p>
    <w:p w14:paraId="6D75C178" w14:textId="77777777" w:rsidR="00577DFF" w:rsidRDefault="00577DFF" w:rsidP="00577DFF">
      <w:pPr>
        <w:spacing w:after="0" w:line="360" w:lineRule="auto"/>
        <w:jc w:val="both"/>
        <w:rPr>
          <w:rFonts w:ascii="Times New Roman" w:hAnsi="Times New Roman" w:cs="Times New Roman"/>
          <w:b/>
          <w:sz w:val="24"/>
          <w:szCs w:val="24"/>
        </w:rPr>
      </w:pPr>
    </w:p>
    <w:p w14:paraId="598C0A7C" w14:textId="77777777" w:rsidR="00577DFF" w:rsidRDefault="00577DFF" w:rsidP="00577DFF">
      <w:pPr>
        <w:spacing w:after="0" w:line="360" w:lineRule="auto"/>
        <w:jc w:val="both"/>
        <w:rPr>
          <w:rFonts w:ascii="Times New Roman" w:hAnsi="Times New Roman" w:cs="Times New Roman"/>
          <w:b/>
          <w:sz w:val="24"/>
          <w:szCs w:val="24"/>
        </w:rPr>
      </w:pPr>
    </w:p>
    <w:p w14:paraId="6C7B147B" w14:textId="77777777" w:rsidR="00577DFF" w:rsidRDefault="00577DFF" w:rsidP="00577DFF">
      <w:pPr>
        <w:spacing w:after="0" w:line="360" w:lineRule="auto"/>
        <w:jc w:val="both"/>
        <w:rPr>
          <w:rFonts w:ascii="Times New Roman" w:hAnsi="Times New Roman" w:cs="Times New Roman"/>
          <w:b/>
          <w:sz w:val="24"/>
          <w:szCs w:val="24"/>
        </w:rPr>
      </w:pPr>
    </w:p>
    <w:p w14:paraId="48CD9FEE" w14:textId="77777777" w:rsidR="00577DFF" w:rsidRDefault="00577DFF" w:rsidP="00577DFF">
      <w:pPr>
        <w:spacing w:after="0" w:line="360" w:lineRule="auto"/>
        <w:jc w:val="both"/>
        <w:rPr>
          <w:rFonts w:ascii="Times New Roman" w:hAnsi="Times New Roman" w:cs="Times New Roman"/>
          <w:b/>
          <w:sz w:val="24"/>
          <w:szCs w:val="24"/>
        </w:rPr>
      </w:pPr>
    </w:p>
    <w:p w14:paraId="137D4102" w14:textId="77777777" w:rsidR="00577DFF" w:rsidRDefault="00577DFF" w:rsidP="00577DFF">
      <w:pPr>
        <w:spacing w:after="0" w:line="360" w:lineRule="auto"/>
        <w:jc w:val="both"/>
        <w:rPr>
          <w:rFonts w:ascii="Times New Roman" w:hAnsi="Times New Roman" w:cs="Times New Roman"/>
          <w:b/>
          <w:sz w:val="24"/>
          <w:szCs w:val="24"/>
        </w:rPr>
      </w:pPr>
    </w:p>
    <w:p w14:paraId="4733B182" w14:textId="77777777" w:rsidR="00577DFF" w:rsidRDefault="00577DFF" w:rsidP="00577DFF">
      <w:pPr>
        <w:spacing w:after="0" w:line="360" w:lineRule="auto"/>
        <w:jc w:val="both"/>
        <w:rPr>
          <w:rFonts w:ascii="Times New Roman" w:hAnsi="Times New Roman" w:cs="Times New Roman"/>
          <w:b/>
          <w:sz w:val="24"/>
          <w:szCs w:val="24"/>
        </w:rPr>
      </w:pPr>
    </w:p>
    <w:p w14:paraId="252DA284" w14:textId="77777777" w:rsidR="00577DFF" w:rsidRDefault="00577DFF" w:rsidP="00577DFF">
      <w:pPr>
        <w:spacing w:after="0" w:line="360" w:lineRule="auto"/>
        <w:jc w:val="both"/>
        <w:rPr>
          <w:rFonts w:ascii="Times New Roman" w:hAnsi="Times New Roman" w:cs="Times New Roman"/>
          <w:b/>
          <w:sz w:val="24"/>
          <w:szCs w:val="24"/>
        </w:rPr>
      </w:pPr>
    </w:p>
    <w:p w14:paraId="62C07712" w14:textId="77777777" w:rsidR="00577DFF" w:rsidRDefault="00577DFF" w:rsidP="00577DFF">
      <w:pPr>
        <w:spacing w:after="0" w:line="360" w:lineRule="auto"/>
        <w:jc w:val="both"/>
        <w:rPr>
          <w:rFonts w:ascii="Times New Roman" w:hAnsi="Times New Roman" w:cs="Times New Roman"/>
          <w:b/>
          <w:sz w:val="24"/>
          <w:szCs w:val="24"/>
        </w:rPr>
      </w:pPr>
    </w:p>
    <w:p w14:paraId="0CA4D492" w14:textId="77777777" w:rsidR="00577DFF" w:rsidRDefault="00577DFF" w:rsidP="00577DFF">
      <w:pPr>
        <w:spacing w:after="0" w:line="360" w:lineRule="auto"/>
        <w:jc w:val="both"/>
        <w:rPr>
          <w:rFonts w:ascii="Times New Roman" w:hAnsi="Times New Roman" w:cs="Times New Roman"/>
          <w:b/>
          <w:sz w:val="24"/>
          <w:szCs w:val="24"/>
        </w:rPr>
      </w:pPr>
    </w:p>
    <w:p w14:paraId="2A7B8F27" w14:textId="77777777" w:rsidR="00577DFF" w:rsidRDefault="00577DFF" w:rsidP="00577DFF">
      <w:pPr>
        <w:spacing w:after="0" w:line="360" w:lineRule="auto"/>
        <w:jc w:val="both"/>
        <w:rPr>
          <w:rFonts w:ascii="Times New Roman" w:hAnsi="Times New Roman" w:cs="Times New Roman"/>
          <w:b/>
          <w:sz w:val="24"/>
          <w:szCs w:val="24"/>
        </w:rPr>
      </w:pPr>
    </w:p>
    <w:p w14:paraId="612F81CA" w14:textId="77777777" w:rsidR="00577DFF" w:rsidRDefault="00577DFF" w:rsidP="00577DFF">
      <w:pPr>
        <w:spacing w:after="0" w:line="360" w:lineRule="auto"/>
        <w:jc w:val="both"/>
        <w:rPr>
          <w:rFonts w:ascii="Times New Roman" w:hAnsi="Times New Roman" w:cs="Times New Roman"/>
          <w:b/>
          <w:sz w:val="24"/>
          <w:szCs w:val="24"/>
        </w:rPr>
      </w:pPr>
    </w:p>
    <w:p w14:paraId="76930C2E" w14:textId="77777777" w:rsidR="00577DFF" w:rsidRDefault="00577DFF" w:rsidP="00577DFF">
      <w:pPr>
        <w:spacing w:after="0" w:line="360" w:lineRule="auto"/>
        <w:jc w:val="both"/>
        <w:rPr>
          <w:rFonts w:ascii="Times New Roman" w:hAnsi="Times New Roman" w:cs="Times New Roman"/>
          <w:b/>
          <w:sz w:val="24"/>
          <w:szCs w:val="24"/>
        </w:rPr>
      </w:pPr>
    </w:p>
    <w:p w14:paraId="02472CD6" w14:textId="77777777" w:rsidR="00577DFF" w:rsidRDefault="00577DFF" w:rsidP="00577DFF">
      <w:pPr>
        <w:spacing w:after="0" w:line="360" w:lineRule="auto"/>
        <w:jc w:val="both"/>
        <w:rPr>
          <w:rFonts w:ascii="Times New Roman" w:hAnsi="Times New Roman" w:cs="Times New Roman"/>
          <w:b/>
          <w:sz w:val="24"/>
          <w:szCs w:val="24"/>
        </w:rPr>
      </w:pPr>
    </w:p>
    <w:p w14:paraId="7F8FC569" w14:textId="77777777" w:rsidR="00577DFF" w:rsidRDefault="00577DFF" w:rsidP="00577DFF">
      <w:pPr>
        <w:spacing w:after="0" w:line="360" w:lineRule="auto"/>
        <w:jc w:val="both"/>
        <w:rPr>
          <w:rFonts w:ascii="Times New Roman" w:hAnsi="Times New Roman" w:cs="Times New Roman"/>
          <w:b/>
          <w:sz w:val="24"/>
          <w:szCs w:val="24"/>
        </w:rPr>
      </w:pPr>
    </w:p>
    <w:p w14:paraId="49954BC7" w14:textId="77777777" w:rsidR="00577DFF" w:rsidRDefault="00577DFF" w:rsidP="00577DFF">
      <w:pPr>
        <w:spacing w:after="0" w:line="360" w:lineRule="auto"/>
        <w:jc w:val="both"/>
        <w:rPr>
          <w:rFonts w:ascii="Times New Roman" w:hAnsi="Times New Roman" w:cs="Times New Roman"/>
          <w:b/>
          <w:sz w:val="24"/>
          <w:szCs w:val="24"/>
        </w:rPr>
      </w:pPr>
    </w:p>
    <w:p w14:paraId="7F88DACB" w14:textId="77777777" w:rsidR="00577DFF" w:rsidRDefault="00577DFF" w:rsidP="00577DFF">
      <w:pPr>
        <w:spacing w:after="0" w:line="360" w:lineRule="auto"/>
        <w:jc w:val="both"/>
        <w:rPr>
          <w:rFonts w:ascii="Times New Roman" w:hAnsi="Times New Roman" w:cs="Times New Roman"/>
          <w:b/>
          <w:sz w:val="24"/>
          <w:szCs w:val="24"/>
        </w:rPr>
      </w:pPr>
    </w:p>
    <w:p w14:paraId="403EA537" w14:textId="77777777" w:rsidR="00577DFF" w:rsidRDefault="00577DFF" w:rsidP="00577DFF">
      <w:pPr>
        <w:spacing w:after="0" w:line="360" w:lineRule="auto"/>
        <w:jc w:val="both"/>
        <w:rPr>
          <w:rFonts w:ascii="Times New Roman" w:hAnsi="Times New Roman" w:cs="Times New Roman"/>
          <w:b/>
          <w:sz w:val="24"/>
          <w:szCs w:val="24"/>
        </w:rPr>
      </w:pPr>
    </w:p>
    <w:p w14:paraId="3E551868" w14:textId="77777777" w:rsidR="00577DFF" w:rsidRDefault="00577DFF" w:rsidP="00577DFF">
      <w:pPr>
        <w:spacing w:after="0" w:line="360" w:lineRule="auto"/>
        <w:jc w:val="both"/>
        <w:rPr>
          <w:rFonts w:ascii="Times New Roman" w:hAnsi="Times New Roman" w:cs="Times New Roman"/>
          <w:b/>
          <w:sz w:val="24"/>
          <w:szCs w:val="24"/>
        </w:rPr>
      </w:pPr>
    </w:p>
    <w:p w14:paraId="6196170F" w14:textId="77777777" w:rsidR="00577DFF" w:rsidRDefault="00577DFF" w:rsidP="00577DFF">
      <w:pPr>
        <w:spacing w:after="0" w:line="360" w:lineRule="auto"/>
        <w:jc w:val="both"/>
        <w:rPr>
          <w:rFonts w:ascii="Times New Roman" w:hAnsi="Times New Roman" w:cs="Times New Roman"/>
          <w:b/>
          <w:sz w:val="24"/>
          <w:szCs w:val="24"/>
        </w:rPr>
      </w:pPr>
    </w:p>
    <w:p w14:paraId="55FF8D03" w14:textId="77777777" w:rsidR="00577DFF" w:rsidRDefault="00577DFF" w:rsidP="00577DFF">
      <w:pPr>
        <w:spacing w:after="0" w:line="360" w:lineRule="auto"/>
        <w:jc w:val="both"/>
        <w:rPr>
          <w:rFonts w:ascii="Times New Roman" w:hAnsi="Times New Roman" w:cs="Times New Roman"/>
          <w:b/>
          <w:sz w:val="24"/>
          <w:szCs w:val="24"/>
        </w:rPr>
      </w:pPr>
    </w:p>
    <w:p w14:paraId="47D1A1E1" w14:textId="77777777" w:rsidR="00577DFF" w:rsidRDefault="00577DFF" w:rsidP="00577DFF">
      <w:pPr>
        <w:spacing w:after="0" w:line="360" w:lineRule="auto"/>
        <w:jc w:val="both"/>
        <w:rPr>
          <w:rFonts w:ascii="Times New Roman" w:hAnsi="Times New Roman" w:cs="Times New Roman"/>
          <w:b/>
          <w:sz w:val="24"/>
          <w:szCs w:val="24"/>
        </w:rPr>
      </w:pPr>
    </w:p>
    <w:p w14:paraId="503BFCE5" w14:textId="48127CAB" w:rsidR="00577DFF" w:rsidRPr="00E340F2" w:rsidRDefault="00577DFF" w:rsidP="00577DFF">
      <w:pPr>
        <w:spacing w:after="0" w:line="360" w:lineRule="auto"/>
        <w:jc w:val="both"/>
        <w:rPr>
          <w:rFonts w:ascii="Times New Roman" w:hAnsi="Times New Roman" w:cs="Times New Roman"/>
          <w:b/>
          <w:sz w:val="28"/>
          <w:szCs w:val="28"/>
        </w:rPr>
      </w:pPr>
      <w:r w:rsidRPr="00E340F2">
        <w:rPr>
          <w:rFonts w:ascii="Times New Roman" w:hAnsi="Times New Roman" w:cs="Times New Roman"/>
          <w:b/>
          <w:sz w:val="28"/>
          <w:szCs w:val="28"/>
        </w:rPr>
        <w:t>Ruka v</w:t>
      </w:r>
      <w:r>
        <w:rPr>
          <w:rFonts w:ascii="Times New Roman" w:hAnsi="Times New Roman" w:cs="Times New Roman"/>
          <w:b/>
          <w:sz w:val="28"/>
          <w:szCs w:val="28"/>
        </w:rPr>
        <w:t> </w:t>
      </w:r>
      <w:r w:rsidRPr="00E340F2">
        <w:rPr>
          <w:rFonts w:ascii="Times New Roman" w:hAnsi="Times New Roman" w:cs="Times New Roman"/>
          <w:b/>
          <w:sz w:val="28"/>
          <w:szCs w:val="28"/>
        </w:rPr>
        <w:t>detailoch</w:t>
      </w:r>
    </w:p>
    <w:p w14:paraId="2861B3F6" w14:textId="77777777" w:rsidR="00577DFF" w:rsidRDefault="00577DFF" w:rsidP="00577DFF">
      <w:pPr>
        <w:spacing w:after="0" w:line="360" w:lineRule="auto"/>
        <w:jc w:val="both"/>
        <w:rPr>
          <w:rFonts w:ascii="Times New Roman" w:hAnsi="Times New Roman" w:cs="Times New Roman"/>
          <w:b/>
          <w:sz w:val="24"/>
          <w:szCs w:val="24"/>
        </w:rPr>
      </w:pPr>
    </w:p>
    <w:p w14:paraId="4741A4E1" w14:textId="4C892CF4" w:rsidR="00577DFF" w:rsidRPr="006236B2" w:rsidRDefault="00577DFF" w:rsidP="00577DFF">
      <w:pPr>
        <w:spacing w:after="0" w:line="360" w:lineRule="auto"/>
        <w:ind w:firstLine="708"/>
        <w:jc w:val="both"/>
        <w:rPr>
          <w:rFonts w:ascii="Times New Roman" w:hAnsi="Times New Roman" w:cs="Times New Roman"/>
          <w:sz w:val="24"/>
          <w:szCs w:val="24"/>
        </w:rPr>
      </w:pPr>
      <w:r w:rsidRPr="006236B2">
        <w:rPr>
          <w:rFonts w:ascii="Times New Roman" w:hAnsi="Times New Roman" w:cs="Times New Roman"/>
          <w:sz w:val="24"/>
          <w:szCs w:val="24"/>
        </w:rPr>
        <w:t>Ruka je svojou veľkosťou nepomerne menšia</w:t>
      </w:r>
      <w:r w:rsidR="00DB010C">
        <w:rPr>
          <w:rFonts w:ascii="Times New Roman" w:hAnsi="Times New Roman" w:cs="Times New Roman"/>
          <w:sz w:val="24"/>
          <w:szCs w:val="24"/>
        </w:rPr>
        <w:t>,</w:t>
      </w:r>
      <w:r w:rsidRPr="006236B2">
        <w:rPr>
          <w:rFonts w:ascii="Times New Roman" w:hAnsi="Times New Roman" w:cs="Times New Roman"/>
          <w:sz w:val="24"/>
          <w:szCs w:val="24"/>
        </w:rPr>
        <w:t xml:space="preserve"> ako je veľkosť celého tela. Aj u novorodenca môžeme hovoriť, že ruka patrí medzi výrazové prostriedky dieťaťa. Ruka je prepojená s celým organizmom.</w:t>
      </w:r>
      <w:r>
        <w:rPr>
          <w:rFonts w:ascii="Times New Roman" w:hAnsi="Times New Roman" w:cs="Times New Roman"/>
          <w:sz w:val="24"/>
          <w:szCs w:val="24"/>
        </w:rPr>
        <w:t xml:space="preserve"> </w:t>
      </w:r>
      <w:r w:rsidRPr="006236B2">
        <w:rPr>
          <w:rFonts w:ascii="Times New Roman" w:hAnsi="Times New Roman" w:cs="Times New Roman"/>
          <w:sz w:val="24"/>
          <w:szCs w:val="24"/>
        </w:rPr>
        <w:t>Súčasťou fyzikálneho vyšetrenia novorodenca je aj opis polohy, pohyblivosti a pohybov všetkých končatín ako aj detailný opis samotnej ruky.</w:t>
      </w:r>
    </w:p>
    <w:p w14:paraId="3C5F34A3" w14:textId="77777777" w:rsidR="00577DFF" w:rsidRDefault="00577DFF" w:rsidP="00577DFF">
      <w:pPr>
        <w:spacing w:line="360" w:lineRule="auto"/>
        <w:ind w:firstLine="708"/>
        <w:jc w:val="both"/>
        <w:rPr>
          <w:rFonts w:ascii="Times New Roman" w:hAnsi="Times New Roman" w:cs="Times New Roman"/>
          <w:sz w:val="24"/>
          <w:szCs w:val="24"/>
        </w:rPr>
      </w:pPr>
      <w:r w:rsidRPr="00610E4D">
        <w:rPr>
          <w:rFonts w:ascii="Times New Roman" w:hAnsi="Times New Roman" w:cs="Times New Roman"/>
          <w:sz w:val="24"/>
          <w:szCs w:val="24"/>
        </w:rPr>
        <w:t xml:space="preserve">Ruka </w:t>
      </w:r>
      <w:r>
        <w:rPr>
          <w:rFonts w:ascii="Times New Roman" w:hAnsi="Times New Roman" w:cs="Times New Roman"/>
          <w:sz w:val="24"/>
          <w:szCs w:val="24"/>
        </w:rPr>
        <w:t xml:space="preserve">– </w:t>
      </w:r>
      <w:bookmarkStart w:id="3" w:name="_Hlk135300854"/>
      <w:r w:rsidRPr="000F3280">
        <w:rPr>
          <w:rFonts w:ascii="Times New Roman" w:hAnsi="Times New Roman" w:cs="Times New Roman"/>
          <w:i/>
          <w:sz w:val="24"/>
          <w:szCs w:val="24"/>
        </w:rPr>
        <w:t>manus</w:t>
      </w:r>
      <w:bookmarkEnd w:id="3"/>
      <w:r>
        <w:rPr>
          <w:rFonts w:ascii="Times New Roman" w:hAnsi="Times New Roman" w:cs="Times New Roman"/>
          <w:sz w:val="24"/>
          <w:szCs w:val="24"/>
        </w:rPr>
        <w:t xml:space="preserve"> </w:t>
      </w:r>
      <w:r w:rsidRPr="00610E4D">
        <w:rPr>
          <w:rFonts w:ascii="Times New Roman" w:hAnsi="Times New Roman" w:cs="Times New Roman"/>
          <w:sz w:val="24"/>
          <w:szCs w:val="24"/>
        </w:rPr>
        <w:t>tvorí distálnu časť hornej končatiny</w:t>
      </w:r>
      <w:r>
        <w:rPr>
          <w:rFonts w:ascii="Times New Roman" w:hAnsi="Times New Roman" w:cs="Times New Roman"/>
          <w:sz w:val="24"/>
          <w:szCs w:val="24"/>
        </w:rPr>
        <w:t xml:space="preserve">. Anatomicky rozlišujeme </w:t>
      </w:r>
      <w:r w:rsidRPr="000F3280">
        <w:rPr>
          <w:rFonts w:ascii="Times New Roman" w:hAnsi="Times New Roman" w:cs="Times New Roman"/>
          <w:i/>
          <w:sz w:val="24"/>
          <w:szCs w:val="24"/>
        </w:rPr>
        <w:t>dorsum mannus</w:t>
      </w:r>
      <w:r>
        <w:rPr>
          <w:rFonts w:ascii="Times New Roman" w:hAnsi="Times New Roman" w:cs="Times New Roman"/>
          <w:sz w:val="24"/>
          <w:szCs w:val="24"/>
        </w:rPr>
        <w:t xml:space="preserve"> – chrbát ruky, dlaň – </w:t>
      </w:r>
      <w:r w:rsidRPr="000F3280">
        <w:rPr>
          <w:rFonts w:ascii="Times New Roman" w:hAnsi="Times New Roman" w:cs="Times New Roman"/>
          <w:i/>
          <w:sz w:val="24"/>
          <w:szCs w:val="24"/>
        </w:rPr>
        <w:t>palma manus</w:t>
      </w:r>
      <w:r>
        <w:rPr>
          <w:rFonts w:ascii="Times New Roman" w:hAnsi="Times New Roman" w:cs="Times New Roman"/>
          <w:sz w:val="24"/>
          <w:szCs w:val="24"/>
        </w:rPr>
        <w:t xml:space="preserve"> a prsty ruky – </w:t>
      </w:r>
      <w:r w:rsidRPr="000F3280">
        <w:rPr>
          <w:rFonts w:ascii="Times New Roman" w:hAnsi="Times New Roman" w:cs="Times New Roman"/>
          <w:i/>
          <w:sz w:val="24"/>
          <w:szCs w:val="24"/>
        </w:rPr>
        <w:t>digiti manus</w:t>
      </w:r>
      <w:r>
        <w:rPr>
          <w:rFonts w:ascii="Times New Roman" w:hAnsi="Times New Roman" w:cs="Times New Roman"/>
          <w:sz w:val="24"/>
          <w:szCs w:val="24"/>
        </w:rPr>
        <w:t xml:space="preserve"> – označujú sa </w:t>
      </w:r>
      <w:r w:rsidRPr="000F3280">
        <w:rPr>
          <w:rFonts w:ascii="Times New Roman" w:hAnsi="Times New Roman" w:cs="Times New Roman"/>
          <w:i/>
          <w:sz w:val="24"/>
          <w:szCs w:val="24"/>
        </w:rPr>
        <w:t>digitus I</w:t>
      </w:r>
      <w:r>
        <w:rPr>
          <w:rFonts w:ascii="Times New Roman" w:hAnsi="Times New Roman" w:cs="Times New Roman"/>
          <w:sz w:val="24"/>
          <w:szCs w:val="24"/>
        </w:rPr>
        <w:t xml:space="preserve">. – </w:t>
      </w:r>
      <w:r w:rsidRPr="000F3280">
        <w:rPr>
          <w:rFonts w:ascii="Times New Roman" w:hAnsi="Times New Roman" w:cs="Times New Roman"/>
          <w:i/>
          <w:sz w:val="24"/>
          <w:szCs w:val="24"/>
        </w:rPr>
        <w:t>V.</w:t>
      </w:r>
      <w:r>
        <w:rPr>
          <w:rFonts w:ascii="Times New Roman" w:hAnsi="Times New Roman" w:cs="Times New Roman"/>
          <w:sz w:val="24"/>
          <w:szCs w:val="24"/>
        </w:rPr>
        <w:t xml:space="preserve"> (palec – </w:t>
      </w:r>
      <w:r w:rsidRPr="000F3280">
        <w:rPr>
          <w:rFonts w:ascii="Times New Roman" w:hAnsi="Times New Roman" w:cs="Times New Roman"/>
          <w:i/>
          <w:sz w:val="24"/>
          <w:szCs w:val="24"/>
        </w:rPr>
        <w:t>pollex</w:t>
      </w:r>
      <w:r>
        <w:rPr>
          <w:rFonts w:ascii="Times New Roman" w:hAnsi="Times New Roman" w:cs="Times New Roman"/>
          <w:sz w:val="24"/>
          <w:szCs w:val="24"/>
        </w:rPr>
        <w:t xml:space="preserve"> je I., malíček – </w:t>
      </w:r>
      <w:r w:rsidRPr="000F3280">
        <w:rPr>
          <w:rFonts w:ascii="Times New Roman" w:hAnsi="Times New Roman" w:cs="Times New Roman"/>
          <w:i/>
          <w:sz w:val="24"/>
          <w:szCs w:val="24"/>
        </w:rPr>
        <w:t>digitus minimus</w:t>
      </w:r>
      <w:r>
        <w:rPr>
          <w:rFonts w:ascii="Times New Roman" w:hAnsi="Times New Roman" w:cs="Times New Roman"/>
          <w:sz w:val="24"/>
          <w:szCs w:val="24"/>
        </w:rPr>
        <w:t xml:space="preserve">, </w:t>
      </w:r>
      <w:r w:rsidRPr="000F3280">
        <w:rPr>
          <w:rFonts w:ascii="Times New Roman" w:hAnsi="Times New Roman" w:cs="Times New Roman"/>
          <w:i/>
          <w:sz w:val="24"/>
          <w:szCs w:val="24"/>
        </w:rPr>
        <w:t>quintus</w:t>
      </w:r>
      <w:r>
        <w:rPr>
          <w:rFonts w:ascii="Times New Roman" w:hAnsi="Times New Roman" w:cs="Times New Roman"/>
          <w:sz w:val="24"/>
          <w:szCs w:val="24"/>
        </w:rPr>
        <w:t xml:space="preserve"> je V. prst).</w:t>
      </w:r>
    </w:p>
    <w:p w14:paraId="2B733672" w14:textId="77777777" w:rsidR="00577DFF" w:rsidRPr="006236B2" w:rsidRDefault="00577DFF" w:rsidP="00577DFF">
      <w:pPr>
        <w:spacing w:line="360" w:lineRule="auto"/>
        <w:ind w:firstLine="708"/>
        <w:jc w:val="both"/>
        <w:rPr>
          <w:rFonts w:ascii="Times New Roman" w:hAnsi="Times New Roman" w:cs="Times New Roman"/>
          <w:sz w:val="24"/>
          <w:szCs w:val="24"/>
        </w:rPr>
      </w:pPr>
      <w:r w:rsidRPr="006236B2">
        <w:rPr>
          <w:rFonts w:ascii="Times New Roman" w:hAnsi="Times New Roman" w:cs="Times New Roman"/>
          <w:sz w:val="24"/>
          <w:szCs w:val="24"/>
        </w:rPr>
        <w:lastRenderedPageBreak/>
        <w:t>Správny anatomický podklad a fyziologická regulácia činnosti ruky sú predpokladom optimálneho vývoja. Poloha končatín odzrkadľuje stupeň aktivity nervovej sústavy (excitovaný novorodenec; farmakologicky utlmený novorodenec; novorodenec po prekonaní asfytického inzultu) ako aj funkciu nervových dráh.</w:t>
      </w:r>
    </w:p>
    <w:p w14:paraId="7DFC7619" w14:textId="77777777" w:rsidR="00577DFF" w:rsidRDefault="00577DFF" w:rsidP="00577DFF">
      <w:pPr>
        <w:spacing w:line="360" w:lineRule="auto"/>
        <w:jc w:val="both"/>
        <w:rPr>
          <w:rFonts w:ascii="Times New Roman" w:hAnsi="Times New Roman" w:cs="Times New Roman"/>
          <w:b/>
          <w:sz w:val="24"/>
          <w:szCs w:val="24"/>
        </w:rPr>
      </w:pPr>
    </w:p>
    <w:p w14:paraId="594B903F" w14:textId="77777777" w:rsidR="00577DFF" w:rsidRDefault="00577DFF" w:rsidP="00577DF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Kostra ruky</w:t>
      </w:r>
    </w:p>
    <w:p w14:paraId="42E9A1C5" w14:textId="77777777" w:rsidR="00577DFF" w:rsidRDefault="00577DFF" w:rsidP="00577DFF">
      <w:pPr>
        <w:spacing w:after="0" w:line="360" w:lineRule="auto"/>
        <w:jc w:val="both"/>
        <w:rPr>
          <w:rFonts w:ascii="Times New Roman" w:hAnsi="Times New Roman" w:cs="Times New Roman"/>
          <w:b/>
          <w:sz w:val="24"/>
          <w:szCs w:val="24"/>
        </w:rPr>
      </w:pPr>
    </w:p>
    <w:p w14:paraId="17EFD717" w14:textId="77777777" w:rsidR="00577DFF" w:rsidRPr="006236B2" w:rsidRDefault="00577DFF" w:rsidP="00577DFF">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Anatomický podklad kostry ruky tvoria zápästné (</w:t>
      </w:r>
      <w:bookmarkStart w:id="4" w:name="_Hlk135300865"/>
      <w:r w:rsidRPr="00C7508A">
        <w:rPr>
          <w:rFonts w:ascii="Times New Roman" w:hAnsi="Times New Roman" w:cs="Times New Roman"/>
          <w:i/>
          <w:sz w:val="24"/>
          <w:szCs w:val="24"/>
        </w:rPr>
        <w:t>ossa carpi</w:t>
      </w:r>
      <w:r>
        <w:rPr>
          <w:rFonts w:ascii="Times New Roman" w:hAnsi="Times New Roman" w:cs="Times New Roman"/>
          <w:sz w:val="24"/>
          <w:szCs w:val="24"/>
        </w:rPr>
        <w:t>), záprstné kostičky (</w:t>
      </w:r>
      <w:r w:rsidRPr="00C7508A">
        <w:rPr>
          <w:rFonts w:ascii="Times New Roman" w:hAnsi="Times New Roman" w:cs="Times New Roman"/>
          <w:i/>
          <w:sz w:val="24"/>
          <w:szCs w:val="24"/>
        </w:rPr>
        <w:t>ossa metacarpi</w:t>
      </w:r>
      <w:r>
        <w:rPr>
          <w:rFonts w:ascii="Times New Roman" w:hAnsi="Times New Roman" w:cs="Times New Roman"/>
          <w:sz w:val="24"/>
          <w:szCs w:val="24"/>
        </w:rPr>
        <w:t>) a kosti prstov (</w:t>
      </w:r>
      <w:r w:rsidRPr="00E343E0">
        <w:rPr>
          <w:rFonts w:ascii="Times New Roman" w:hAnsi="Times New Roman" w:cs="Times New Roman"/>
          <w:i/>
          <w:sz w:val="24"/>
          <w:szCs w:val="24"/>
        </w:rPr>
        <w:t>ossa digitorum</w:t>
      </w:r>
      <w:r>
        <w:rPr>
          <w:rFonts w:ascii="Times New Roman" w:hAnsi="Times New Roman" w:cs="Times New Roman"/>
          <w:sz w:val="24"/>
          <w:szCs w:val="24"/>
        </w:rPr>
        <w:t>).</w:t>
      </w:r>
    </w:p>
    <w:bookmarkEnd w:id="4"/>
    <w:p w14:paraId="671B3CA2" w14:textId="77777777" w:rsidR="00577DFF" w:rsidRDefault="00577DFF" w:rsidP="00577DFF">
      <w:pPr>
        <w:spacing w:line="360" w:lineRule="auto"/>
        <w:jc w:val="both"/>
        <w:rPr>
          <w:rFonts w:ascii="Times New Roman" w:hAnsi="Times New Roman" w:cs="Times New Roman"/>
          <w:b/>
          <w:sz w:val="24"/>
          <w:szCs w:val="24"/>
        </w:rPr>
      </w:pPr>
    </w:p>
    <w:p w14:paraId="1AF2044C" w14:textId="77777777" w:rsidR="00577DFF" w:rsidRPr="00E55519" w:rsidRDefault="00577DFF" w:rsidP="00577DFF">
      <w:pPr>
        <w:spacing w:after="0" w:line="360" w:lineRule="auto"/>
        <w:jc w:val="both"/>
        <w:rPr>
          <w:rFonts w:ascii="Times New Roman" w:hAnsi="Times New Roman" w:cs="Times New Roman"/>
          <w:b/>
          <w:sz w:val="24"/>
          <w:szCs w:val="24"/>
        </w:rPr>
      </w:pPr>
      <w:bookmarkStart w:id="5" w:name="_Hlk135300873"/>
      <w:r w:rsidRPr="00E343E0">
        <w:rPr>
          <w:rFonts w:ascii="Times New Roman" w:hAnsi="Times New Roman" w:cs="Times New Roman"/>
          <w:b/>
          <w:sz w:val="24"/>
          <w:szCs w:val="24"/>
        </w:rPr>
        <w:t>Zápästné kostičky</w:t>
      </w:r>
      <w:r>
        <w:rPr>
          <w:rFonts w:ascii="Times New Roman" w:hAnsi="Times New Roman" w:cs="Times New Roman"/>
          <w:b/>
          <w:sz w:val="24"/>
          <w:szCs w:val="24"/>
        </w:rPr>
        <w:t xml:space="preserve"> </w:t>
      </w:r>
      <w:bookmarkEnd w:id="5"/>
      <w:r w:rsidRPr="00E55519">
        <w:rPr>
          <w:rFonts w:ascii="Times New Roman" w:hAnsi="Times New Roman" w:cs="Times New Roman"/>
          <w:b/>
          <w:sz w:val="24"/>
          <w:szCs w:val="24"/>
        </w:rPr>
        <w:t>(</w:t>
      </w:r>
      <w:r w:rsidRPr="00E55519">
        <w:rPr>
          <w:rFonts w:ascii="Times New Roman" w:hAnsi="Times New Roman" w:cs="Times New Roman"/>
          <w:b/>
          <w:i/>
          <w:sz w:val="24"/>
          <w:szCs w:val="24"/>
        </w:rPr>
        <w:t>ossa carpi</w:t>
      </w:r>
      <w:r w:rsidRPr="00E55519">
        <w:rPr>
          <w:rFonts w:ascii="Times New Roman" w:hAnsi="Times New Roman" w:cs="Times New Roman"/>
          <w:b/>
          <w:sz w:val="24"/>
          <w:szCs w:val="24"/>
        </w:rPr>
        <w:t>)</w:t>
      </w:r>
    </w:p>
    <w:p w14:paraId="519B8B3C" w14:textId="77777777" w:rsidR="00577DFF" w:rsidRDefault="00577DFF" w:rsidP="00577DFF">
      <w:pPr>
        <w:spacing w:after="0" w:line="360" w:lineRule="auto"/>
        <w:ind w:firstLine="708"/>
        <w:jc w:val="both"/>
        <w:rPr>
          <w:rFonts w:ascii="Times New Roman" w:hAnsi="Times New Roman" w:cs="Times New Roman"/>
          <w:sz w:val="24"/>
          <w:szCs w:val="24"/>
        </w:rPr>
      </w:pPr>
    </w:p>
    <w:p w14:paraId="57395C67" w14:textId="77777777" w:rsidR="00577DFF" w:rsidRDefault="00577DFF" w:rsidP="00577DFF">
      <w:pPr>
        <w:spacing w:after="0" w:line="360" w:lineRule="auto"/>
        <w:ind w:firstLine="708"/>
        <w:jc w:val="both"/>
        <w:rPr>
          <w:rFonts w:ascii="Times New Roman" w:hAnsi="Times New Roman" w:cs="Times New Roman"/>
          <w:sz w:val="24"/>
          <w:szCs w:val="24"/>
        </w:rPr>
      </w:pPr>
      <w:r w:rsidRPr="00F30AF1">
        <w:rPr>
          <w:rFonts w:ascii="Times New Roman" w:hAnsi="Times New Roman" w:cs="Times New Roman"/>
          <w:sz w:val="24"/>
          <w:szCs w:val="24"/>
        </w:rPr>
        <w:t xml:space="preserve">Ide o súbor malých kostičiek nepravidelného tvaru, ktoré sú uložené vo dvoch </w:t>
      </w:r>
      <w:r>
        <w:rPr>
          <w:rFonts w:ascii="Times New Roman" w:hAnsi="Times New Roman" w:cs="Times New Roman"/>
          <w:sz w:val="24"/>
          <w:szCs w:val="24"/>
        </w:rPr>
        <w:t xml:space="preserve">radoch. Ich pomenovania sú odvodené od ich tvaru. </w:t>
      </w:r>
    </w:p>
    <w:p w14:paraId="4E9AD2EE" w14:textId="77777777" w:rsidR="00577DFF" w:rsidRDefault="00577DFF" w:rsidP="00577D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Proximálny rad (bližšiek srdcu) začína na palcovej strane člnkovitou kostičkou (</w:t>
      </w:r>
      <w:r w:rsidRPr="00C7508A">
        <w:rPr>
          <w:rFonts w:ascii="Times New Roman" w:hAnsi="Times New Roman" w:cs="Times New Roman"/>
          <w:i/>
          <w:sz w:val="24"/>
          <w:szCs w:val="24"/>
        </w:rPr>
        <w:t xml:space="preserve">os </w:t>
      </w:r>
      <w:r>
        <w:rPr>
          <w:rFonts w:ascii="Times New Roman" w:hAnsi="Times New Roman" w:cs="Times New Roman"/>
          <w:i/>
          <w:sz w:val="24"/>
          <w:szCs w:val="24"/>
        </w:rPr>
        <w:t>s</w:t>
      </w:r>
      <w:r w:rsidRPr="00C7508A">
        <w:rPr>
          <w:rFonts w:ascii="Times New Roman" w:hAnsi="Times New Roman" w:cs="Times New Roman"/>
          <w:i/>
          <w:sz w:val="24"/>
          <w:szCs w:val="24"/>
        </w:rPr>
        <w:t>ca</w:t>
      </w:r>
      <w:r>
        <w:rPr>
          <w:rFonts w:ascii="Times New Roman" w:hAnsi="Times New Roman" w:cs="Times New Roman"/>
          <w:i/>
          <w:sz w:val="24"/>
          <w:szCs w:val="24"/>
        </w:rPr>
        <w:t>ph</w:t>
      </w:r>
      <w:r w:rsidRPr="00C7508A">
        <w:rPr>
          <w:rFonts w:ascii="Times New Roman" w:hAnsi="Times New Roman" w:cs="Times New Roman"/>
          <w:i/>
          <w:sz w:val="24"/>
          <w:szCs w:val="24"/>
        </w:rPr>
        <w:t>oideum</w:t>
      </w:r>
      <w:r>
        <w:rPr>
          <w:rFonts w:ascii="Times New Roman" w:hAnsi="Times New Roman" w:cs="Times New Roman"/>
          <w:sz w:val="24"/>
          <w:szCs w:val="24"/>
        </w:rPr>
        <w:t>), smerom k malíčku susedí s mesiačikovou kostičkou (</w:t>
      </w:r>
      <w:r w:rsidRPr="00C7508A">
        <w:rPr>
          <w:rFonts w:ascii="Times New Roman" w:hAnsi="Times New Roman" w:cs="Times New Roman"/>
          <w:i/>
          <w:sz w:val="24"/>
          <w:szCs w:val="24"/>
        </w:rPr>
        <w:t>os lunatum</w:t>
      </w:r>
      <w:r>
        <w:rPr>
          <w:rFonts w:ascii="Times New Roman" w:hAnsi="Times New Roman" w:cs="Times New Roman"/>
          <w:sz w:val="24"/>
          <w:szCs w:val="24"/>
        </w:rPr>
        <w:t>), trojhrannou (</w:t>
      </w:r>
      <w:r w:rsidRPr="00C7508A">
        <w:rPr>
          <w:rFonts w:ascii="Times New Roman" w:hAnsi="Times New Roman" w:cs="Times New Roman"/>
          <w:i/>
          <w:sz w:val="24"/>
          <w:szCs w:val="24"/>
        </w:rPr>
        <w:t>os triquetrum</w:t>
      </w:r>
      <w:r>
        <w:rPr>
          <w:rFonts w:ascii="Times New Roman" w:hAnsi="Times New Roman" w:cs="Times New Roman"/>
          <w:sz w:val="24"/>
          <w:szCs w:val="24"/>
        </w:rPr>
        <w:t>) a hraškovitou kostičkou (</w:t>
      </w:r>
      <w:r w:rsidRPr="00C7508A">
        <w:rPr>
          <w:rFonts w:ascii="Times New Roman" w:hAnsi="Times New Roman" w:cs="Times New Roman"/>
          <w:i/>
          <w:sz w:val="24"/>
          <w:szCs w:val="24"/>
        </w:rPr>
        <w:t>os pisiforme</w:t>
      </w:r>
      <w:r>
        <w:rPr>
          <w:rFonts w:ascii="Times New Roman" w:hAnsi="Times New Roman" w:cs="Times New Roman"/>
          <w:sz w:val="24"/>
          <w:szCs w:val="24"/>
        </w:rPr>
        <w:t>)</w:t>
      </w:r>
      <w:r w:rsidRPr="00F30AF1">
        <w:rPr>
          <w:rFonts w:ascii="Times New Roman" w:hAnsi="Times New Roman" w:cs="Times New Roman"/>
          <w:sz w:val="24"/>
          <w:szCs w:val="24"/>
        </w:rPr>
        <w:t>.</w:t>
      </w:r>
      <w:r>
        <w:rPr>
          <w:rFonts w:ascii="Times New Roman" w:hAnsi="Times New Roman" w:cs="Times New Roman"/>
          <w:sz w:val="24"/>
          <w:szCs w:val="24"/>
        </w:rPr>
        <w:t xml:space="preserve"> </w:t>
      </w:r>
    </w:p>
    <w:p w14:paraId="249AC370" w14:textId="77777777" w:rsidR="00577DFF" w:rsidRDefault="00577DFF" w:rsidP="00577DFF">
      <w:pPr>
        <w:spacing w:line="360" w:lineRule="auto"/>
        <w:ind w:left="708" w:firstLine="708"/>
        <w:jc w:val="both"/>
        <w:rPr>
          <w:rFonts w:ascii="Times New Roman" w:hAnsi="Times New Roman" w:cs="Times New Roman"/>
          <w:bCs/>
          <w:i/>
          <w:iCs/>
          <w:sz w:val="24"/>
          <w:szCs w:val="24"/>
        </w:rPr>
      </w:pPr>
    </w:p>
    <w:p w14:paraId="60486465" w14:textId="458E7D55" w:rsidR="00577DFF" w:rsidRPr="006111A9" w:rsidRDefault="00577DFF" w:rsidP="00577DFF">
      <w:pPr>
        <w:spacing w:line="360" w:lineRule="auto"/>
        <w:ind w:left="708" w:firstLine="708"/>
        <w:jc w:val="both"/>
        <w:rPr>
          <w:rFonts w:ascii="Times New Roman" w:hAnsi="Times New Roman" w:cs="Times New Roman"/>
          <w:bCs/>
          <w:i/>
          <w:iCs/>
          <w:sz w:val="24"/>
          <w:szCs w:val="24"/>
        </w:rPr>
      </w:pPr>
      <w:r w:rsidRPr="00207594">
        <w:rPr>
          <w:rFonts w:ascii="Times New Roman" w:hAnsi="Times New Roman" w:cs="Times New Roman"/>
          <w:bCs/>
          <w:i/>
          <w:iCs/>
          <w:sz w:val="24"/>
          <w:szCs w:val="24"/>
        </w:rPr>
        <w:t>Os scaphpoideum –</w:t>
      </w:r>
      <w:r>
        <w:rPr>
          <w:rFonts w:ascii="Times New Roman" w:hAnsi="Times New Roman" w:cs="Times New Roman"/>
          <w:bCs/>
          <w:i/>
          <w:iCs/>
          <w:sz w:val="24"/>
          <w:szCs w:val="24"/>
        </w:rPr>
        <w:t xml:space="preserve"> </w:t>
      </w:r>
      <w:r w:rsidRPr="00207594">
        <w:rPr>
          <w:rFonts w:ascii="Times New Roman" w:hAnsi="Times New Roman" w:cs="Times New Roman"/>
          <w:bCs/>
          <w:i/>
          <w:iCs/>
          <w:sz w:val="24"/>
          <w:szCs w:val="24"/>
        </w:rPr>
        <w:t>člnková kosť – je najčastejším a najtypickejším zranením zápästia. Často k nej dochádza pri páde na napnutú hornú končatinu. Zlomenina  os scaphoideum je klinicky dôležitá, vzhľadom na priebeh tepien, ktoré prebiehajú naprieč stredovou časťou dlane, a tým môže vzniknúť nedostatočné cievne zásobenie – avaskulárna nekróza, ktoré môže viest až k strate funkcie zápästia</w:t>
      </w:r>
      <w:r w:rsidR="00DB010C">
        <w:rPr>
          <w:rFonts w:ascii="Times New Roman" w:hAnsi="Times New Roman" w:cs="Times New Roman"/>
          <w:bCs/>
          <w:i/>
          <w:iCs/>
          <w:sz w:val="24"/>
          <w:szCs w:val="24"/>
        </w:rPr>
        <w:t>.</w:t>
      </w:r>
    </w:p>
    <w:p w14:paraId="5440662F" w14:textId="77777777" w:rsidR="00577DFF" w:rsidRDefault="00577DFF" w:rsidP="00577DFF">
      <w:pPr>
        <w:spacing w:after="0" w:line="360" w:lineRule="auto"/>
        <w:ind w:firstLine="708"/>
        <w:jc w:val="both"/>
        <w:rPr>
          <w:rFonts w:ascii="Times New Roman" w:hAnsi="Times New Roman" w:cs="Times New Roman"/>
          <w:sz w:val="24"/>
          <w:szCs w:val="24"/>
        </w:rPr>
      </w:pPr>
    </w:p>
    <w:p w14:paraId="459CFDB4" w14:textId="77777777" w:rsidR="00577DFF" w:rsidRPr="00C7508A" w:rsidRDefault="00577DFF" w:rsidP="00577D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Distálny rad od strany palca začína lichobežníková (</w:t>
      </w:r>
      <w:r w:rsidRPr="00C7508A">
        <w:rPr>
          <w:rFonts w:ascii="Times New Roman" w:hAnsi="Times New Roman" w:cs="Times New Roman"/>
          <w:i/>
          <w:sz w:val="24"/>
          <w:szCs w:val="24"/>
        </w:rPr>
        <w:t>os tra</w:t>
      </w:r>
      <w:r>
        <w:rPr>
          <w:rFonts w:ascii="Times New Roman" w:hAnsi="Times New Roman" w:cs="Times New Roman"/>
          <w:i/>
          <w:sz w:val="24"/>
          <w:szCs w:val="24"/>
        </w:rPr>
        <w:t>pezium</w:t>
      </w:r>
      <w:r>
        <w:rPr>
          <w:rFonts w:ascii="Times New Roman" w:hAnsi="Times New Roman" w:cs="Times New Roman"/>
          <w:sz w:val="24"/>
          <w:szCs w:val="24"/>
        </w:rPr>
        <w:t>), lichobežníkovitá (</w:t>
      </w:r>
      <w:r w:rsidRPr="00C7508A">
        <w:rPr>
          <w:rFonts w:ascii="Times New Roman" w:hAnsi="Times New Roman" w:cs="Times New Roman"/>
          <w:i/>
          <w:sz w:val="24"/>
          <w:szCs w:val="24"/>
        </w:rPr>
        <w:t>os tra</w:t>
      </w:r>
      <w:r>
        <w:rPr>
          <w:rFonts w:ascii="Times New Roman" w:hAnsi="Times New Roman" w:cs="Times New Roman"/>
          <w:i/>
          <w:sz w:val="24"/>
          <w:szCs w:val="24"/>
        </w:rPr>
        <w:t>pezoideum</w:t>
      </w:r>
      <w:r>
        <w:rPr>
          <w:rFonts w:ascii="Times New Roman" w:hAnsi="Times New Roman" w:cs="Times New Roman"/>
          <w:sz w:val="24"/>
          <w:szCs w:val="24"/>
        </w:rPr>
        <w:t>), hlavičkatá (</w:t>
      </w:r>
      <w:r w:rsidRPr="00C7508A">
        <w:rPr>
          <w:rFonts w:ascii="Times New Roman" w:hAnsi="Times New Roman" w:cs="Times New Roman"/>
          <w:i/>
          <w:sz w:val="24"/>
          <w:szCs w:val="24"/>
        </w:rPr>
        <w:t>os capitatum</w:t>
      </w:r>
      <w:r>
        <w:rPr>
          <w:rFonts w:ascii="Times New Roman" w:hAnsi="Times New Roman" w:cs="Times New Roman"/>
          <w:sz w:val="24"/>
          <w:szCs w:val="24"/>
        </w:rPr>
        <w:t>)  a háková kosť (</w:t>
      </w:r>
      <w:r w:rsidRPr="00C7508A">
        <w:rPr>
          <w:rFonts w:ascii="Times New Roman" w:hAnsi="Times New Roman" w:cs="Times New Roman"/>
          <w:i/>
          <w:sz w:val="24"/>
          <w:szCs w:val="24"/>
        </w:rPr>
        <w:t>os hamatum</w:t>
      </w:r>
      <w:r>
        <w:rPr>
          <w:rFonts w:ascii="Times New Roman" w:hAnsi="Times New Roman" w:cs="Times New Roman"/>
          <w:sz w:val="24"/>
          <w:szCs w:val="24"/>
        </w:rPr>
        <w:t xml:space="preserve">). U novorodenca, tak ako aj u dospelého človeka chrbtová časť ruky má konvexné vyklenutie. Na dlaňovej ploche, na palcovej strane je hmatné vyklenutie, ktorého podklad tvoria </w:t>
      </w:r>
      <w:r w:rsidRPr="00940AE1">
        <w:rPr>
          <w:rFonts w:ascii="Times New Roman" w:hAnsi="Times New Roman" w:cs="Times New Roman"/>
          <w:i/>
          <w:sz w:val="24"/>
          <w:szCs w:val="24"/>
        </w:rPr>
        <w:t>os scaphoideum</w:t>
      </w:r>
      <w:r>
        <w:rPr>
          <w:rFonts w:ascii="Times New Roman" w:hAnsi="Times New Roman" w:cs="Times New Roman"/>
          <w:sz w:val="24"/>
          <w:szCs w:val="24"/>
        </w:rPr>
        <w:t xml:space="preserve"> a </w:t>
      </w:r>
      <w:r w:rsidRPr="00C7508A">
        <w:rPr>
          <w:rFonts w:ascii="Times New Roman" w:hAnsi="Times New Roman" w:cs="Times New Roman"/>
          <w:i/>
          <w:sz w:val="24"/>
          <w:szCs w:val="24"/>
        </w:rPr>
        <w:t>os tra</w:t>
      </w:r>
      <w:r>
        <w:rPr>
          <w:rFonts w:ascii="Times New Roman" w:hAnsi="Times New Roman" w:cs="Times New Roman"/>
          <w:i/>
          <w:sz w:val="24"/>
          <w:szCs w:val="24"/>
        </w:rPr>
        <w:t>pezium</w:t>
      </w:r>
      <w:r>
        <w:rPr>
          <w:rFonts w:ascii="Times New Roman" w:hAnsi="Times New Roman" w:cs="Times New Roman"/>
          <w:sz w:val="24"/>
          <w:szCs w:val="24"/>
        </w:rPr>
        <w:t xml:space="preserve">. Naopak na malíčkovej strane dlane vyvýšenie spôsobuje </w:t>
      </w:r>
      <w:r w:rsidRPr="00C7508A">
        <w:rPr>
          <w:rFonts w:ascii="Times New Roman" w:hAnsi="Times New Roman" w:cs="Times New Roman"/>
          <w:i/>
          <w:sz w:val="24"/>
          <w:szCs w:val="24"/>
        </w:rPr>
        <w:t>os pisiforme</w:t>
      </w:r>
      <w:r>
        <w:rPr>
          <w:rFonts w:ascii="Times New Roman" w:hAnsi="Times New Roman" w:cs="Times New Roman"/>
          <w:sz w:val="24"/>
          <w:szCs w:val="24"/>
        </w:rPr>
        <w:t xml:space="preserve"> a </w:t>
      </w:r>
      <w:r>
        <w:rPr>
          <w:rFonts w:ascii="Times New Roman" w:hAnsi="Times New Roman" w:cs="Times New Roman"/>
          <w:i/>
          <w:sz w:val="24"/>
          <w:szCs w:val="24"/>
        </w:rPr>
        <w:t xml:space="preserve">hamulus ossis hamati </w:t>
      </w:r>
      <w:r>
        <w:rPr>
          <w:rFonts w:ascii="Times New Roman" w:hAnsi="Times New Roman" w:cs="Times New Roman"/>
          <w:sz w:val="24"/>
          <w:szCs w:val="24"/>
        </w:rPr>
        <w:t>(háčik hákovej kosti).</w:t>
      </w:r>
    </w:p>
    <w:p w14:paraId="32BDBA0F" w14:textId="77777777" w:rsidR="00577DFF" w:rsidRDefault="00577DFF" w:rsidP="00577DFF">
      <w:pPr>
        <w:spacing w:after="0" w:line="360" w:lineRule="auto"/>
        <w:jc w:val="both"/>
        <w:rPr>
          <w:rFonts w:ascii="Times New Roman" w:hAnsi="Times New Roman" w:cs="Times New Roman"/>
          <w:b/>
          <w:sz w:val="24"/>
          <w:szCs w:val="24"/>
        </w:rPr>
      </w:pPr>
    </w:p>
    <w:p w14:paraId="339798DB" w14:textId="77777777" w:rsidR="00577DFF" w:rsidRDefault="00577DFF" w:rsidP="00577DFF">
      <w:pPr>
        <w:spacing w:after="0" w:line="360" w:lineRule="auto"/>
        <w:jc w:val="both"/>
        <w:rPr>
          <w:rFonts w:ascii="Times New Roman" w:hAnsi="Times New Roman" w:cs="Times New Roman"/>
          <w:b/>
          <w:sz w:val="24"/>
          <w:szCs w:val="24"/>
        </w:rPr>
      </w:pPr>
      <w:bookmarkStart w:id="6" w:name="_Hlk135300882"/>
      <w:r>
        <w:rPr>
          <w:rFonts w:ascii="Times New Roman" w:hAnsi="Times New Roman" w:cs="Times New Roman"/>
          <w:b/>
          <w:sz w:val="24"/>
          <w:szCs w:val="24"/>
        </w:rPr>
        <w:lastRenderedPageBreak/>
        <w:t xml:space="preserve">Kosti záprstia </w:t>
      </w:r>
      <w:bookmarkEnd w:id="6"/>
      <w:r>
        <w:rPr>
          <w:rFonts w:ascii="Times New Roman" w:hAnsi="Times New Roman" w:cs="Times New Roman"/>
          <w:b/>
          <w:sz w:val="24"/>
          <w:szCs w:val="24"/>
        </w:rPr>
        <w:t>(</w:t>
      </w:r>
      <w:r w:rsidRPr="00E343E0">
        <w:rPr>
          <w:rFonts w:ascii="Times New Roman" w:hAnsi="Times New Roman" w:cs="Times New Roman"/>
          <w:b/>
          <w:i/>
          <w:sz w:val="24"/>
          <w:szCs w:val="24"/>
        </w:rPr>
        <w:t>ossa metacarpi</w:t>
      </w:r>
      <w:r>
        <w:rPr>
          <w:rFonts w:ascii="Times New Roman" w:hAnsi="Times New Roman" w:cs="Times New Roman"/>
          <w:b/>
          <w:sz w:val="24"/>
          <w:szCs w:val="24"/>
        </w:rPr>
        <w:t>)</w:t>
      </w:r>
    </w:p>
    <w:p w14:paraId="59CFE75E" w14:textId="77777777" w:rsidR="00577DFF" w:rsidRDefault="00577DFF" w:rsidP="00577DFF">
      <w:pPr>
        <w:spacing w:after="0" w:line="360" w:lineRule="auto"/>
        <w:jc w:val="both"/>
        <w:rPr>
          <w:rFonts w:ascii="Times New Roman" w:hAnsi="Times New Roman" w:cs="Times New Roman"/>
          <w:b/>
          <w:sz w:val="24"/>
          <w:szCs w:val="24"/>
        </w:rPr>
      </w:pPr>
    </w:p>
    <w:p w14:paraId="17EBEAE0" w14:textId="77777777" w:rsidR="00577DFF" w:rsidRDefault="00577DFF" w:rsidP="00577DFF">
      <w:pPr>
        <w:spacing w:after="0" w:line="360" w:lineRule="auto"/>
        <w:ind w:firstLine="708"/>
        <w:jc w:val="both"/>
        <w:rPr>
          <w:rFonts w:ascii="Times New Roman" w:hAnsi="Times New Roman" w:cs="Times New Roman"/>
          <w:sz w:val="24"/>
          <w:szCs w:val="24"/>
        </w:rPr>
      </w:pPr>
      <w:r w:rsidRPr="00E343E0">
        <w:rPr>
          <w:rFonts w:ascii="Times New Roman" w:hAnsi="Times New Roman" w:cs="Times New Roman"/>
          <w:sz w:val="24"/>
          <w:szCs w:val="24"/>
        </w:rPr>
        <w:t>Záprstie tvorí päť záprstných kostí (</w:t>
      </w:r>
      <w:r w:rsidRPr="00E343E0">
        <w:rPr>
          <w:rFonts w:ascii="Times New Roman" w:hAnsi="Times New Roman" w:cs="Times New Roman"/>
          <w:i/>
          <w:sz w:val="24"/>
          <w:szCs w:val="24"/>
        </w:rPr>
        <w:t>ossa metacarpalia I – V</w:t>
      </w:r>
      <w:r w:rsidRPr="00E343E0">
        <w:rPr>
          <w:rFonts w:ascii="Times New Roman" w:hAnsi="Times New Roman" w:cs="Times New Roman"/>
          <w:sz w:val="24"/>
          <w:szCs w:val="24"/>
        </w:rPr>
        <w:t>)</w:t>
      </w:r>
      <w:r>
        <w:rPr>
          <w:rFonts w:ascii="Times New Roman" w:hAnsi="Times New Roman" w:cs="Times New Roman"/>
          <w:sz w:val="24"/>
          <w:szCs w:val="24"/>
        </w:rPr>
        <w:t xml:space="preserve"> rozličnej dĺžky. </w:t>
      </w:r>
      <w:r w:rsidRPr="006111A9">
        <w:rPr>
          <w:rFonts w:ascii="Times New Roman" w:hAnsi="Times New Roman" w:cs="Times New Roman"/>
          <w:bCs/>
          <w:sz w:val="24"/>
          <w:szCs w:val="24"/>
        </w:rPr>
        <w:t xml:space="preserve">Sú uložené medzi distálnym radom zápästných kostí a článkami prstov. Záprstné kosti tvorí: </w:t>
      </w:r>
      <w:r w:rsidRPr="000F3280">
        <w:rPr>
          <w:rFonts w:ascii="Times New Roman" w:hAnsi="Times New Roman" w:cs="Times New Roman"/>
          <w:bCs/>
          <w:i/>
          <w:sz w:val="24"/>
          <w:szCs w:val="24"/>
        </w:rPr>
        <w:t>basis, corpus et caput ossis metacarpi</w:t>
      </w:r>
      <w:r w:rsidRPr="006111A9">
        <w:rPr>
          <w:rFonts w:ascii="Times New Roman" w:hAnsi="Times New Roman" w:cs="Times New Roman"/>
          <w:bCs/>
          <w:sz w:val="24"/>
          <w:szCs w:val="24"/>
        </w:rPr>
        <w:t>. Základne záprstných kostí sa kĺbmi spájajú navzájom</w:t>
      </w:r>
      <w:r>
        <w:rPr>
          <w:rFonts w:ascii="Times New Roman" w:hAnsi="Times New Roman" w:cs="Times New Roman"/>
          <w:bCs/>
          <w:sz w:val="24"/>
          <w:szCs w:val="24"/>
        </w:rPr>
        <w:t>,</w:t>
      </w:r>
      <w:r w:rsidRPr="006111A9">
        <w:rPr>
          <w:rFonts w:ascii="Times New Roman" w:hAnsi="Times New Roman" w:cs="Times New Roman"/>
          <w:bCs/>
          <w:sz w:val="24"/>
          <w:szCs w:val="24"/>
        </w:rPr>
        <w:t xml:space="preserve"> a tiež so zápästnými kosťami. </w:t>
      </w:r>
      <w:r>
        <w:rPr>
          <w:rFonts w:ascii="Times New Roman" w:hAnsi="Times New Roman" w:cs="Times New Roman"/>
          <w:sz w:val="24"/>
          <w:szCs w:val="24"/>
        </w:rPr>
        <w:t>Najkratšiu, najhrubšiu a najpohyblivejšiu záprstnú kosť má palec</w:t>
      </w:r>
      <w:r w:rsidRPr="006111A9">
        <w:rPr>
          <w:rFonts w:ascii="Times New Roman" w:hAnsi="Times New Roman" w:cs="Times New Roman"/>
          <w:bCs/>
          <w:sz w:val="24"/>
          <w:szCs w:val="24"/>
        </w:rPr>
        <w:t>, čím umožňuje značný  pohybový rozsah palcu (palec sa môže dotknúť končeka každého prsta).</w:t>
      </w:r>
      <w:r>
        <w:rPr>
          <w:rFonts w:ascii="Times New Roman" w:hAnsi="Times New Roman" w:cs="Times New Roman"/>
          <w:sz w:val="24"/>
          <w:szCs w:val="24"/>
        </w:rPr>
        <w:t xml:space="preserve"> </w:t>
      </w:r>
    </w:p>
    <w:p w14:paraId="509E522A" w14:textId="77777777" w:rsidR="00577DFF" w:rsidRPr="00E343E0"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Kostra záprstia tvorí podklad dlane, resp. chrbtovej časti ruky a podmieňujú ich typický tvar. Kosti dlhého typu majú trojboké telo s dvomi kĺbovými plôškami, pričom smerom do chrbtovej časti ruky smeruje oblá časť a do dlaňovej časti ruky je orientovaná ostrá hrana záprstných kostí. Okrem tejto anatomickej charakteristiky sú kosti záprstia mierne ohnuté. Konvexita je viditeľná pri pohľade na chrbát ruky, naopak konkavita je prítomná v dlani.</w:t>
      </w:r>
    </w:p>
    <w:p w14:paraId="64C2F756" w14:textId="522A5856" w:rsidR="00577DFF" w:rsidRDefault="00577DFF" w:rsidP="00577DFF">
      <w:pPr>
        <w:spacing w:after="0" w:line="360" w:lineRule="auto"/>
        <w:jc w:val="both"/>
        <w:rPr>
          <w:rFonts w:ascii="Times New Roman" w:hAnsi="Times New Roman" w:cs="Times New Roman"/>
          <w:b/>
          <w:sz w:val="24"/>
          <w:szCs w:val="24"/>
        </w:rPr>
      </w:pPr>
    </w:p>
    <w:p w14:paraId="3D8BC50B" w14:textId="77777777" w:rsidR="00344ACD" w:rsidRDefault="00344ACD" w:rsidP="00577DFF">
      <w:pPr>
        <w:spacing w:after="0" w:line="360" w:lineRule="auto"/>
        <w:jc w:val="both"/>
        <w:rPr>
          <w:rFonts w:ascii="Times New Roman" w:hAnsi="Times New Roman" w:cs="Times New Roman"/>
          <w:b/>
          <w:sz w:val="24"/>
          <w:szCs w:val="24"/>
        </w:rPr>
      </w:pPr>
    </w:p>
    <w:p w14:paraId="26979588" w14:textId="77777777" w:rsidR="00577DFF" w:rsidRPr="00E41B41" w:rsidRDefault="00577DFF" w:rsidP="00577DFF">
      <w:pPr>
        <w:spacing w:after="0" w:line="360" w:lineRule="auto"/>
        <w:jc w:val="both"/>
        <w:rPr>
          <w:rFonts w:ascii="Times New Roman" w:hAnsi="Times New Roman" w:cs="Times New Roman"/>
          <w:b/>
          <w:sz w:val="24"/>
          <w:szCs w:val="24"/>
        </w:rPr>
      </w:pPr>
      <w:bookmarkStart w:id="7" w:name="_Hlk135300890"/>
      <w:r>
        <w:rPr>
          <w:rFonts w:ascii="Times New Roman" w:hAnsi="Times New Roman" w:cs="Times New Roman"/>
          <w:b/>
          <w:sz w:val="24"/>
          <w:szCs w:val="24"/>
        </w:rPr>
        <w:t>Články prstov</w:t>
      </w:r>
      <w:r w:rsidRPr="009A1A76">
        <w:rPr>
          <w:rFonts w:ascii="Times New Roman" w:hAnsi="Times New Roman" w:cs="Times New Roman"/>
          <w:sz w:val="24"/>
          <w:szCs w:val="24"/>
        </w:rPr>
        <w:t xml:space="preserve"> </w:t>
      </w:r>
      <w:bookmarkEnd w:id="7"/>
      <w:r w:rsidRPr="00E41B41">
        <w:rPr>
          <w:rFonts w:ascii="Times New Roman" w:hAnsi="Times New Roman" w:cs="Times New Roman"/>
          <w:b/>
          <w:sz w:val="24"/>
          <w:szCs w:val="24"/>
        </w:rPr>
        <w:t>(</w:t>
      </w:r>
      <w:r w:rsidRPr="00E41B41">
        <w:rPr>
          <w:rFonts w:ascii="Times New Roman" w:hAnsi="Times New Roman" w:cs="Times New Roman"/>
          <w:b/>
          <w:i/>
          <w:sz w:val="24"/>
          <w:szCs w:val="24"/>
        </w:rPr>
        <w:t>ossa digitorum</w:t>
      </w:r>
      <w:r w:rsidRPr="00E41B41">
        <w:rPr>
          <w:rFonts w:ascii="Times New Roman" w:hAnsi="Times New Roman" w:cs="Times New Roman"/>
          <w:b/>
          <w:sz w:val="24"/>
          <w:szCs w:val="24"/>
        </w:rPr>
        <w:t>;</w:t>
      </w:r>
      <w:r w:rsidRPr="00E41B41">
        <w:rPr>
          <w:rFonts w:ascii="Times New Roman" w:hAnsi="Times New Roman" w:cs="Times New Roman"/>
          <w:b/>
          <w:i/>
          <w:sz w:val="24"/>
          <w:szCs w:val="24"/>
        </w:rPr>
        <w:t xml:space="preserve"> </w:t>
      </w:r>
      <w:r w:rsidRPr="00E41B41">
        <w:rPr>
          <w:rFonts w:ascii="Times New Roman" w:hAnsi="Times New Roman" w:cs="Times New Roman"/>
          <w:b/>
          <w:bCs/>
          <w:i/>
          <w:sz w:val="24"/>
          <w:szCs w:val="24"/>
        </w:rPr>
        <w:t>phalanges digitorum</w:t>
      </w:r>
      <w:r w:rsidRPr="00E41B41">
        <w:rPr>
          <w:rFonts w:ascii="Times New Roman" w:hAnsi="Times New Roman" w:cs="Times New Roman"/>
          <w:b/>
          <w:sz w:val="24"/>
          <w:szCs w:val="24"/>
        </w:rPr>
        <w:t>)</w:t>
      </w:r>
    </w:p>
    <w:p w14:paraId="20503C7A" w14:textId="77777777" w:rsidR="00577DFF" w:rsidRPr="009A1A76" w:rsidRDefault="00577DFF" w:rsidP="00577DFF">
      <w:pPr>
        <w:spacing w:after="0" w:line="360" w:lineRule="auto"/>
        <w:jc w:val="both"/>
        <w:rPr>
          <w:rFonts w:ascii="Times New Roman" w:hAnsi="Times New Roman" w:cs="Times New Roman"/>
          <w:b/>
          <w:sz w:val="24"/>
          <w:szCs w:val="24"/>
        </w:rPr>
      </w:pPr>
    </w:p>
    <w:p w14:paraId="412CE565" w14:textId="71C4B4CD" w:rsidR="00577DFF" w:rsidRPr="006111A9" w:rsidRDefault="00577DFF" w:rsidP="00577DFF">
      <w:pPr>
        <w:spacing w:after="0" w:line="360" w:lineRule="auto"/>
        <w:jc w:val="both"/>
        <w:rPr>
          <w:rFonts w:ascii="Times New Roman" w:hAnsi="Times New Roman" w:cs="Times New Roman"/>
          <w:bCs/>
          <w:sz w:val="24"/>
          <w:szCs w:val="24"/>
        </w:rPr>
      </w:pPr>
      <w:r w:rsidRPr="009A1A76">
        <w:rPr>
          <w:rFonts w:ascii="Times New Roman" w:hAnsi="Times New Roman" w:cs="Times New Roman"/>
          <w:sz w:val="24"/>
          <w:szCs w:val="24"/>
        </w:rPr>
        <w:tab/>
        <w:t xml:space="preserve">Články prstov sú krátke kosti valcovitého tvaru. </w:t>
      </w:r>
      <w:r>
        <w:rPr>
          <w:rFonts w:ascii="Times New Roman" w:hAnsi="Times New Roman" w:cs="Times New Roman"/>
          <w:sz w:val="24"/>
          <w:szCs w:val="24"/>
        </w:rPr>
        <w:t>P</w:t>
      </w:r>
      <w:r w:rsidRPr="006111A9">
        <w:rPr>
          <w:rFonts w:ascii="Times New Roman" w:hAnsi="Times New Roman" w:cs="Times New Roman"/>
          <w:bCs/>
          <w:sz w:val="24"/>
          <w:szCs w:val="24"/>
        </w:rPr>
        <w:t>redstavujú zmenšeninu dlhej kosti</w:t>
      </w:r>
      <w:r>
        <w:rPr>
          <w:rFonts w:ascii="Times New Roman" w:hAnsi="Times New Roman" w:cs="Times New Roman"/>
          <w:bCs/>
          <w:sz w:val="24"/>
          <w:szCs w:val="24"/>
        </w:rPr>
        <w:t xml:space="preserve">. </w:t>
      </w:r>
      <w:r w:rsidRPr="006111A9">
        <w:rPr>
          <w:rFonts w:ascii="Times New Roman" w:hAnsi="Times New Roman" w:cs="Times New Roman"/>
          <w:bCs/>
          <w:sz w:val="24"/>
          <w:szCs w:val="24"/>
        </w:rPr>
        <w:t xml:space="preserve">Označujú sa </w:t>
      </w:r>
      <w:r w:rsidRPr="000F3280">
        <w:rPr>
          <w:rFonts w:ascii="Times New Roman" w:hAnsi="Times New Roman" w:cs="Times New Roman"/>
          <w:bCs/>
          <w:i/>
          <w:sz w:val="24"/>
          <w:szCs w:val="24"/>
        </w:rPr>
        <w:t>phalanx proximalis</w:t>
      </w:r>
      <w:r w:rsidRPr="006111A9">
        <w:rPr>
          <w:rFonts w:ascii="Times New Roman" w:hAnsi="Times New Roman" w:cs="Times New Roman"/>
          <w:bCs/>
          <w:sz w:val="24"/>
          <w:szCs w:val="24"/>
        </w:rPr>
        <w:t xml:space="preserve">,  </w:t>
      </w:r>
      <w:r w:rsidRPr="000F3280">
        <w:rPr>
          <w:rFonts w:ascii="Times New Roman" w:hAnsi="Times New Roman" w:cs="Times New Roman"/>
          <w:bCs/>
          <w:i/>
          <w:sz w:val="24"/>
          <w:szCs w:val="24"/>
        </w:rPr>
        <w:t>media et phalanx distalis</w:t>
      </w:r>
      <w:r w:rsidRPr="006111A9">
        <w:rPr>
          <w:rFonts w:ascii="Times New Roman" w:hAnsi="Times New Roman" w:cs="Times New Roman"/>
          <w:bCs/>
          <w:sz w:val="24"/>
          <w:szCs w:val="24"/>
        </w:rPr>
        <w:t xml:space="preserve">. Anatomicky opisujeme na každom článku: </w:t>
      </w:r>
      <w:r w:rsidRPr="000F3280">
        <w:rPr>
          <w:rFonts w:ascii="Times New Roman" w:hAnsi="Times New Roman" w:cs="Times New Roman"/>
          <w:bCs/>
          <w:i/>
          <w:sz w:val="24"/>
          <w:szCs w:val="24"/>
        </w:rPr>
        <w:t>basis</w:t>
      </w:r>
      <w:r w:rsidRPr="006111A9">
        <w:rPr>
          <w:rFonts w:ascii="Times New Roman" w:hAnsi="Times New Roman" w:cs="Times New Roman"/>
          <w:bCs/>
          <w:sz w:val="24"/>
          <w:szCs w:val="24"/>
        </w:rPr>
        <w:t xml:space="preserve">, </w:t>
      </w:r>
      <w:r w:rsidRPr="000F3280">
        <w:rPr>
          <w:rFonts w:ascii="Times New Roman" w:hAnsi="Times New Roman" w:cs="Times New Roman"/>
          <w:bCs/>
          <w:i/>
          <w:sz w:val="24"/>
          <w:szCs w:val="24"/>
        </w:rPr>
        <w:t>corpus et caput phalangis</w:t>
      </w:r>
      <w:r w:rsidR="00C90300">
        <w:rPr>
          <w:rFonts w:ascii="Times New Roman" w:hAnsi="Times New Roman" w:cs="Times New Roman"/>
          <w:bCs/>
          <w:sz w:val="24"/>
          <w:szCs w:val="24"/>
        </w:rPr>
        <w:t>.</w:t>
      </w:r>
      <w:r w:rsidRPr="006111A9">
        <w:rPr>
          <w:rFonts w:ascii="Times New Roman" w:hAnsi="Times New Roman" w:cs="Times New Roman"/>
          <w:bCs/>
          <w:sz w:val="24"/>
          <w:szCs w:val="24"/>
        </w:rPr>
        <w:t xml:space="preserve"> Ukončenie distálneho článku prstov ruky tvorí podklad pre nechtové lôžko. Palec tvoria iba dva články, ostatné prsty tvoria tri články.</w:t>
      </w:r>
    </w:p>
    <w:p w14:paraId="72691BB2" w14:textId="77777777" w:rsidR="00577DFF" w:rsidRDefault="00577DFF" w:rsidP="00577DFF">
      <w:pPr>
        <w:spacing w:after="0" w:line="360" w:lineRule="auto"/>
        <w:jc w:val="both"/>
        <w:rPr>
          <w:rFonts w:ascii="Times New Roman" w:hAnsi="Times New Roman" w:cs="Times New Roman"/>
          <w:sz w:val="24"/>
          <w:szCs w:val="24"/>
        </w:rPr>
      </w:pPr>
      <w:r w:rsidRPr="009A1A76">
        <w:rPr>
          <w:rFonts w:ascii="Times New Roman" w:hAnsi="Times New Roman" w:cs="Times New Roman"/>
          <w:sz w:val="24"/>
          <w:szCs w:val="24"/>
        </w:rPr>
        <w:t xml:space="preserve">Najdlhším prstom je 3. prst. Niektorí novorodenci môžu mať ukazovák dlhší ako 3. prst. U dospelého človeka absolútnu dĺžku prstov ovplyvňuje typ ruky. Väčšinou platí pravidlo, že ak má niekto širokú dlaň, tak bude mať krátke a hrubé prsty, nechty budú široké a krátke. Úzka dlaň bude spojená s dlhými a tenkými prstami. </w:t>
      </w:r>
    </w:p>
    <w:p w14:paraId="45586ADC" w14:textId="77777777" w:rsidR="00577DFF" w:rsidRDefault="00577DFF" w:rsidP="00577DFF">
      <w:pPr>
        <w:spacing w:after="0" w:line="360" w:lineRule="auto"/>
        <w:jc w:val="both"/>
        <w:rPr>
          <w:rFonts w:ascii="Times New Roman" w:hAnsi="Times New Roman" w:cs="Times New Roman"/>
          <w:sz w:val="24"/>
          <w:szCs w:val="24"/>
        </w:rPr>
      </w:pPr>
    </w:p>
    <w:p w14:paraId="6C0842AD" w14:textId="77777777" w:rsidR="00577DFF" w:rsidRDefault="00577DFF" w:rsidP="00577DFF">
      <w:pPr>
        <w:spacing w:after="0" w:line="360" w:lineRule="auto"/>
        <w:jc w:val="both"/>
        <w:rPr>
          <w:rFonts w:ascii="Times New Roman" w:hAnsi="Times New Roman" w:cs="Times New Roman"/>
          <w:sz w:val="24"/>
          <w:szCs w:val="24"/>
        </w:rPr>
      </w:pPr>
    </w:p>
    <w:p w14:paraId="13F2CF00" w14:textId="77777777" w:rsidR="00577DFF" w:rsidRPr="00ED0A5A" w:rsidRDefault="00577DFF" w:rsidP="00577DFF">
      <w:pPr>
        <w:spacing w:line="360" w:lineRule="auto"/>
        <w:jc w:val="both"/>
        <w:rPr>
          <w:rFonts w:ascii="Times New Roman" w:hAnsi="Times New Roman" w:cs="Times New Roman"/>
          <w:b/>
          <w:color w:val="FF0000"/>
          <w:sz w:val="28"/>
          <w:szCs w:val="28"/>
        </w:rPr>
      </w:pPr>
      <w:r w:rsidRPr="00ED0A5A">
        <w:rPr>
          <w:rFonts w:ascii="Times New Roman" w:hAnsi="Times New Roman" w:cs="Times New Roman"/>
          <w:b/>
          <w:color w:val="FF0000"/>
          <w:sz w:val="28"/>
          <w:szCs w:val="28"/>
        </w:rPr>
        <w:t>Zvláštnosti kostry ruky u novorodenca</w:t>
      </w:r>
    </w:p>
    <w:p w14:paraId="64FBF90E" w14:textId="77777777" w:rsidR="00577DFF" w:rsidRDefault="00577DFF" w:rsidP="00577DFF">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A26AB4">
        <w:rPr>
          <w:rFonts w:ascii="Times New Roman" w:hAnsi="Times New Roman" w:cs="Times New Roman"/>
          <w:sz w:val="24"/>
          <w:szCs w:val="24"/>
        </w:rPr>
        <w:t>ak ako je celý proces bezprostrednej popôrodnej adaptácie novorodenca dynamický, rovnako rýchlo sa mení kostený základ kostry ruky a následne sa začína tvarovať typický tvar ruky</w:t>
      </w:r>
      <w:r>
        <w:rPr>
          <w:rFonts w:ascii="Times New Roman" w:hAnsi="Times New Roman" w:cs="Times New Roman"/>
          <w:sz w:val="24"/>
          <w:szCs w:val="24"/>
        </w:rPr>
        <w:t>,</w:t>
      </w:r>
    </w:p>
    <w:p w14:paraId="318E87EC" w14:textId="77777777" w:rsidR="00577DFF" w:rsidRDefault="00577DFF" w:rsidP="00577DFF">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na správne zhodnotenie a opis veľkosti a tvaru ruky využívame percentilové tabuľky alebo grafy.</w:t>
      </w:r>
    </w:p>
    <w:p w14:paraId="5C837A98" w14:textId="4401298C" w:rsidR="00577DFF" w:rsidRDefault="00577DFF" w:rsidP="00BA36BD">
      <w:pPr>
        <w:spacing w:after="0" w:line="360" w:lineRule="auto"/>
        <w:jc w:val="right"/>
        <w:rPr>
          <w:rFonts w:ascii="Times New Roman" w:hAnsi="Times New Roman" w:cs="Times New Roman"/>
          <w:i/>
          <w:sz w:val="24"/>
          <w:szCs w:val="24"/>
        </w:rPr>
      </w:pPr>
    </w:p>
    <w:p w14:paraId="484E2384" w14:textId="77777777" w:rsidR="00577DFF" w:rsidRDefault="00577DFF" w:rsidP="00577DFF">
      <w:pPr>
        <w:spacing w:after="0" w:line="360" w:lineRule="auto"/>
        <w:jc w:val="right"/>
        <w:rPr>
          <w:rFonts w:ascii="Times New Roman" w:hAnsi="Times New Roman" w:cs="Times New Roman"/>
          <w:i/>
          <w:sz w:val="24"/>
          <w:szCs w:val="24"/>
        </w:rPr>
      </w:pPr>
      <w:r w:rsidRPr="000063DB">
        <w:rPr>
          <w:rFonts w:ascii="Times New Roman" w:hAnsi="Times New Roman" w:cs="Times New Roman"/>
          <w:i/>
          <w:sz w:val="24"/>
          <w:szCs w:val="24"/>
        </w:rPr>
        <w:lastRenderedPageBreak/>
        <w:t>...ruka je dôležitou bránou</w:t>
      </w:r>
    </w:p>
    <w:p w14:paraId="78B56A66" w14:textId="77777777" w:rsidR="00577DFF" w:rsidRDefault="00577DFF" w:rsidP="00577DFF">
      <w:pPr>
        <w:spacing w:after="0" w:line="360" w:lineRule="auto"/>
        <w:jc w:val="right"/>
        <w:rPr>
          <w:rFonts w:ascii="Times New Roman" w:hAnsi="Times New Roman" w:cs="Times New Roman"/>
          <w:i/>
          <w:sz w:val="24"/>
          <w:szCs w:val="24"/>
        </w:rPr>
      </w:pPr>
      <w:r w:rsidRPr="000063DB">
        <w:rPr>
          <w:rFonts w:ascii="Times New Roman" w:hAnsi="Times New Roman" w:cs="Times New Roman"/>
          <w:i/>
          <w:sz w:val="24"/>
          <w:szCs w:val="24"/>
        </w:rPr>
        <w:t>k potvrdeniu diagnózy</w:t>
      </w:r>
    </w:p>
    <w:p w14:paraId="62BFB706" w14:textId="77777777" w:rsidR="00577DFF" w:rsidRPr="000063DB" w:rsidRDefault="00577DFF" w:rsidP="00577DFF">
      <w:pPr>
        <w:spacing w:after="0" w:line="360" w:lineRule="auto"/>
        <w:jc w:val="right"/>
        <w:rPr>
          <w:rFonts w:ascii="Times New Roman" w:hAnsi="Times New Roman" w:cs="Times New Roman"/>
          <w:i/>
          <w:sz w:val="24"/>
          <w:szCs w:val="24"/>
        </w:rPr>
      </w:pPr>
      <w:r w:rsidRPr="000063DB">
        <w:rPr>
          <w:rFonts w:ascii="Times New Roman" w:hAnsi="Times New Roman" w:cs="Times New Roman"/>
          <w:i/>
          <w:sz w:val="24"/>
          <w:szCs w:val="24"/>
        </w:rPr>
        <w:t>vrodených malformácií kostry...</w:t>
      </w:r>
    </w:p>
    <w:p w14:paraId="6FDD57A4" w14:textId="77777777" w:rsidR="00577DFF" w:rsidRDefault="00577DFF" w:rsidP="00577DFF">
      <w:pPr>
        <w:spacing w:after="0" w:line="360" w:lineRule="auto"/>
        <w:jc w:val="right"/>
        <w:rPr>
          <w:rFonts w:ascii="Times New Roman" w:hAnsi="Times New Roman" w:cs="Times New Roman"/>
          <w:b/>
          <w:sz w:val="24"/>
          <w:szCs w:val="24"/>
        </w:rPr>
      </w:pPr>
    </w:p>
    <w:p w14:paraId="19780F17" w14:textId="77777777" w:rsidR="00577DFF" w:rsidRDefault="00577DFF" w:rsidP="00577DFF">
      <w:pPr>
        <w:spacing w:after="0" w:line="360" w:lineRule="auto"/>
        <w:jc w:val="both"/>
        <w:rPr>
          <w:rFonts w:ascii="Times New Roman" w:hAnsi="Times New Roman" w:cs="Times New Roman"/>
          <w:b/>
          <w:sz w:val="24"/>
          <w:szCs w:val="24"/>
        </w:rPr>
      </w:pPr>
    </w:p>
    <w:p w14:paraId="2DE79709" w14:textId="77777777" w:rsidR="00577DFF" w:rsidRDefault="00577DFF" w:rsidP="00577DFF">
      <w:pPr>
        <w:spacing w:after="0" w:line="360" w:lineRule="auto"/>
        <w:jc w:val="both"/>
        <w:rPr>
          <w:rFonts w:ascii="Times New Roman" w:hAnsi="Times New Roman" w:cs="Times New Roman"/>
          <w:b/>
          <w:sz w:val="24"/>
          <w:szCs w:val="24"/>
        </w:rPr>
      </w:pPr>
    </w:p>
    <w:p w14:paraId="2899F828" w14:textId="77777777" w:rsidR="00577DFF" w:rsidRDefault="00577DFF" w:rsidP="00577DFF">
      <w:pPr>
        <w:spacing w:after="0" w:line="360" w:lineRule="auto"/>
        <w:jc w:val="both"/>
        <w:rPr>
          <w:rFonts w:ascii="Times New Roman" w:hAnsi="Times New Roman" w:cs="Times New Roman"/>
          <w:b/>
          <w:sz w:val="24"/>
          <w:szCs w:val="24"/>
        </w:rPr>
      </w:pPr>
    </w:p>
    <w:p w14:paraId="35D1DFBD" w14:textId="77777777" w:rsidR="00577DFF" w:rsidRDefault="00577DFF" w:rsidP="00577DFF">
      <w:pPr>
        <w:spacing w:after="0" w:line="360" w:lineRule="auto"/>
        <w:jc w:val="both"/>
        <w:rPr>
          <w:rFonts w:ascii="Times New Roman" w:hAnsi="Times New Roman" w:cs="Times New Roman"/>
          <w:b/>
          <w:sz w:val="24"/>
          <w:szCs w:val="24"/>
        </w:rPr>
      </w:pPr>
    </w:p>
    <w:p w14:paraId="4F811AE5" w14:textId="77777777" w:rsidR="00577DFF" w:rsidRDefault="00577DFF" w:rsidP="00577DFF">
      <w:pPr>
        <w:spacing w:after="0" w:line="360" w:lineRule="auto"/>
        <w:jc w:val="both"/>
        <w:rPr>
          <w:rFonts w:ascii="Times New Roman" w:hAnsi="Times New Roman" w:cs="Times New Roman"/>
          <w:b/>
          <w:sz w:val="24"/>
          <w:szCs w:val="24"/>
        </w:rPr>
      </w:pPr>
    </w:p>
    <w:p w14:paraId="26F196BD" w14:textId="77777777" w:rsidR="00577DFF" w:rsidRDefault="00577DFF" w:rsidP="00577DFF">
      <w:pPr>
        <w:spacing w:after="0" w:line="360" w:lineRule="auto"/>
        <w:jc w:val="both"/>
        <w:rPr>
          <w:rFonts w:ascii="Times New Roman" w:hAnsi="Times New Roman" w:cs="Times New Roman"/>
          <w:b/>
          <w:sz w:val="24"/>
          <w:szCs w:val="24"/>
        </w:rPr>
      </w:pPr>
    </w:p>
    <w:p w14:paraId="1D309872" w14:textId="77777777" w:rsidR="00577DFF" w:rsidRDefault="00577DFF" w:rsidP="00577DFF">
      <w:pPr>
        <w:spacing w:after="0" w:line="360" w:lineRule="auto"/>
        <w:jc w:val="both"/>
        <w:rPr>
          <w:rFonts w:ascii="Times New Roman" w:hAnsi="Times New Roman" w:cs="Times New Roman"/>
          <w:b/>
          <w:sz w:val="24"/>
          <w:szCs w:val="24"/>
        </w:rPr>
      </w:pPr>
    </w:p>
    <w:p w14:paraId="6C550156" w14:textId="77777777" w:rsidR="00577DFF" w:rsidRDefault="00577DFF" w:rsidP="00577DFF">
      <w:pPr>
        <w:spacing w:after="0" w:line="360" w:lineRule="auto"/>
        <w:jc w:val="both"/>
        <w:rPr>
          <w:rFonts w:ascii="Times New Roman" w:hAnsi="Times New Roman" w:cs="Times New Roman"/>
          <w:b/>
          <w:sz w:val="24"/>
          <w:szCs w:val="24"/>
        </w:rPr>
      </w:pPr>
    </w:p>
    <w:p w14:paraId="14213BBA" w14:textId="77777777" w:rsidR="00577DFF" w:rsidRDefault="00577DFF" w:rsidP="00577DFF">
      <w:pPr>
        <w:spacing w:after="0" w:line="360" w:lineRule="auto"/>
        <w:jc w:val="both"/>
        <w:rPr>
          <w:rFonts w:ascii="Times New Roman" w:hAnsi="Times New Roman" w:cs="Times New Roman"/>
          <w:b/>
          <w:sz w:val="24"/>
          <w:szCs w:val="24"/>
        </w:rPr>
      </w:pPr>
    </w:p>
    <w:p w14:paraId="59FD0F3B" w14:textId="77777777" w:rsidR="00577DFF" w:rsidRDefault="00577DFF" w:rsidP="00577DFF">
      <w:pPr>
        <w:spacing w:after="0" w:line="360" w:lineRule="auto"/>
        <w:jc w:val="both"/>
        <w:rPr>
          <w:rFonts w:ascii="Times New Roman" w:hAnsi="Times New Roman" w:cs="Times New Roman"/>
          <w:b/>
          <w:sz w:val="24"/>
          <w:szCs w:val="24"/>
        </w:rPr>
      </w:pPr>
    </w:p>
    <w:p w14:paraId="5C3E4145" w14:textId="77777777" w:rsidR="00577DFF" w:rsidRDefault="00577DFF" w:rsidP="00577DFF">
      <w:pPr>
        <w:spacing w:after="0" w:line="360" w:lineRule="auto"/>
        <w:jc w:val="both"/>
        <w:rPr>
          <w:rFonts w:ascii="Times New Roman" w:hAnsi="Times New Roman" w:cs="Times New Roman"/>
          <w:b/>
          <w:sz w:val="24"/>
          <w:szCs w:val="24"/>
        </w:rPr>
      </w:pPr>
    </w:p>
    <w:p w14:paraId="5B5AD10D" w14:textId="77777777" w:rsidR="00577DFF" w:rsidRDefault="00577DFF" w:rsidP="00577DFF">
      <w:pPr>
        <w:spacing w:after="0" w:line="360" w:lineRule="auto"/>
        <w:jc w:val="both"/>
        <w:rPr>
          <w:rFonts w:ascii="Times New Roman" w:hAnsi="Times New Roman" w:cs="Times New Roman"/>
          <w:b/>
          <w:sz w:val="24"/>
          <w:szCs w:val="24"/>
        </w:rPr>
      </w:pPr>
    </w:p>
    <w:p w14:paraId="4612C985" w14:textId="77777777" w:rsidR="00577DFF" w:rsidRDefault="00577DFF" w:rsidP="00577DFF">
      <w:pPr>
        <w:spacing w:after="0" w:line="360" w:lineRule="auto"/>
        <w:jc w:val="both"/>
        <w:rPr>
          <w:rFonts w:ascii="Times New Roman" w:hAnsi="Times New Roman" w:cs="Times New Roman"/>
          <w:b/>
          <w:sz w:val="24"/>
          <w:szCs w:val="24"/>
        </w:rPr>
      </w:pPr>
    </w:p>
    <w:p w14:paraId="59C9DF70" w14:textId="77777777" w:rsidR="00577DFF" w:rsidRDefault="00577DFF" w:rsidP="00577DFF">
      <w:pPr>
        <w:spacing w:after="0" w:line="360" w:lineRule="auto"/>
        <w:jc w:val="both"/>
        <w:rPr>
          <w:rFonts w:ascii="Times New Roman" w:hAnsi="Times New Roman" w:cs="Times New Roman"/>
          <w:b/>
          <w:sz w:val="24"/>
          <w:szCs w:val="24"/>
        </w:rPr>
      </w:pPr>
    </w:p>
    <w:p w14:paraId="308DA9A6" w14:textId="77777777" w:rsidR="00577DFF" w:rsidRDefault="00577DFF" w:rsidP="00577DFF">
      <w:pPr>
        <w:spacing w:after="0" w:line="360" w:lineRule="auto"/>
        <w:jc w:val="both"/>
        <w:rPr>
          <w:rFonts w:ascii="Times New Roman" w:hAnsi="Times New Roman" w:cs="Times New Roman"/>
          <w:b/>
          <w:sz w:val="24"/>
          <w:szCs w:val="24"/>
        </w:rPr>
      </w:pPr>
    </w:p>
    <w:p w14:paraId="45B2169A" w14:textId="77777777" w:rsidR="00577DFF" w:rsidRDefault="00577DFF" w:rsidP="00577DFF">
      <w:pPr>
        <w:spacing w:after="0" w:line="360" w:lineRule="auto"/>
        <w:jc w:val="both"/>
        <w:rPr>
          <w:rFonts w:ascii="Times New Roman" w:hAnsi="Times New Roman" w:cs="Times New Roman"/>
          <w:b/>
          <w:sz w:val="24"/>
          <w:szCs w:val="24"/>
        </w:rPr>
      </w:pPr>
    </w:p>
    <w:p w14:paraId="5C19EEDB" w14:textId="77777777" w:rsidR="00577DFF" w:rsidRDefault="00577DFF" w:rsidP="00577DFF">
      <w:pPr>
        <w:spacing w:after="0" w:line="360" w:lineRule="auto"/>
        <w:jc w:val="both"/>
        <w:rPr>
          <w:rFonts w:ascii="Times New Roman" w:hAnsi="Times New Roman" w:cs="Times New Roman"/>
          <w:b/>
          <w:sz w:val="24"/>
          <w:szCs w:val="24"/>
        </w:rPr>
      </w:pPr>
    </w:p>
    <w:p w14:paraId="69ED2A63" w14:textId="77777777" w:rsidR="00577DFF" w:rsidRDefault="00577DFF" w:rsidP="00577DFF">
      <w:pPr>
        <w:spacing w:after="0" w:line="360" w:lineRule="auto"/>
        <w:jc w:val="both"/>
        <w:rPr>
          <w:rFonts w:ascii="Times New Roman" w:hAnsi="Times New Roman" w:cs="Times New Roman"/>
          <w:b/>
          <w:sz w:val="24"/>
          <w:szCs w:val="24"/>
        </w:rPr>
      </w:pPr>
    </w:p>
    <w:p w14:paraId="4A800835" w14:textId="77777777" w:rsidR="00577DFF" w:rsidRDefault="00577DFF" w:rsidP="00577DFF">
      <w:pPr>
        <w:spacing w:after="0" w:line="360" w:lineRule="auto"/>
        <w:jc w:val="both"/>
        <w:rPr>
          <w:rFonts w:ascii="Times New Roman" w:hAnsi="Times New Roman" w:cs="Times New Roman"/>
          <w:b/>
          <w:sz w:val="24"/>
          <w:szCs w:val="24"/>
        </w:rPr>
      </w:pPr>
    </w:p>
    <w:p w14:paraId="2CC7B6D7" w14:textId="77777777" w:rsidR="00577DFF" w:rsidRDefault="00577DFF" w:rsidP="00577DFF">
      <w:pPr>
        <w:spacing w:after="0" w:line="360" w:lineRule="auto"/>
        <w:jc w:val="both"/>
        <w:rPr>
          <w:rFonts w:ascii="Times New Roman" w:hAnsi="Times New Roman" w:cs="Times New Roman"/>
          <w:b/>
          <w:sz w:val="24"/>
          <w:szCs w:val="24"/>
        </w:rPr>
      </w:pPr>
    </w:p>
    <w:p w14:paraId="04BE2AEE" w14:textId="77777777" w:rsidR="00577DFF" w:rsidRDefault="00577DFF" w:rsidP="00577DFF">
      <w:pPr>
        <w:spacing w:after="0" w:line="360" w:lineRule="auto"/>
        <w:jc w:val="both"/>
        <w:rPr>
          <w:rFonts w:ascii="Times New Roman" w:hAnsi="Times New Roman" w:cs="Times New Roman"/>
          <w:b/>
          <w:sz w:val="24"/>
          <w:szCs w:val="24"/>
        </w:rPr>
      </w:pPr>
    </w:p>
    <w:p w14:paraId="0E819141" w14:textId="77777777" w:rsidR="00577DFF" w:rsidRDefault="00577DFF" w:rsidP="00577DFF">
      <w:pPr>
        <w:spacing w:after="0" w:line="360" w:lineRule="auto"/>
        <w:jc w:val="both"/>
        <w:rPr>
          <w:rFonts w:ascii="Times New Roman" w:hAnsi="Times New Roman" w:cs="Times New Roman"/>
          <w:b/>
          <w:sz w:val="24"/>
          <w:szCs w:val="24"/>
        </w:rPr>
      </w:pPr>
    </w:p>
    <w:p w14:paraId="1BAE2536" w14:textId="77777777" w:rsidR="00577DFF" w:rsidRDefault="00577DFF" w:rsidP="00577DFF">
      <w:pPr>
        <w:spacing w:after="0" w:line="360" w:lineRule="auto"/>
        <w:jc w:val="both"/>
        <w:rPr>
          <w:rFonts w:ascii="Times New Roman" w:hAnsi="Times New Roman" w:cs="Times New Roman"/>
          <w:b/>
          <w:sz w:val="24"/>
          <w:szCs w:val="24"/>
        </w:rPr>
      </w:pPr>
    </w:p>
    <w:p w14:paraId="02D63DBF" w14:textId="6F9E0F9D" w:rsidR="00577DFF" w:rsidRPr="009F691C" w:rsidRDefault="00577DFF" w:rsidP="00577DFF">
      <w:pPr>
        <w:spacing w:after="0" w:line="360" w:lineRule="auto"/>
        <w:jc w:val="both"/>
        <w:rPr>
          <w:rFonts w:ascii="Times New Roman" w:hAnsi="Times New Roman" w:cs="Times New Roman"/>
          <w:b/>
          <w:sz w:val="28"/>
          <w:szCs w:val="28"/>
        </w:rPr>
      </w:pPr>
      <w:r w:rsidRPr="009F691C">
        <w:rPr>
          <w:rFonts w:ascii="Times New Roman" w:hAnsi="Times New Roman" w:cs="Times New Roman"/>
          <w:b/>
          <w:sz w:val="28"/>
          <w:szCs w:val="28"/>
        </w:rPr>
        <w:t>R</w:t>
      </w:r>
      <w:r>
        <w:rPr>
          <w:rFonts w:ascii="Times New Roman" w:hAnsi="Times New Roman" w:cs="Times New Roman"/>
          <w:b/>
          <w:sz w:val="28"/>
          <w:szCs w:val="28"/>
        </w:rPr>
        <w:t>öntgenologický opis ruky</w:t>
      </w:r>
    </w:p>
    <w:p w14:paraId="700B738B" w14:textId="77777777" w:rsidR="00577DFF" w:rsidRPr="009F691C" w:rsidRDefault="00577DFF" w:rsidP="00577DFF">
      <w:pPr>
        <w:spacing w:after="0" w:line="360" w:lineRule="auto"/>
        <w:ind w:firstLine="708"/>
        <w:jc w:val="both"/>
        <w:rPr>
          <w:rFonts w:ascii="Times New Roman" w:hAnsi="Times New Roman" w:cs="Times New Roman"/>
          <w:sz w:val="24"/>
          <w:szCs w:val="24"/>
        </w:rPr>
      </w:pPr>
    </w:p>
    <w:p w14:paraId="025C8D52" w14:textId="77777777" w:rsidR="00577DFF" w:rsidRPr="00231D88" w:rsidRDefault="00577DFF" w:rsidP="00577DFF">
      <w:pPr>
        <w:spacing w:after="0" w:line="360" w:lineRule="auto"/>
        <w:ind w:firstLine="708"/>
        <w:jc w:val="both"/>
        <w:rPr>
          <w:rFonts w:ascii="Times New Roman" w:hAnsi="Times New Roman" w:cs="Times New Roman"/>
          <w:sz w:val="24"/>
          <w:szCs w:val="24"/>
        </w:rPr>
      </w:pPr>
      <w:r w:rsidRPr="009F691C">
        <w:rPr>
          <w:rFonts w:ascii="Times New Roman" w:hAnsi="Times New Roman" w:cs="Times New Roman"/>
          <w:sz w:val="24"/>
          <w:szCs w:val="24"/>
        </w:rPr>
        <w:t xml:space="preserve">Zobrazenie skeletu ruky pomocou natívnej snímky v rôznych projekciách prispieva v mnohých prípadoch k upresneniu diagnózy najmä pri podozrení na vrodené </w:t>
      </w:r>
      <w:bookmarkStart w:id="8" w:name="_Hlk135303447"/>
      <w:r w:rsidRPr="009F691C">
        <w:rPr>
          <w:rFonts w:ascii="Times New Roman" w:hAnsi="Times New Roman" w:cs="Times New Roman"/>
          <w:sz w:val="24"/>
          <w:szCs w:val="24"/>
        </w:rPr>
        <w:t>malformácie</w:t>
      </w:r>
      <w:bookmarkEnd w:id="8"/>
      <w:r w:rsidRPr="009F691C">
        <w:rPr>
          <w:rFonts w:ascii="Times New Roman" w:hAnsi="Times New Roman" w:cs="Times New Roman"/>
          <w:sz w:val="24"/>
          <w:szCs w:val="24"/>
        </w:rPr>
        <w:t xml:space="preserve"> skeletu a dysplázie. K základnej röntgenologickej charakteristike kostí patrí opis dĺžky, tvaru a počtu kostí ako aj tvaru spojenia medzi kosťami </w:t>
      </w:r>
      <w:r w:rsidRPr="00231D88">
        <w:rPr>
          <w:rFonts w:ascii="Times New Roman" w:hAnsi="Times New Roman" w:cs="Times New Roman"/>
          <w:sz w:val="24"/>
          <w:szCs w:val="24"/>
        </w:rPr>
        <w:t>(Vanhoenacker a kol., 2021)</w:t>
      </w:r>
      <w:r>
        <w:rPr>
          <w:rFonts w:ascii="Times New Roman" w:hAnsi="Times New Roman" w:cs="Times New Roman"/>
          <w:sz w:val="24"/>
          <w:szCs w:val="24"/>
        </w:rPr>
        <w:t>.</w:t>
      </w:r>
    </w:p>
    <w:p w14:paraId="33A62389" w14:textId="77777777" w:rsidR="00577DFF" w:rsidRDefault="00577DFF" w:rsidP="00577DFF">
      <w:pPr>
        <w:spacing w:after="0" w:line="360" w:lineRule="auto"/>
        <w:ind w:firstLine="708"/>
        <w:jc w:val="both"/>
        <w:rPr>
          <w:rFonts w:ascii="Times New Roman" w:hAnsi="Times New Roman" w:cs="Times New Roman"/>
          <w:sz w:val="24"/>
          <w:szCs w:val="24"/>
        </w:rPr>
      </w:pPr>
      <w:r w:rsidRPr="009F691C">
        <w:rPr>
          <w:rFonts w:ascii="Times New Roman" w:hAnsi="Times New Roman" w:cs="Times New Roman"/>
          <w:sz w:val="24"/>
          <w:szCs w:val="24"/>
        </w:rPr>
        <w:lastRenderedPageBreak/>
        <w:t xml:space="preserve">Pri opise kostí röntgenológ hodnotí ich </w:t>
      </w:r>
      <w:r w:rsidRPr="00F7484D">
        <w:rPr>
          <w:rFonts w:ascii="Times New Roman" w:hAnsi="Times New Roman" w:cs="Times New Roman"/>
          <w:b/>
          <w:sz w:val="24"/>
          <w:szCs w:val="24"/>
        </w:rPr>
        <w:t>dĺžku</w:t>
      </w:r>
      <w:r w:rsidRPr="009F691C">
        <w:rPr>
          <w:rFonts w:ascii="Times New Roman" w:hAnsi="Times New Roman" w:cs="Times New Roman"/>
          <w:sz w:val="24"/>
          <w:szCs w:val="24"/>
        </w:rPr>
        <w:t xml:space="preserve">, posudzuje ich skrátenie alebo predĺženie. Skrátenie prstov sa označuje ako </w:t>
      </w:r>
      <w:bookmarkStart w:id="9" w:name="_Hlk135300904"/>
      <w:r w:rsidRPr="009F691C">
        <w:rPr>
          <w:rFonts w:ascii="Times New Roman" w:hAnsi="Times New Roman" w:cs="Times New Roman"/>
          <w:sz w:val="24"/>
          <w:szCs w:val="24"/>
        </w:rPr>
        <w:t>brachydaktýlia</w:t>
      </w:r>
      <w:bookmarkEnd w:id="9"/>
      <w:r w:rsidRPr="009F691C">
        <w:rPr>
          <w:rFonts w:ascii="Times New Roman" w:hAnsi="Times New Roman" w:cs="Times New Roman"/>
          <w:sz w:val="24"/>
          <w:szCs w:val="24"/>
        </w:rPr>
        <w:t xml:space="preserve">. Na rozlíšenie 8 podtypov sa používa klasifikácia podľa Bell-a (A1 – 4, B, C, D, E). Rozdiely medzi jednotlivými podtypmi sú dané miestom, kde sa skrátená kosť alebo viacero kostí nachádza. Klasifikácia podľa Bell-a zahŕňa hodnotenie všetkých článkov prstov a záprstných kostí. Niekedy röntgenológ pristupuje k detailnejšiemu opisu zmeny dĺžky. Skrátenie 4. a 5. záprstnej kosti, ktoré sa klinicky prejaví vyhladením nad </w:t>
      </w:r>
      <w:r w:rsidRPr="009F691C">
        <w:rPr>
          <w:rFonts w:ascii="Times New Roman" w:hAnsi="Times New Roman" w:cs="Times New Roman"/>
          <w:i/>
          <w:sz w:val="24"/>
          <w:szCs w:val="24"/>
        </w:rPr>
        <w:t>art. metacarpophalangea</w:t>
      </w:r>
      <w:r w:rsidRPr="009F691C">
        <w:rPr>
          <w:rFonts w:ascii="Times New Roman" w:hAnsi="Times New Roman" w:cs="Times New Roman"/>
          <w:sz w:val="24"/>
          <w:szCs w:val="24"/>
        </w:rPr>
        <w:t xml:space="preserve"> príslušných prstov na ruke zatvorenej do päste, sa označuje ako pozitívne </w:t>
      </w:r>
      <w:bookmarkStart w:id="10" w:name="_Hlk135300915"/>
      <w:r w:rsidRPr="009F691C">
        <w:rPr>
          <w:rFonts w:ascii="Times New Roman" w:hAnsi="Times New Roman" w:cs="Times New Roman"/>
          <w:sz w:val="24"/>
          <w:szCs w:val="24"/>
        </w:rPr>
        <w:t>Archibaldovo znamenie</w:t>
      </w:r>
      <w:bookmarkEnd w:id="10"/>
      <w:r w:rsidRPr="009F691C">
        <w:rPr>
          <w:rFonts w:ascii="Times New Roman" w:hAnsi="Times New Roman" w:cs="Times New Roman"/>
          <w:sz w:val="24"/>
          <w:szCs w:val="24"/>
        </w:rPr>
        <w:t xml:space="preserve">. </w:t>
      </w:r>
    </w:p>
    <w:p w14:paraId="07AE00B6" w14:textId="77777777" w:rsidR="00577DFF" w:rsidRDefault="00577DFF" w:rsidP="00577DFF">
      <w:pPr>
        <w:spacing w:after="0" w:line="360" w:lineRule="auto"/>
        <w:ind w:firstLine="708"/>
        <w:jc w:val="both"/>
        <w:rPr>
          <w:rFonts w:ascii="Times New Roman" w:hAnsi="Times New Roman" w:cs="Times New Roman"/>
          <w:sz w:val="24"/>
          <w:szCs w:val="24"/>
        </w:rPr>
      </w:pPr>
    </w:p>
    <w:p w14:paraId="395E0A9A" w14:textId="77777777" w:rsidR="00577DFF" w:rsidRPr="0002057C" w:rsidRDefault="00577DFF" w:rsidP="00577DFF">
      <w:pPr>
        <w:spacing w:after="0" w:line="360" w:lineRule="auto"/>
        <w:ind w:left="708" w:firstLine="708"/>
        <w:jc w:val="both"/>
        <w:rPr>
          <w:rFonts w:ascii="Times New Roman" w:hAnsi="Times New Roman" w:cs="Times New Roman"/>
          <w:i/>
          <w:sz w:val="24"/>
          <w:szCs w:val="24"/>
        </w:rPr>
      </w:pPr>
      <w:r w:rsidRPr="0002057C">
        <w:rPr>
          <w:rFonts w:ascii="Times New Roman" w:hAnsi="Times New Roman" w:cs="Times New Roman"/>
          <w:i/>
          <w:sz w:val="24"/>
          <w:szCs w:val="24"/>
        </w:rPr>
        <w:t xml:space="preserve">Archibaldovo znamenie bolo v roku 1959 opísané v práci autorov Archibald, Finby, De Vito </w:t>
      </w:r>
      <w:r w:rsidRPr="004F620C">
        <w:rPr>
          <w:rFonts w:ascii="Times New Roman" w:hAnsi="Times New Roman" w:cs="Times New Roman"/>
          <w:i/>
          <w:sz w:val="24"/>
          <w:szCs w:val="24"/>
        </w:rPr>
        <w:t>(Archibald RM, Finby N, De Vito, 1959).</w:t>
      </w:r>
      <w:r w:rsidRPr="0002057C">
        <w:rPr>
          <w:rFonts w:ascii="Times New Roman" w:hAnsi="Times New Roman" w:cs="Times New Roman"/>
          <w:i/>
          <w:sz w:val="24"/>
          <w:szCs w:val="24"/>
        </w:rPr>
        <w:t xml:space="preserve"> Autori hodnotili súbor 2594 pacientov. Analyzovali prítomnosť skrátenia 4. záprstnej kosti v porovnaní s dĺžkou 3. záprstnej kosti a najmä jej pomer k dĺžke 5. záprstnej kosti. Zistili zaujímavé výsledky. Tento nález sa častejšie vyskytoval u pacientov s dysgenézou gonád.</w:t>
      </w:r>
      <w:r>
        <w:rPr>
          <w:rFonts w:ascii="Times New Roman" w:hAnsi="Times New Roman" w:cs="Times New Roman"/>
          <w:i/>
          <w:sz w:val="24"/>
          <w:szCs w:val="24"/>
        </w:rPr>
        <w:t xml:space="preserve"> Neskôr sa stal diagnostickým markerom pre gonadálnu </w:t>
      </w:r>
      <w:r w:rsidRPr="004F620C">
        <w:rPr>
          <w:rFonts w:ascii="Times New Roman" w:hAnsi="Times New Roman" w:cs="Times New Roman"/>
          <w:i/>
          <w:sz w:val="24"/>
          <w:szCs w:val="24"/>
        </w:rPr>
        <w:t>dysgenézu (Deshmukh, 2012).</w:t>
      </w:r>
    </w:p>
    <w:p w14:paraId="67C99088" w14:textId="77777777" w:rsidR="00577DFF" w:rsidRDefault="00577DFF" w:rsidP="00577DFF">
      <w:pPr>
        <w:spacing w:after="0" w:line="360" w:lineRule="auto"/>
        <w:ind w:firstLine="708"/>
        <w:jc w:val="both"/>
        <w:rPr>
          <w:rFonts w:ascii="Times New Roman" w:hAnsi="Times New Roman" w:cs="Times New Roman"/>
          <w:sz w:val="24"/>
          <w:szCs w:val="24"/>
        </w:rPr>
      </w:pPr>
    </w:p>
    <w:p w14:paraId="3ABAA266" w14:textId="54BCE60D" w:rsidR="00577DFF" w:rsidRPr="00231D88" w:rsidRDefault="00577DFF" w:rsidP="00577DFF">
      <w:pPr>
        <w:spacing w:after="0" w:line="360" w:lineRule="auto"/>
        <w:ind w:firstLine="708"/>
        <w:jc w:val="both"/>
        <w:rPr>
          <w:rFonts w:ascii="Times New Roman" w:hAnsi="Times New Roman" w:cs="Times New Roman"/>
          <w:sz w:val="24"/>
          <w:szCs w:val="24"/>
        </w:rPr>
      </w:pPr>
      <w:r w:rsidRPr="009F691C">
        <w:rPr>
          <w:rFonts w:ascii="Times New Roman" w:hAnsi="Times New Roman" w:cs="Times New Roman"/>
          <w:sz w:val="24"/>
          <w:szCs w:val="24"/>
        </w:rPr>
        <w:t xml:space="preserve">Na </w:t>
      </w:r>
      <w:r w:rsidR="00DB010C">
        <w:rPr>
          <w:rFonts w:ascii="Times New Roman" w:hAnsi="Times New Roman" w:cs="Times New Roman"/>
          <w:sz w:val="24"/>
          <w:szCs w:val="24"/>
        </w:rPr>
        <w:t>rtg</w:t>
      </w:r>
      <w:r w:rsidRPr="009F691C">
        <w:rPr>
          <w:rFonts w:ascii="Times New Roman" w:hAnsi="Times New Roman" w:cs="Times New Roman"/>
          <w:sz w:val="24"/>
          <w:szCs w:val="24"/>
        </w:rPr>
        <w:t xml:space="preserve"> snímke ruky s roztiahnutými prstami v predozadnej projekcii myslená čiara medzi hlavicou 5. a 4. záprstnej kosti za fyziologických okolností prechádza distálne od hlavice 3. záprstnej kosti (negatívne </w:t>
      </w:r>
      <w:r w:rsidRPr="00231D88">
        <w:rPr>
          <w:rFonts w:ascii="Times New Roman" w:hAnsi="Times New Roman" w:cs="Times New Roman"/>
          <w:sz w:val="24"/>
          <w:szCs w:val="24"/>
        </w:rPr>
        <w:t>Archibaldovo znamenie). Ak čiara pretína 3. záprstnú kosť ide o pozitívne Archibaldovo znamenie (Papež a kol., 2016).</w:t>
      </w:r>
    </w:p>
    <w:p w14:paraId="24F4F999" w14:textId="77777777" w:rsidR="00577DFF" w:rsidRPr="009F691C" w:rsidRDefault="00577DFF" w:rsidP="00577DFF">
      <w:pPr>
        <w:spacing w:after="0" w:line="360" w:lineRule="auto"/>
        <w:jc w:val="both"/>
        <w:rPr>
          <w:rFonts w:ascii="Times New Roman" w:hAnsi="Times New Roman" w:cs="Times New Roman"/>
          <w:sz w:val="24"/>
          <w:szCs w:val="24"/>
        </w:rPr>
      </w:pPr>
      <w:r w:rsidRPr="00231D88">
        <w:rPr>
          <w:rFonts w:ascii="Times New Roman" w:hAnsi="Times New Roman" w:cs="Times New Roman"/>
          <w:sz w:val="24"/>
          <w:szCs w:val="24"/>
        </w:rPr>
        <w:t xml:space="preserve">Pozitívne Archibaldovo znamenie bolo opísané aj u pacientov s Turnerovým syndrómom, </w:t>
      </w:r>
      <w:r w:rsidRPr="00231D88">
        <w:rPr>
          <w:rFonts w:ascii="Times New Roman" w:hAnsi="Times New Roman" w:cs="Times New Roman"/>
          <w:i/>
          <w:sz w:val="24"/>
          <w:szCs w:val="24"/>
        </w:rPr>
        <w:t xml:space="preserve">Albright </w:t>
      </w:r>
      <w:r w:rsidRPr="00231D88">
        <w:rPr>
          <w:rFonts w:ascii="Times New Roman" w:hAnsi="Times New Roman" w:cs="Times New Roman"/>
          <w:sz w:val="24"/>
          <w:szCs w:val="24"/>
        </w:rPr>
        <w:t>hereditárnej osteodystrofii (Sarathi a Wadhwa, 2022)</w:t>
      </w:r>
      <w:r w:rsidRPr="009F691C">
        <w:rPr>
          <w:rFonts w:ascii="Times New Roman" w:hAnsi="Times New Roman" w:cs="Times New Roman"/>
          <w:sz w:val="24"/>
          <w:szCs w:val="24"/>
        </w:rPr>
        <w:t xml:space="preserve"> a pseudohypoparatyroidizme. </w:t>
      </w:r>
    </w:p>
    <w:p w14:paraId="6518348D" w14:textId="77777777" w:rsidR="00577DFF" w:rsidRPr="00DB010C" w:rsidRDefault="00577DFF" w:rsidP="00577DFF">
      <w:pPr>
        <w:spacing w:after="0" w:line="360" w:lineRule="auto"/>
        <w:ind w:firstLine="708"/>
        <w:jc w:val="both"/>
        <w:rPr>
          <w:rFonts w:ascii="Times New Roman" w:hAnsi="Times New Roman" w:cs="Times New Roman"/>
          <w:sz w:val="24"/>
          <w:szCs w:val="24"/>
        </w:rPr>
      </w:pPr>
      <w:r w:rsidRPr="009F691C">
        <w:rPr>
          <w:rFonts w:ascii="Times New Roman" w:hAnsi="Times New Roman" w:cs="Times New Roman"/>
          <w:sz w:val="24"/>
          <w:szCs w:val="24"/>
        </w:rPr>
        <w:t xml:space="preserve">Arachnodaktýlia, predĺženie dlhých kostí, sa vyskytuje u novorodencov so systémovým ochorením spojiva – </w:t>
      </w:r>
      <w:bookmarkStart w:id="11" w:name="_Hlk135300928"/>
      <w:r w:rsidRPr="009F691C">
        <w:rPr>
          <w:rFonts w:ascii="Times New Roman" w:hAnsi="Times New Roman" w:cs="Times New Roman"/>
          <w:sz w:val="24"/>
          <w:szCs w:val="24"/>
        </w:rPr>
        <w:t>Marfanov syndróm</w:t>
      </w:r>
      <w:bookmarkEnd w:id="11"/>
      <w:r w:rsidRPr="009F691C">
        <w:rPr>
          <w:rFonts w:ascii="Times New Roman" w:hAnsi="Times New Roman" w:cs="Times New Roman"/>
          <w:sz w:val="24"/>
          <w:szCs w:val="24"/>
        </w:rPr>
        <w:t xml:space="preserve">, pri </w:t>
      </w:r>
      <w:bookmarkStart w:id="12" w:name="_Hlk135303397"/>
      <w:r w:rsidRPr="009F691C">
        <w:rPr>
          <w:rFonts w:ascii="Times New Roman" w:hAnsi="Times New Roman" w:cs="Times New Roman"/>
          <w:sz w:val="24"/>
          <w:szCs w:val="24"/>
        </w:rPr>
        <w:t>homocystinúri</w:t>
      </w:r>
      <w:bookmarkEnd w:id="12"/>
      <w:r w:rsidRPr="009F691C">
        <w:rPr>
          <w:rFonts w:ascii="Times New Roman" w:hAnsi="Times New Roman" w:cs="Times New Roman"/>
          <w:sz w:val="24"/>
          <w:szCs w:val="24"/>
        </w:rPr>
        <w:t>i</w:t>
      </w:r>
      <w:r>
        <w:rPr>
          <w:rFonts w:ascii="Times New Roman" w:hAnsi="Times New Roman" w:cs="Times New Roman"/>
          <w:sz w:val="24"/>
          <w:szCs w:val="24"/>
        </w:rPr>
        <w:t xml:space="preserve"> </w:t>
      </w:r>
      <w:r w:rsidRPr="009F691C">
        <w:rPr>
          <w:rFonts w:ascii="Times New Roman" w:hAnsi="Times New Roman" w:cs="Times New Roman"/>
          <w:sz w:val="24"/>
          <w:szCs w:val="24"/>
        </w:rPr>
        <w:t xml:space="preserve">alebo je súčasťou </w:t>
      </w:r>
      <w:bookmarkStart w:id="13" w:name="_Hlk135303413"/>
      <w:r w:rsidRPr="00DB010C">
        <w:rPr>
          <w:rFonts w:ascii="Times New Roman" w:hAnsi="Times New Roman" w:cs="Times New Roman"/>
          <w:sz w:val="24"/>
          <w:szCs w:val="24"/>
        </w:rPr>
        <w:t>Ehlersovho-Danlos</w:t>
      </w:r>
      <w:bookmarkEnd w:id="13"/>
      <w:r w:rsidRPr="00DB010C">
        <w:rPr>
          <w:rFonts w:ascii="Times New Roman" w:hAnsi="Times New Roman" w:cs="Times New Roman"/>
          <w:sz w:val="24"/>
          <w:szCs w:val="24"/>
        </w:rPr>
        <w:t>ovho syndrómu.</w:t>
      </w:r>
    </w:p>
    <w:p w14:paraId="6CA4FA7C" w14:textId="77777777" w:rsidR="00577DFF" w:rsidRPr="00DB010C" w:rsidRDefault="00577DFF" w:rsidP="00577DFF">
      <w:pPr>
        <w:spacing w:after="0" w:line="360" w:lineRule="auto"/>
        <w:jc w:val="both"/>
        <w:rPr>
          <w:rFonts w:ascii="Times New Roman" w:hAnsi="Times New Roman" w:cs="Times New Roman"/>
          <w:sz w:val="24"/>
          <w:szCs w:val="24"/>
        </w:rPr>
      </w:pPr>
    </w:p>
    <w:p w14:paraId="102A4B28" w14:textId="77777777" w:rsidR="00577DFF" w:rsidRPr="001F0E6E"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Opis prítomnej </w:t>
      </w:r>
      <w:r w:rsidRPr="003B6ADC">
        <w:rPr>
          <w:rFonts w:ascii="Times New Roman" w:hAnsi="Times New Roman" w:cs="Times New Roman"/>
          <w:b/>
          <w:sz w:val="24"/>
          <w:szCs w:val="24"/>
        </w:rPr>
        <w:t>anomálie počtu prstov</w:t>
      </w:r>
      <w:r w:rsidRPr="00F7484D">
        <w:rPr>
          <w:rFonts w:ascii="Times New Roman" w:hAnsi="Times New Roman" w:cs="Times New Roman"/>
          <w:sz w:val="24"/>
          <w:szCs w:val="24"/>
        </w:rPr>
        <w:t xml:space="preserve"> </w:t>
      </w:r>
      <w:r>
        <w:rPr>
          <w:rFonts w:ascii="Times New Roman" w:hAnsi="Times New Roman" w:cs="Times New Roman"/>
          <w:sz w:val="24"/>
          <w:szCs w:val="24"/>
        </w:rPr>
        <w:t>doplňuje rtg opis snímky ruky. Počet prstov je buď znížený (</w:t>
      </w:r>
      <w:bookmarkStart w:id="14" w:name="_Hlk135300936"/>
      <w:r>
        <w:rPr>
          <w:rFonts w:ascii="Times New Roman" w:hAnsi="Times New Roman" w:cs="Times New Roman"/>
          <w:sz w:val="24"/>
          <w:szCs w:val="24"/>
        </w:rPr>
        <w:t xml:space="preserve">oligodaktýlia) alebo zvýšený </w:t>
      </w:r>
      <w:r w:rsidRPr="001F0E6E">
        <w:rPr>
          <w:rFonts w:ascii="Times New Roman" w:hAnsi="Times New Roman" w:cs="Times New Roman"/>
          <w:sz w:val="24"/>
          <w:szCs w:val="24"/>
        </w:rPr>
        <w:t>(polydaktýlia</w:t>
      </w:r>
      <w:bookmarkEnd w:id="14"/>
      <w:r w:rsidRPr="001F0E6E">
        <w:rPr>
          <w:rFonts w:ascii="Times New Roman" w:hAnsi="Times New Roman" w:cs="Times New Roman"/>
          <w:sz w:val="24"/>
          <w:szCs w:val="24"/>
        </w:rPr>
        <w:t xml:space="preserve">). </w:t>
      </w:r>
    </w:p>
    <w:p w14:paraId="4191E46B" w14:textId="77777777" w:rsidR="00577DFF" w:rsidRPr="001F0E6E" w:rsidRDefault="00577DFF" w:rsidP="00577DFF">
      <w:pPr>
        <w:spacing w:after="0" w:line="360" w:lineRule="auto"/>
        <w:jc w:val="both"/>
        <w:rPr>
          <w:rFonts w:ascii="Times New Roman" w:hAnsi="Times New Roman" w:cs="Times New Roman"/>
          <w:sz w:val="24"/>
          <w:szCs w:val="24"/>
        </w:rPr>
      </w:pPr>
    </w:p>
    <w:p w14:paraId="14F4C121" w14:textId="7B3663D6" w:rsidR="00577DFF" w:rsidRPr="001F0E6E" w:rsidRDefault="00577DFF" w:rsidP="00577DFF">
      <w:pPr>
        <w:spacing w:before="100" w:beforeAutospacing="1" w:after="100" w:afterAutospacing="1" w:line="360" w:lineRule="auto"/>
        <w:ind w:firstLine="708"/>
        <w:jc w:val="both"/>
        <w:outlineLvl w:val="1"/>
        <w:rPr>
          <w:rFonts w:ascii="Times New Roman" w:eastAsia="Times New Roman" w:hAnsi="Times New Roman" w:cs="Times New Roman"/>
          <w:bCs/>
          <w:sz w:val="24"/>
          <w:szCs w:val="24"/>
          <w:lang w:eastAsia="sk-SK"/>
        </w:rPr>
      </w:pPr>
      <w:r w:rsidRPr="001F0E6E">
        <w:rPr>
          <w:rFonts w:ascii="Times New Roman" w:eastAsia="Times New Roman" w:hAnsi="Times New Roman" w:cs="Times New Roman"/>
          <w:bCs/>
          <w:sz w:val="24"/>
          <w:szCs w:val="24"/>
          <w:lang w:eastAsia="sk-SK"/>
        </w:rPr>
        <w:t>Aplázia palca sa môže spájať s vážnymi vrodenými anomáliami</w:t>
      </w:r>
      <w:r>
        <w:rPr>
          <w:rFonts w:ascii="Times New Roman" w:eastAsia="Times New Roman" w:hAnsi="Times New Roman" w:cs="Times New Roman"/>
          <w:bCs/>
          <w:sz w:val="24"/>
          <w:szCs w:val="24"/>
          <w:lang w:eastAsia="sk-SK"/>
        </w:rPr>
        <w:t xml:space="preserve"> rôznych telových sústav.</w:t>
      </w:r>
      <w:r w:rsidRPr="001F0E6E">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 xml:space="preserve">Vo väčšine prípadov je súčasťou syndrómov (VACTERL syndróm, Fankoniho anémia, Holtov-Oramov syndróm, atď.). </w:t>
      </w:r>
      <w:r w:rsidRPr="001F0E6E">
        <w:rPr>
          <w:rFonts w:ascii="Times New Roman" w:eastAsia="Times New Roman" w:hAnsi="Times New Roman" w:cs="Times New Roman"/>
          <w:bCs/>
          <w:sz w:val="24"/>
          <w:szCs w:val="24"/>
          <w:lang w:eastAsia="sk-SK"/>
        </w:rPr>
        <w:t xml:space="preserve">Kasielska-Trojan, Swiechowicz, Antoszewski, 2022, opisujú novorodenca s apláziou palca, ktorý mal potvrdený rázštep pery a podnebia, obrnu tvárového </w:t>
      </w:r>
      <w:r w:rsidRPr="001F0E6E">
        <w:rPr>
          <w:rFonts w:ascii="Times New Roman" w:eastAsia="Times New Roman" w:hAnsi="Times New Roman" w:cs="Times New Roman"/>
          <w:bCs/>
          <w:sz w:val="24"/>
          <w:szCs w:val="24"/>
          <w:lang w:eastAsia="sk-SK"/>
        </w:rPr>
        <w:lastRenderedPageBreak/>
        <w:t xml:space="preserve">nervu a aortopulmonálne okno. Na základe prenatálneho vyšetrenia, ako to bolo v tomto prípade, je dôležité zrealizovať kompletné detailné postnatálne vyšetrenia. </w:t>
      </w:r>
    </w:p>
    <w:p w14:paraId="0CA1C3D1" w14:textId="77777777" w:rsidR="00577DFF" w:rsidRPr="006C55BD" w:rsidRDefault="00577DFF" w:rsidP="00577DFF">
      <w:pPr>
        <w:spacing w:after="0" w:line="360" w:lineRule="auto"/>
        <w:ind w:firstLine="708"/>
        <w:jc w:val="both"/>
        <w:rPr>
          <w:rFonts w:ascii="Times New Roman" w:hAnsi="Times New Roman" w:cs="Times New Roman"/>
          <w:sz w:val="24"/>
          <w:szCs w:val="24"/>
        </w:rPr>
      </w:pPr>
      <w:r w:rsidRPr="006C55BD">
        <w:rPr>
          <w:rFonts w:ascii="Times New Roman" w:hAnsi="Times New Roman" w:cs="Times New Roman"/>
          <w:sz w:val="24"/>
          <w:szCs w:val="24"/>
        </w:rPr>
        <w:t xml:space="preserve">Príčina vzniku </w:t>
      </w:r>
      <w:r w:rsidRPr="00872AB0">
        <w:rPr>
          <w:rFonts w:ascii="Times New Roman" w:hAnsi="Times New Roman" w:cs="Times New Roman"/>
          <w:b/>
          <w:sz w:val="24"/>
          <w:szCs w:val="24"/>
        </w:rPr>
        <w:t>polydaktýlie</w:t>
      </w:r>
      <w:r w:rsidRPr="006C55BD">
        <w:rPr>
          <w:rFonts w:ascii="Times New Roman" w:hAnsi="Times New Roman" w:cs="Times New Roman"/>
          <w:sz w:val="24"/>
          <w:szCs w:val="24"/>
        </w:rPr>
        <w:t xml:space="preserve"> pravdepodobne bude multifaktorálna.</w:t>
      </w:r>
      <w:r>
        <w:rPr>
          <w:rFonts w:ascii="Times New Roman" w:hAnsi="Times New Roman" w:cs="Times New Roman"/>
          <w:sz w:val="24"/>
          <w:szCs w:val="24"/>
        </w:rPr>
        <w:t xml:space="preserve"> </w:t>
      </w:r>
      <w:r w:rsidRPr="006C55BD">
        <w:rPr>
          <w:rFonts w:ascii="Times New Roman" w:hAnsi="Times New Roman" w:cs="Times New Roman"/>
          <w:sz w:val="24"/>
          <w:szCs w:val="24"/>
        </w:rPr>
        <w:t>Polydaktýlia, v minulosti označovaná aj ako hyperdaktýlia, patrí medzi známe vrodené anomália ruky alebo nohy. Charakterizuje j</w:t>
      </w:r>
      <w:r>
        <w:rPr>
          <w:rFonts w:ascii="Times New Roman" w:hAnsi="Times New Roman" w:cs="Times New Roman"/>
          <w:sz w:val="24"/>
          <w:szCs w:val="24"/>
        </w:rPr>
        <w:t>u</w:t>
      </w:r>
      <w:r w:rsidRPr="006C55BD">
        <w:rPr>
          <w:rFonts w:ascii="Times New Roman" w:hAnsi="Times New Roman" w:cs="Times New Roman"/>
          <w:sz w:val="24"/>
          <w:szCs w:val="24"/>
        </w:rPr>
        <w:t xml:space="preserve"> prítomnosť nadpočetného prsta alebo palca. Ak porovnáme výskyt medzi rukami a nohami, tak častejšie sa vyskytuje na pravej ruke. Pri porovnaní nálezov medzi končatinami, frekventnejšia je na hornej končatine.  Ak sa spája aj s iným vrodeným defektom, ide o syndrómovú polydaktýliu. V prípade, ak sa vyskytuje izolovane, hovoríme o non-syndrómovej polydaktýlii.</w:t>
      </w:r>
      <w:r>
        <w:rPr>
          <w:rFonts w:ascii="Times New Roman" w:hAnsi="Times New Roman" w:cs="Times New Roman"/>
          <w:sz w:val="24"/>
          <w:szCs w:val="24"/>
        </w:rPr>
        <w:t xml:space="preserve"> </w:t>
      </w:r>
      <w:r w:rsidRPr="006C55BD">
        <w:rPr>
          <w:rFonts w:ascii="Times New Roman" w:hAnsi="Times New Roman" w:cs="Times New Roman"/>
          <w:sz w:val="24"/>
          <w:szCs w:val="24"/>
        </w:rPr>
        <w:t>Môže byť súčasťou rôznych trizómií (tr</w:t>
      </w:r>
      <w:r>
        <w:rPr>
          <w:rFonts w:ascii="Times New Roman" w:hAnsi="Times New Roman" w:cs="Times New Roman"/>
          <w:sz w:val="24"/>
          <w:szCs w:val="24"/>
        </w:rPr>
        <w:t>i</w:t>
      </w:r>
      <w:r w:rsidRPr="006C55BD">
        <w:rPr>
          <w:rFonts w:ascii="Times New Roman" w:hAnsi="Times New Roman" w:cs="Times New Roman"/>
          <w:sz w:val="24"/>
          <w:szCs w:val="24"/>
        </w:rPr>
        <w:t>zómia 1, trizómia 21), syndrómov (VACTERL; Ellis-van-Crevelend</w:t>
      </w:r>
      <w:r>
        <w:rPr>
          <w:rFonts w:ascii="Times New Roman" w:hAnsi="Times New Roman" w:cs="Times New Roman"/>
          <w:sz w:val="24"/>
          <w:szCs w:val="24"/>
        </w:rPr>
        <w:t>ov</w:t>
      </w:r>
      <w:r w:rsidRPr="006C55BD">
        <w:rPr>
          <w:rFonts w:ascii="Times New Roman" w:hAnsi="Times New Roman" w:cs="Times New Roman"/>
          <w:sz w:val="24"/>
          <w:szCs w:val="24"/>
        </w:rPr>
        <w:t xml:space="preserve"> syndróm) alebo ochorení (Fanconiho anémia; Diamond</w:t>
      </w:r>
      <w:r>
        <w:rPr>
          <w:rFonts w:ascii="Times New Roman" w:hAnsi="Times New Roman" w:cs="Times New Roman"/>
          <w:sz w:val="24"/>
          <w:szCs w:val="24"/>
        </w:rPr>
        <w:t>ova</w:t>
      </w:r>
      <w:r w:rsidRPr="006C55BD">
        <w:rPr>
          <w:rFonts w:ascii="Times New Roman" w:hAnsi="Times New Roman" w:cs="Times New Roman"/>
          <w:sz w:val="24"/>
          <w:szCs w:val="24"/>
        </w:rPr>
        <w:t>-B</w:t>
      </w:r>
      <w:r>
        <w:rPr>
          <w:rFonts w:ascii="Times New Roman" w:hAnsi="Times New Roman" w:cs="Times New Roman"/>
          <w:sz w:val="24"/>
          <w:szCs w:val="24"/>
        </w:rPr>
        <w:t>l</w:t>
      </w:r>
      <w:r w:rsidRPr="006C55BD">
        <w:rPr>
          <w:rFonts w:ascii="Times New Roman" w:hAnsi="Times New Roman" w:cs="Times New Roman"/>
          <w:sz w:val="24"/>
          <w:szCs w:val="24"/>
        </w:rPr>
        <w:t>ackfan</w:t>
      </w:r>
      <w:r>
        <w:rPr>
          <w:rFonts w:ascii="Times New Roman" w:hAnsi="Times New Roman" w:cs="Times New Roman"/>
          <w:sz w:val="24"/>
          <w:szCs w:val="24"/>
        </w:rPr>
        <w:t>ova</w:t>
      </w:r>
      <w:r w:rsidRPr="006C55BD">
        <w:rPr>
          <w:rFonts w:ascii="Times New Roman" w:hAnsi="Times New Roman" w:cs="Times New Roman"/>
          <w:sz w:val="24"/>
          <w:szCs w:val="24"/>
        </w:rPr>
        <w:t xml:space="preserve"> anémia).</w:t>
      </w:r>
    </w:p>
    <w:p w14:paraId="34E1DE93" w14:textId="77777777" w:rsidR="00577DFF" w:rsidRDefault="00577DFF" w:rsidP="00577DFF">
      <w:pPr>
        <w:spacing w:after="0" w:line="360" w:lineRule="auto"/>
        <w:ind w:firstLine="708"/>
        <w:jc w:val="both"/>
        <w:rPr>
          <w:rFonts w:ascii="Times New Roman" w:hAnsi="Times New Roman" w:cs="Times New Roman"/>
          <w:sz w:val="24"/>
          <w:szCs w:val="24"/>
        </w:rPr>
      </w:pPr>
    </w:p>
    <w:p w14:paraId="58248957" w14:textId="77777777" w:rsidR="00577DFF"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Nadpočetný prst sa nachádza buď preaxiálne (na strane vretennej kosti), postaxiálne (na strane lakťovej kosti), mezoaxiálne alebo ide o komplexnú anomáliu. K anomálnemu počtu prstov sa zaraďuje aj trojčlánkový palec.</w:t>
      </w:r>
    </w:p>
    <w:p w14:paraId="0CB5A394" w14:textId="77777777" w:rsidR="00577DFF" w:rsidRDefault="00577DFF" w:rsidP="00577DFF">
      <w:pPr>
        <w:spacing w:after="0" w:line="360" w:lineRule="auto"/>
        <w:jc w:val="both"/>
        <w:rPr>
          <w:rFonts w:ascii="Times New Roman" w:hAnsi="Times New Roman" w:cs="Times New Roman"/>
          <w:b/>
          <w:sz w:val="24"/>
          <w:szCs w:val="24"/>
        </w:rPr>
      </w:pPr>
    </w:p>
    <w:p w14:paraId="2F51177E" w14:textId="77777777" w:rsidR="00577DFF" w:rsidRDefault="00577DFF" w:rsidP="00577DFF">
      <w:pPr>
        <w:spacing w:after="0" w:line="360" w:lineRule="auto"/>
        <w:ind w:firstLine="708"/>
        <w:jc w:val="both"/>
        <w:rPr>
          <w:rFonts w:ascii="Times New Roman" w:hAnsi="Times New Roman" w:cs="Times New Roman"/>
          <w:b/>
          <w:sz w:val="24"/>
          <w:szCs w:val="24"/>
        </w:rPr>
      </w:pPr>
      <w:r>
        <w:rPr>
          <w:rFonts w:ascii="Times New Roman" w:hAnsi="Times New Roman" w:cs="Times New Roman"/>
          <w:sz w:val="24"/>
          <w:szCs w:val="24"/>
        </w:rPr>
        <w:t xml:space="preserve">Úplné chýbanie ruky sa označuje ako </w:t>
      </w:r>
      <w:r w:rsidRPr="00F7029E">
        <w:rPr>
          <w:rFonts w:ascii="Times New Roman" w:hAnsi="Times New Roman" w:cs="Times New Roman"/>
          <w:i/>
          <w:sz w:val="24"/>
          <w:szCs w:val="24"/>
        </w:rPr>
        <w:t>acheiria</w:t>
      </w:r>
      <w:r>
        <w:rPr>
          <w:rFonts w:ascii="Times New Roman" w:hAnsi="Times New Roman" w:cs="Times New Roman"/>
          <w:sz w:val="24"/>
          <w:szCs w:val="24"/>
        </w:rPr>
        <w:t>.</w:t>
      </w:r>
    </w:p>
    <w:p w14:paraId="54FF157D" w14:textId="77777777" w:rsidR="00577DFF" w:rsidRPr="003B6ADC" w:rsidRDefault="00577DFF" w:rsidP="00577DFF">
      <w:pPr>
        <w:spacing w:after="0" w:line="360" w:lineRule="auto"/>
        <w:jc w:val="both"/>
        <w:rPr>
          <w:rFonts w:ascii="Times New Roman" w:hAnsi="Times New Roman" w:cs="Times New Roman"/>
          <w:sz w:val="24"/>
          <w:szCs w:val="24"/>
        </w:rPr>
      </w:pPr>
    </w:p>
    <w:p w14:paraId="58E838A5" w14:textId="77777777" w:rsidR="00577DFF" w:rsidRDefault="00577DFF" w:rsidP="00577DFF">
      <w:pPr>
        <w:spacing w:after="0" w:line="360" w:lineRule="auto"/>
        <w:jc w:val="both"/>
        <w:rPr>
          <w:rFonts w:ascii="Times New Roman" w:hAnsi="Times New Roman" w:cs="Times New Roman"/>
          <w:sz w:val="24"/>
          <w:szCs w:val="24"/>
        </w:rPr>
      </w:pPr>
      <w:r w:rsidRPr="003B6ADC">
        <w:rPr>
          <w:rFonts w:ascii="Times New Roman" w:hAnsi="Times New Roman" w:cs="Times New Roman"/>
          <w:sz w:val="24"/>
          <w:szCs w:val="24"/>
        </w:rPr>
        <w:tab/>
        <w:t xml:space="preserve">K </w:t>
      </w:r>
      <w:r>
        <w:rPr>
          <w:rFonts w:ascii="Times New Roman" w:hAnsi="Times New Roman" w:cs="Times New Roman"/>
          <w:sz w:val="24"/>
          <w:szCs w:val="24"/>
        </w:rPr>
        <w:t>ď</w:t>
      </w:r>
      <w:r w:rsidRPr="003B6ADC">
        <w:rPr>
          <w:rFonts w:ascii="Times New Roman" w:hAnsi="Times New Roman" w:cs="Times New Roman"/>
          <w:sz w:val="24"/>
          <w:szCs w:val="24"/>
        </w:rPr>
        <w:t>alšiemu patologi</w:t>
      </w:r>
      <w:r>
        <w:rPr>
          <w:rFonts w:ascii="Times New Roman" w:hAnsi="Times New Roman" w:cs="Times New Roman"/>
          <w:sz w:val="24"/>
          <w:szCs w:val="24"/>
        </w:rPr>
        <w:t>c</w:t>
      </w:r>
      <w:r w:rsidRPr="003B6ADC">
        <w:rPr>
          <w:rFonts w:ascii="Times New Roman" w:hAnsi="Times New Roman" w:cs="Times New Roman"/>
          <w:sz w:val="24"/>
          <w:szCs w:val="24"/>
        </w:rPr>
        <w:t>kému nálezu patrí aj prítomnosť zrastených kostí.</w:t>
      </w:r>
      <w:r>
        <w:rPr>
          <w:rFonts w:ascii="Times New Roman" w:hAnsi="Times New Roman" w:cs="Times New Roman"/>
          <w:sz w:val="24"/>
          <w:szCs w:val="24"/>
        </w:rPr>
        <w:t xml:space="preserve"> Kosti môžu byť zrastené membranózne alebo pomocou kostného tkaniva. Lokalizácia a rozsah zrastených kostí je rôzny. R</w:t>
      </w:r>
      <w:bookmarkStart w:id="15" w:name="_Hlk135303367"/>
      <w:r>
        <w:rPr>
          <w:rFonts w:ascii="Times New Roman" w:hAnsi="Times New Roman" w:cs="Times New Roman"/>
          <w:sz w:val="24"/>
          <w:szCs w:val="24"/>
        </w:rPr>
        <w:t>öntgenologický</w:t>
      </w:r>
      <w:bookmarkEnd w:id="15"/>
      <w:r>
        <w:rPr>
          <w:rFonts w:ascii="Times New Roman" w:hAnsi="Times New Roman" w:cs="Times New Roman"/>
          <w:sz w:val="24"/>
          <w:szCs w:val="24"/>
        </w:rPr>
        <w:t xml:space="preserve"> opis snímky ruky musí byť detailný a vyžaduje si veľkú pozornosť.</w:t>
      </w:r>
    </w:p>
    <w:p w14:paraId="5FD202C8" w14:textId="77777777" w:rsidR="00577DFF" w:rsidRDefault="00577DFF" w:rsidP="00577D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16C1A1A1" w14:textId="77777777" w:rsidR="00577DFF" w:rsidRDefault="00577DFF" w:rsidP="00577D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Opis tvaru kostí kostry ruky môže prispieť k odhaleniu mnohých syndrómov. Zmenený tvar môže byť nepravidelný, zmenšený, zväčšený, guľovitý, vrúbkovaný, s vyklenutím, rozšírený alebo pripomínajúci písmeno abecedy.</w:t>
      </w:r>
    </w:p>
    <w:p w14:paraId="1D625157" w14:textId="77777777" w:rsidR="00577DFF" w:rsidRDefault="00577DFF" w:rsidP="00577DFF">
      <w:pPr>
        <w:spacing w:after="0" w:line="360" w:lineRule="auto"/>
        <w:jc w:val="both"/>
        <w:rPr>
          <w:rFonts w:ascii="Times New Roman" w:hAnsi="Times New Roman" w:cs="Times New Roman"/>
          <w:sz w:val="24"/>
          <w:szCs w:val="24"/>
        </w:rPr>
      </w:pPr>
    </w:p>
    <w:p w14:paraId="6E622C54" w14:textId="77777777" w:rsidR="00DB010C" w:rsidRDefault="00577DFF" w:rsidP="00577DFF">
      <w:pPr>
        <w:spacing w:after="0" w:line="360" w:lineRule="auto"/>
        <w:ind w:firstLine="708"/>
        <w:jc w:val="both"/>
        <w:rPr>
          <w:rFonts w:ascii="Times New Roman" w:hAnsi="Times New Roman" w:cs="Times New Roman"/>
          <w:sz w:val="24"/>
          <w:szCs w:val="24"/>
        </w:rPr>
      </w:pPr>
      <w:r w:rsidRPr="00AB139D">
        <w:rPr>
          <w:rFonts w:ascii="Times New Roman" w:hAnsi="Times New Roman" w:cs="Times New Roman"/>
          <w:b/>
          <w:sz w:val="24"/>
          <w:szCs w:val="24"/>
        </w:rPr>
        <w:t>Osifikácia skeletu</w:t>
      </w:r>
      <w:r>
        <w:rPr>
          <w:rFonts w:ascii="Times New Roman" w:hAnsi="Times New Roman" w:cs="Times New Roman"/>
          <w:sz w:val="24"/>
          <w:szCs w:val="24"/>
        </w:rPr>
        <w:t xml:space="preserve"> začína už počas prenatálnej fázy vývoja, a to v priebehu 2. mesiaca. Po narodení sú u novorodenca prítomné diafýzy všetkých dlhých kostí ako aj osifikačné centrá v epifýzach v distálnej  oblasti stehnovej kosti, v proximálnej časti píšťaly (</w:t>
      </w:r>
      <w:r w:rsidRPr="00CA738B">
        <w:rPr>
          <w:rFonts w:ascii="Times New Roman" w:hAnsi="Times New Roman" w:cs="Times New Roman"/>
          <w:i/>
          <w:sz w:val="24"/>
          <w:szCs w:val="24"/>
        </w:rPr>
        <w:t>tibia</w:t>
      </w:r>
      <w:r>
        <w:rPr>
          <w:rFonts w:ascii="Times New Roman" w:hAnsi="Times New Roman" w:cs="Times New Roman"/>
          <w:sz w:val="24"/>
          <w:szCs w:val="24"/>
        </w:rPr>
        <w:t xml:space="preserve">), </w:t>
      </w:r>
      <w:r w:rsidRPr="00B67736">
        <w:rPr>
          <w:rFonts w:ascii="Times New Roman" w:hAnsi="Times New Roman" w:cs="Times New Roman"/>
          <w:i/>
          <w:sz w:val="24"/>
          <w:szCs w:val="24"/>
        </w:rPr>
        <w:t>thalus</w:t>
      </w:r>
      <w:r>
        <w:rPr>
          <w:rFonts w:ascii="Times New Roman" w:hAnsi="Times New Roman" w:cs="Times New Roman"/>
          <w:sz w:val="24"/>
          <w:szCs w:val="24"/>
        </w:rPr>
        <w:t>, pätovej kosti a </w:t>
      </w:r>
      <w:r w:rsidRPr="00CA738B">
        <w:rPr>
          <w:rFonts w:ascii="Times New Roman" w:hAnsi="Times New Roman" w:cs="Times New Roman"/>
          <w:i/>
          <w:sz w:val="24"/>
          <w:szCs w:val="24"/>
        </w:rPr>
        <w:t>os cuboideum</w:t>
      </w:r>
      <w:r>
        <w:rPr>
          <w:rFonts w:ascii="Times New Roman" w:hAnsi="Times New Roman" w:cs="Times New Roman"/>
          <w:sz w:val="24"/>
          <w:szCs w:val="24"/>
        </w:rPr>
        <w:t xml:space="preserve">. </w:t>
      </w:r>
    </w:p>
    <w:p w14:paraId="5FD744C1" w14:textId="6B7E239C" w:rsidR="00577DFF" w:rsidRDefault="00577DFF" w:rsidP="00DB010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 narodení </w:t>
      </w:r>
      <w:r w:rsidR="00DB010C">
        <w:rPr>
          <w:rFonts w:ascii="Times New Roman" w:hAnsi="Times New Roman" w:cs="Times New Roman"/>
          <w:sz w:val="24"/>
          <w:szCs w:val="24"/>
        </w:rPr>
        <w:t>dlhé</w:t>
      </w:r>
      <w:r>
        <w:rPr>
          <w:rFonts w:ascii="Times New Roman" w:hAnsi="Times New Roman" w:cs="Times New Roman"/>
          <w:sz w:val="24"/>
          <w:szCs w:val="24"/>
        </w:rPr>
        <w:t xml:space="preserve"> kosti začínajú rásť do dĺžky, súčasne nastáva osifikácia epifýzových platničiek. Prvé osifikačné centrá v oblasti zápästia sú viditeľné v priebehu 3. mesiaca veku dieťaťa.</w:t>
      </w:r>
    </w:p>
    <w:p w14:paraId="60758B42" w14:textId="1B213E86" w:rsidR="00577DFF"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Kostra detského pacienta sa vo všeobecnosti pri opise stupňa zrelosti kostí rozdeľuje do 6 skupín podľa veku </w:t>
      </w:r>
      <w:r w:rsidRPr="00231D88">
        <w:rPr>
          <w:rFonts w:ascii="Times New Roman" w:hAnsi="Times New Roman" w:cs="Times New Roman"/>
          <w:sz w:val="24"/>
          <w:szCs w:val="24"/>
        </w:rPr>
        <w:t>(Gilsanz a Ratib, 2005):</w:t>
      </w:r>
    </w:p>
    <w:p w14:paraId="6568562C" w14:textId="77777777" w:rsidR="00E83B16" w:rsidRDefault="00E83B16" w:rsidP="00577DFF">
      <w:pPr>
        <w:spacing w:after="0" w:line="360" w:lineRule="auto"/>
        <w:ind w:firstLine="708"/>
        <w:jc w:val="both"/>
        <w:rPr>
          <w:rFonts w:ascii="Times New Roman" w:hAnsi="Times New Roman" w:cs="Times New Roman"/>
          <w:sz w:val="24"/>
          <w:szCs w:val="24"/>
        </w:rPr>
      </w:pPr>
    </w:p>
    <w:p w14:paraId="186C5971" w14:textId="77777777" w:rsidR="00577DFF" w:rsidRPr="004371F3" w:rsidRDefault="00577DFF" w:rsidP="00577DFF">
      <w:pPr>
        <w:pStyle w:val="Odsekzoznamu"/>
        <w:numPr>
          <w:ilvl w:val="0"/>
          <w:numId w:val="9"/>
        </w:numPr>
        <w:spacing w:after="0" w:line="360" w:lineRule="auto"/>
        <w:jc w:val="both"/>
        <w:rPr>
          <w:rFonts w:ascii="Times New Roman" w:hAnsi="Times New Roman" w:cs="Times New Roman"/>
          <w:sz w:val="24"/>
          <w:szCs w:val="24"/>
        </w:rPr>
      </w:pPr>
      <w:r w:rsidRPr="004371F3">
        <w:rPr>
          <w:rFonts w:ascii="Times New Roman" w:hAnsi="Times New Roman" w:cs="Times New Roman"/>
          <w:sz w:val="24"/>
          <w:szCs w:val="24"/>
        </w:rPr>
        <w:t>dojčatá (kosti zápästia a epifýzy vretennej kosti),</w:t>
      </w:r>
    </w:p>
    <w:p w14:paraId="0FAFFE33" w14:textId="7C9ACA64" w:rsidR="00577DFF" w:rsidRPr="004371F3" w:rsidRDefault="00577DFF" w:rsidP="00577DFF">
      <w:pPr>
        <w:pStyle w:val="Odsekzoznamu"/>
        <w:numPr>
          <w:ilvl w:val="0"/>
          <w:numId w:val="9"/>
        </w:numPr>
        <w:spacing w:after="0" w:line="360" w:lineRule="auto"/>
        <w:jc w:val="both"/>
        <w:rPr>
          <w:rFonts w:ascii="Times New Roman" w:hAnsi="Times New Roman" w:cs="Times New Roman"/>
          <w:sz w:val="24"/>
          <w:szCs w:val="24"/>
        </w:rPr>
      </w:pPr>
      <w:r w:rsidRPr="004371F3">
        <w:rPr>
          <w:rFonts w:ascii="Times New Roman" w:hAnsi="Times New Roman" w:cs="Times New Roman"/>
          <w:sz w:val="24"/>
          <w:szCs w:val="24"/>
        </w:rPr>
        <w:t>batoľatá (počet epifýz viditeľných v dlhých kostiach ruky</w:t>
      </w:r>
      <w:r w:rsidR="00E83B16">
        <w:rPr>
          <w:rFonts w:ascii="Times New Roman" w:hAnsi="Times New Roman" w:cs="Times New Roman"/>
          <w:sz w:val="24"/>
          <w:szCs w:val="24"/>
        </w:rPr>
        <w:t>)</w:t>
      </w:r>
      <w:r w:rsidRPr="004371F3">
        <w:rPr>
          <w:rFonts w:ascii="Times New Roman" w:hAnsi="Times New Roman" w:cs="Times New Roman"/>
          <w:sz w:val="24"/>
          <w:szCs w:val="24"/>
        </w:rPr>
        <w:t>,</w:t>
      </w:r>
    </w:p>
    <w:p w14:paraId="6DB79C34" w14:textId="2523D319" w:rsidR="00577DFF" w:rsidRPr="004371F3" w:rsidRDefault="00577DFF" w:rsidP="00577DFF">
      <w:pPr>
        <w:pStyle w:val="Odsekzoznamu"/>
        <w:numPr>
          <w:ilvl w:val="0"/>
          <w:numId w:val="9"/>
        </w:numPr>
        <w:spacing w:after="0" w:line="360" w:lineRule="auto"/>
        <w:jc w:val="both"/>
        <w:rPr>
          <w:rFonts w:ascii="Times New Roman" w:hAnsi="Times New Roman" w:cs="Times New Roman"/>
          <w:sz w:val="24"/>
          <w:szCs w:val="24"/>
        </w:rPr>
      </w:pPr>
      <w:r w:rsidRPr="004371F3">
        <w:rPr>
          <w:rFonts w:ascii="Times New Roman" w:hAnsi="Times New Roman" w:cs="Times New Roman"/>
          <w:sz w:val="24"/>
          <w:szCs w:val="24"/>
        </w:rPr>
        <w:t>predčasná puberta (veľkosť/rozmery epifýz</w:t>
      </w:r>
      <w:r w:rsidR="00E83B16">
        <w:rPr>
          <w:rFonts w:ascii="Times New Roman" w:hAnsi="Times New Roman" w:cs="Times New Roman"/>
          <w:sz w:val="24"/>
          <w:szCs w:val="24"/>
        </w:rPr>
        <w:t xml:space="preserve"> článkov prstov</w:t>
      </w:r>
      <w:r w:rsidRPr="004371F3">
        <w:rPr>
          <w:rFonts w:ascii="Times New Roman" w:hAnsi="Times New Roman" w:cs="Times New Roman"/>
          <w:sz w:val="24"/>
          <w:szCs w:val="24"/>
        </w:rPr>
        <w:t>),</w:t>
      </w:r>
    </w:p>
    <w:p w14:paraId="37F06124" w14:textId="40BFDA29" w:rsidR="00577DFF" w:rsidRPr="004371F3" w:rsidRDefault="00577DFF" w:rsidP="00577DFF">
      <w:pPr>
        <w:pStyle w:val="Odsekzoznamu"/>
        <w:numPr>
          <w:ilvl w:val="0"/>
          <w:numId w:val="9"/>
        </w:numPr>
        <w:spacing w:after="0" w:line="360" w:lineRule="auto"/>
        <w:jc w:val="both"/>
        <w:rPr>
          <w:rFonts w:ascii="Times New Roman" w:hAnsi="Times New Roman" w:cs="Times New Roman"/>
          <w:sz w:val="24"/>
          <w:szCs w:val="24"/>
        </w:rPr>
      </w:pPr>
      <w:r w:rsidRPr="004371F3">
        <w:rPr>
          <w:rFonts w:ascii="Times New Roman" w:hAnsi="Times New Roman" w:cs="Times New Roman"/>
          <w:sz w:val="24"/>
          <w:szCs w:val="24"/>
        </w:rPr>
        <w:t>skorá a stredná puberta (veľkosť/rozmery epifýz</w:t>
      </w:r>
      <w:r w:rsidR="00E83B16">
        <w:rPr>
          <w:rFonts w:ascii="Times New Roman" w:hAnsi="Times New Roman" w:cs="Times New Roman"/>
          <w:sz w:val="24"/>
          <w:szCs w:val="24"/>
        </w:rPr>
        <w:t xml:space="preserve"> článkov prstov</w:t>
      </w:r>
      <w:r w:rsidRPr="004371F3">
        <w:rPr>
          <w:rFonts w:ascii="Times New Roman" w:hAnsi="Times New Roman" w:cs="Times New Roman"/>
          <w:sz w:val="24"/>
          <w:szCs w:val="24"/>
        </w:rPr>
        <w:t>),</w:t>
      </w:r>
    </w:p>
    <w:p w14:paraId="1BCB6B6F" w14:textId="77777777" w:rsidR="00577DFF" w:rsidRPr="004371F3" w:rsidRDefault="00577DFF" w:rsidP="00577DFF">
      <w:pPr>
        <w:pStyle w:val="Odsekzoznamu"/>
        <w:numPr>
          <w:ilvl w:val="0"/>
          <w:numId w:val="9"/>
        </w:numPr>
        <w:spacing w:after="0" w:line="360" w:lineRule="auto"/>
        <w:jc w:val="both"/>
        <w:rPr>
          <w:rFonts w:ascii="Times New Roman" w:hAnsi="Times New Roman" w:cs="Times New Roman"/>
          <w:sz w:val="24"/>
          <w:szCs w:val="24"/>
        </w:rPr>
      </w:pPr>
      <w:r w:rsidRPr="004371F3">
        <w:rPr>
          <w:rFonts w:ascii="Times New Roman" w:hAnsi="Times New Roman" w:cs="Times New Roman"/>
          <w:sz w:val="24"/>
          <w:szCs w:val="24"/>
        </w:rPr>
        <w:t>neskorá puberta (stupeň epifyzárnej fúzie),</w:t>
      </w:r>
    </w:p>
    <w:p w14:paraId="65E5547E" w14:textId="77777777" w:rsidR="00577DFF" w:rsidRPr="004371F3" w:rsidRDefault="00577DFF" w:rsidP="00577DFF">
      <w:pPr>
        <w:pStyle w:val="Odsekzoznamu"/>
        <w:numPr>
          <w:ilvl w:val="0"/>
          <w:numId w:val="9"/>
        </w:numPr>
        <w:spacing w:after="0" w:line="360" w:lineRule="auto"/>
        <w:jc w:val="both"/>
        <w:rPr>
          <w:rFonts w:ascii="Times New Roman" w:hAnsi="Times New Roman" w:cs="Times New Roman"/>
          <w:sz w:val="24"/>
          <w:szCs w:val="24"/>
        </w:rPr>
      </w:pPr>
      <w:r w:rsidRPr="004371F3">
        <w:rPr>
          <w:rFonts w:ascii="Times New Roman" w:hAnsi="Times New Roman" w:cs="Times New Roman"/>
          <w:sz w:val="24"/>
          <w:szCs w:val="24"/>
        </w:rPr>
        <w:t>post-puberta (stupeň epifyzárnej fúzie vretennej a lakťovej kosti).</w:t>
      </w:r>
    </w:p>
    <w:p w14:paraId="29E75771" w14:textId="77777777" w:rsidR="00577DFF" w:rsidRDefault="00577DFF" w:rsidP="00577DFF">
      <w:pPr>
        <w:spacing w:after="0" w:line="360" w:lineRule="auto"/>
        <w:ind w:firstLine="708"/>
        <w:jc w:val="both"/>
        <w:rPr>
          <w:rFonts w:ascii="Times New Roman" w:hAnsi="Times New Roman" w:cs="Times New Roman"/>
          <w:sz w:val="24"/>
          <w:szCs w:val="24"/>
        </w:rPr>
      </w:pPr>
    </w:p>
    <w:p w14:paraId="2B125295" w14:textId="77777777" w:rsidR="00577DFF" w:rsidRDefault="00577DFF" w:rsidP="00577DFF">
      <w:pPr>
        <w:spacing w:after="0" w:line="360" w:lineRule="auto"/>
        <w:ind w:firstLine="708"/>
        <w:jc w:val="both"/>
        <w:rPr>
          <w:rFonts w:ascii="Times New Roman" w:hAnsi="Times New Roman" w:cs="Times New Roman"/>
          <w:sz w:val="24"/>
          <w:szCs w:val="24"/>
        </w:rPr>
      </w:pPr>
    </w:p>
    <w:p w14:paraId="78F6F15F" w14:textId="6EBEB85D" w:rsidR="00577DFF"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Vzhľadom na nízky počet osifikačných centier a nízky stupeň kostnej zrelosti u detí do 3 mesiacov veku sa kostný vek určuje z bočnej rtg snímky ľavej dolnej končatiny, ktorá zahŕňa koleno a nohu. RTG vyšetrenie môže byť doplnené aj </w:t>
      </w:r>
      <w:r w:rsidRPr="008D2948">
        <w:rPr>
          <w:rFonts w:ascii="Times New Roman" w:hAnsi="Times New Roman" w:cs="Times New Roman"/>
          <w:sz w:val="24"/>
          <w:szCs w:val="24"/>
        </w:rPr>
        <w:t>ultrazvukovým vyšetrením</w:t>
      </w:r>
      <w:r>
        <w:rPr>
          <w:rFonts w:ascii="Times New Roman" w:hAnsi="Times New Roman" w:cs="Times New Roman"/>
          <w:sz w:val="24"/>
          <w:szCs w:val="24"/>
        </w:rPr>
        <w:t xml:space="preserve"> (</w:t>
      </w:r>
      <w:r w:rsidRPr="006F1137">
        <w:rPr>
          <w:rFonts w:ascii="Times New Roman" w:hAnsi="Times New Roman" w:cs="Times New Roman"/>
          <w:sz w:val="24"/>
          <w:szCs w:val="24"/>
        </w:rPr>
        <w:t>Obr. 1).</w:t>
      </w:r>
      <w:r w:rsidRPr="008D2948">
        <w:rPr>
          <w:rFonts w:ascii="Times New Roman" w:hAnsi="Times New Roman" w:cs="Times New Roman"/>
          <w:sz w:val="24"/>
          <w:szCs w:val="24"/>
        </w:rPr>
        <w:t xml:space="preserve"> Až po dosiahnutí 3 mesiacov veku indikujeme rtg snímku ruky a zápästia ľavej ruky v presne definovanej polohe. </w:t>
      </w:r>
    </w:p>
    <w:p w14:paraId="25B3B495" w14:textId="77777777" w:rsidR="00E83B16" w:rsidRPr="008D2948" w:rsidRDefault="00E83B16" w:rsidP="00577DFF">
      <w:pPr>
        <w:spacing w:after="0" w:line="360" w:lineRule="auto"/>
        <w:ind w:firstLine="708"/>
        <w:jc w:val="both"/>
        <w:rPr>
          <w:rFonts w:ascii="Times New Roman" w:hAnsi="Times New Roman" w:cs="Times New Roman"/>
          <w:sz w:val="24"/>
          <w:szCs w:val="24"/>
        </w:rPr>
      </w:pPr>
    </w:p>
    <w:p w14:paraId="3496C226" w14:textId="77777777" w:rsidR="00577DFF" w:rsidRPr="00D1406D" w:rsidRDefault="00577DFF" w:rsidP="00577DFF">
      <w:pPr>
        <w:spacing w:after="0" w:line="360" w:lineRule="auto"/>
        <w:ind w:firstLine="708"/>
        <w:jc w:val="both"/>
        <w:rPr>
          <w:rFonts w:ascii="Times New Roman" w:hAnsi="Times New Roman" w:cs="Times New Roman"/>
          <w:sz w:val="24"/>
          <w:szCs w:val="24"/>
        </w:rPr>
      </w:pPr>
      <w:r w:rsidRPr="008D2948">
        <w:rPr>
          <w:rFonts w:ascii="Times New Roman" w:hAnsi="Times New Roman" w:cs="Times New Roman"/>
          <w:sz w:val="24"/>
          <w:szCs w:val="24"/>
        </w:rPr>
        <w:t xml:space="preserve">Röntgenológovia pri hodnotení kostného veku vytvorili mnohé skórovacie metódy. K najznámejším patrí </w:t>
      </w:r>
      <w:r w:rsidRPr="008D2948">
        <w:rPr>
          <w:rStyle w:val="rynqvb"/>
          <w:rFonts w:ascii="Times New Roman" w:hAnsi="Times New Roman" w:cs="Times New Roman"/>
          <w:sz w:val="24"/>
          <w:szCs w:val="24"/>
        </w:rPr>
        <w:t>Greulichova-Pyleova metóda, Tannerova-Whitehouseova metóda a Felsova metóda. Taktiež boli snahy aj o zavedenie rôznych automatických počítačových systémov</w:t>
      </w:r>
      <w:r>
        <w:rPr>
          <w:rStyle w:val="rynqvb"/>
          <w:rFonts w:ascii="Times New Roman" w:hAnsi="Times New Roman" w:cs="Times New Roman"/>
          <w:sz w:val="24"/>
          <w:szCs w:val="24"/>
        </w:rPr>
        <w:t xml:space="preserve"> </w:t>
      </w:r>
      <w:r>
        <w:rPr>
          <w:rFonts w:ascii="Times New Roman" w:hAnsi="Times New Roman" w:cs="Times New Roman"/>
          <w:sz w:val="24"/>
          <w:szCs w:val="24"/>
        </w:rPr>
        <w:t xml:space="preserve">zmeny </w:t>
      </w:r>
      <w:r w:rsidRPr="004F620C">
        <w:rPr>
          <w:rFonts w:ascii="Times New Roman" w:hAnsi="Times New Roman" w:cs="Times New Roman"/>
          <w:sz w:val="24"/>
          <w:szCs w:val="24"/>
        </w:rPr>
        <w:t xml:space="preserve">(Cavallo a kol., 2021). </w:t>
      </w:r>
      <w:r w:rsidRPr="00D1406D">
        <w:rPr>
          <w:rFonts w:ascii="Times New Roman" w:hAnsi="Times New Roman" w:cs="Times New Roman"/>
          <w:sz w:val="24"/>
          <w:szCs w:val="24"/>
        </w:rPr>
        <w:t>Digitálny atlas kostnej zrelosti nenachádza u novorodenca uplatn</w:t>
      </w:r>
      <w:r>
        <w:rPr>
          <w:rFonts w:ascii="Times New Roman" w:hAnsi="Times New Roman" w:cs="Times New Roman"/>
          <w:sz w:val="24"/>
          <w:szCs w:val="24"/>
        </w:rPr>
        <w:t>e</w:t>
      </w:r>
      <w:r w:rsidRPr="00D1406D">
        <w:rPr>
          <w:rFonts w:ascii="Times New Roman" w:hAnsi="Times New Roman" w:cs="Times New Roman"/>
          <w:sz w:val="24"/>
          <w:szCs w:val="24"/>
        </w:rPr>
        <w:t xml:space="preserve">nie na rozdiel od starších detí, kde </w:t>
      </w:r>
      <w:r>
        <w:rPr>
          <w:rFonts w:ascii="Times New Roman" w:hAnsi="Times New Roman" w:cs="Times New Roman"/>
          <w:sz w:val="24"/>
          <w:szCs w:val="24"/>
        </w:rPr>
        <w:t>sa dá aplikovať (</w:t>
      </w:r>
      <w:r w:rsidRPr="004F620C">
        <w:rPr>
          <w:rFonts w:ascii="Times New Roman" w:hAnsi="Times New Roman" w:cs="Times New Roman"/>
          <w:sz w:val="24"/>
          <w:szCs w:val="24"/>
        </w:rPr>
        <w:t>Gilsanz a Ratib, 2005).</w:t>
      </w:r>
    </w:p>
    <w:p w14:paraId="16A2F05E" w14:textId="77777777" w:rsidR="00577DFF" w:rsidRPr="008D2948" w:rsidRDefault="00577DFF" w:rsidP="00577DFF">
      <w:pPr>
        <w:spacing w:after="0" w:line="360" w:lineRule="auto"/>
        <w:ind w:firstLine="708"/>
        <w:jc w:val="both"/>
        <w:rPr>
          <w:rFonts w:ascii="Times New Roman" w:hAnsi="Times New Roman" w:cs="Times New Roman"/>
          <w:sz w:val="24"/>
          <w:szCs w:val="24"/>
        </w:rPr>
      </w:pPr>
    </w:p>
    <w:p w14:paraId="03EC0159" w14:textId="2994C89F" w:rsidR="00577DFF" w:rsidRDefault="00577DFF" w:rsidP="00577DFF">
      <w:pPr>
        <w:spacing w:after="0" w:line="360" w:lineRule="auto"/>
        <w:ind w:firstLine="708"/>
        <w:jc w:val="both"/>
        <w:rPr>
          <w:rFonts w:ascii="Times New Roman" w:eastAsia="Times New Roman" w:hAnsi="Times New Roman" w:cs="Times New Roman"/>
          <w:sz w:val="24"/>
          <w:szCs w:val="24"/>
          <w:lang w:eastAsia="sk-SK"/>
        </w:rPr>
      </w:pPr>
      <w:r w:rsidRPr="008D2948">
        <w:rPr>
          <w:rFonts w:ascii="Times New Roman" w:hAnsi="Times New Roman" w:cs="Times New Roman"/>
          <w:sz w:val="24"/>
          <w:szCs w:val="24"/>
        </w:rPr>
        <w:t xml:space="preserve">Kostičky zápästia osifikujú v nasledujúcom poradí: </w:t>
      </w:r>
      <w:bookmarkStart w:id="16" w:name="_Hlk135300306"/>
      <w:r w:rsidRPr="008D2948">
        <w:rPr>
          <w:rFonts w:ascii="Times New Roman" w:hAnsi="Times New Roman" w:cs="Times New Roman"/>
          <w:i/>
          <w:sz w:val="24"/>
          <w:szCs w:val="24"/>
        </w:rPr>
        <w:t>os capitatum</w:t>
      </w:r>
      <w:r w:rsidRPr="008D2948">
        <w:rPr>
          <w:rFonts w:ascii="Times New Roman" w:hAnsi="Times New Roman" w:cs="Times New Roman"/>
          <w:sz w:val="24"/>
          <w:szCs w:val="24"/>
        </w:rPr>
        <w:t>,</w:t>
      </w:r>
      <w:r w:rsidRPr="008D2948">
        <w:rPr>
          <w:rFonts w:ascii="Times New Roman" w:hAnsi="Times New Roman" w:cs="Times New Roman"/>
          <w:i/>
          <w:sz w:val="24"/>
          <w:szCs w:val="24"/>
        </w:rPr>
        <w:t xml:space="preserve"> os hamatum</w:t>
      </w:r>
      <w:r w:rsidRPr="003D7193">
        <w:rPr>
          <w:rFonts w:ascii="Times New Roman" w:hAnsi="Times New Roman" w:cs="Times New Roman"/>
          <w:sz w:val="24"/>
          <w:szCs w:val="24"/>
        </w:rPr>
        <w:t>,</w:t>
      </w:r>
      <w:r w:rsidRPr="003D7193">
        <w:rPr>
          <w:rFonts w:ascii="Times New Roman" w:hAnsi="Times New Roman" w:cs="Times New Roman"/>
          <w:i/>
          <w:sz w:val="24"/>
          <w:szCs w:val="24"/>
        </w:rPr>
        <w:t xml:space="preserve"> os triquetrum</w:t>
      </w:r>
      <w:r w:rsidRPr="003D7193">
        <w:rPr>
          <w:rFonts w:ascii="Times New Roman" w:hAnsi="Times New Roman" w:cs="Times New Roman"/>
          <w:sz w:val="24"/>
          <w:szCs w:val="24"/>
        </w:rPr>
        <w:t>,</w:t>
      </w:r>
      <w:r w:rsidRPr="003D7193">
        <w:rPr>
          <w:rFonts w:ascii="Times New Roman" w:hAnsi="Times New Roman" w:cs="Times New Roman"/>
          <w:i/>
          <w:sz w:val="24"/>
          <w:szCs w:val="24"/>
        </w:rPr>
        <w:t xml:space="preserve"> os lunatum</w:t>
      </w:r>
      <w:r w:rsidRPr="003D7193">
        <w:rPr>
          <w:rFonts w:ascii="Times New Roman" w:hAnsi="Times New Roman" w:cs="Times New Roman"/>
          <w:sz w:val="24"/>
          <w:szCs w:val="24"/>
        </w:rPr>
        <w:t>,</w:t>
      </w:r>
      <w:r w:rsidRPr="003D7193">
        <w:rPr>
          <w:rFonts w:ascii="Times New Roman" w:hAnsi="Times New Roman" w:cs="Times New Roman"/>
          <w:i/>
          <w:sz w:val="24"/>
          <w:szCs w:val="24"/>
        </w:rPr>
        <w:t xml:space="preserve"> os trapezium</w:t>
      </w:r>
      <w:r w:rsidRPr="003D7193">
        <w:rPr>
          <w:rFonts w:ascii="Times New Roman" w:hAnsi="Times New Roman" w:cs="Times New Roman"/>
          <w:sz w:val="24"/>
          <w:szCs w:val="24"/>
        </w:rPr>
        <w:t>,</w:t>
      </w:r>
      <w:r w:rsidRPr="003D7193">
        <w:rPr>
          <w:rFonts w:ascii="Times New Roman" w:hAnsi="Times New Roman" w:cs="Times New Roman"/>
          <w:i/>
          <w:sz w:val="24"/>
          <w:szCs w:val="24"/>
        </w:rPr>
        <w:t xml:space="preserve"> os trapezoideum</w:t>
      </w:r>
      <w:r w:rsidRPr="003D7193">
        <w:rPr>
          <w:rFonts w:ascii="Times New Roman" w:hAnsi="Times New Roman" w:cs="Times New Roman"/>
          <w:sz w:val="24"/>
          <w:szCs w:val="24"/>
        </w:rPr>
        <w:t>,</w:t>
      </w:r>
      <w:r w:rsidRPr="003D7193">
        <w:rPr>
          <w:rFonts w:ascii="Times New Roman" w:hAnsi="Times New Roman" w:cs="Times New Roman"/>
          <w:i/>
          <w:sz w:val="24"/>
          <w:szCs w:val="24"/>
        </w:rPr>
        <w:t xml:space="preserve"> os scaphoideum</w:t>
      </w:r>
      <w:r>
        <w:rPr>
          <w:rFonts w:ascii="Times New Roman" w:hAnsi="Times New Roman" w:cs="Times New Roman"/>
          <w:i/>
          <w:sz w:val="24"/>
          <w:szCs w:val="24"/>
        </w:rPr>
        <w:t xml:space="preserve"> </w:t>
      </w:r>
      <w:r w:rsidRPr="003D7193">
        <w:rPr>
          <w:rFonts w:ascii="Times New Roman" w:hAnsi="Times New Roman" w:cs="Times New Roman"/>
          <w:sz w:val="24"/>
          <w:szCs w:val="24"/>
        </w:rPr>
        <w:t>a</w:t>
      </w:r>
      <w:r w:rsidRPr="003D7193">
        <w:rPr>
          <w:rFonts w:ascii="Times New Roman" w:hAnsi="Times New Roman" w:cs="Times New Roman"/>
          <w:i/>
          <w:sz w:val="24"/>
          <w:szCs w:val="24"/>
        </w:rPr>
        <w:t xml:space="preserve"> os pisiforme</w:t>
      </w:r>
      <w:bookmarkEnd w:id="16"/>
      <w:r>
        <w:rPr>
          <w:rFonts w:ascii="Times New Roman" w:hAnsi="Times New Roman" w:cs="Times New Roman"/>
          <w:sz w:val="24"/>
          <w:szCs w:val="24"/>
        </w:rPr>
        <w:t>. Na hodnotenie sa používajú rôzne metódy  posudzujúce kostný vek buď ku veku (metóda podľa Hernándeza</w:t>
      </w:r>
      <w:r w:rsidRPr="004F620C">
        <w:rPr>
          <w:rFonts w:ascii="Times New Roman" w:hAnsi="Times New Roman" w:cs="Times New Roman"/>
          <w:sz w:val="24"/>
          <w:szCs w:val="24"/>
        </w:rPr>
        <w:t xml:space="preserve">) </w:t>
      </w:r>
      <w:r>
        <w:rPr>
          <w:rFonts w:ascii="Times New Roman" w:hAnsi="Times New Roman" w:cs="Times New Roman"/>
          <w:sz w:val="24"/>
          <w:szCs w:val="24"/>
        </w:rPr>
        <w:t>(</w:t>
      </w:r>
      <w:r w:rsidRPr="004F620C">
        <w:rPr>
          <w:rFonts w:ascii="Times New Roman" w:eastAsia="Times New Roman" w:hAnsi="Times New Roman" w:cs="Times New Roman"/>
          <w:sz w:val="24"/>
          <w:szCs w:val="24"/>
          <w:lang w:eastAsia="sk-SK"/>
        </w:rPr>
        <w:t>Hernández a kol., 1988</w:t>
      </w:r>
      <w:r w:rsidRPr="004F620C">
        <w:rPr>
          <w:rFonts w:ascii="Times New Roman" w:hAnsi="Times New Roman" w:cs="Times New Roman"/>
          <w:sz w:val="24"/>
          <w:szCs w:val="24"/>
        </w:rPr>
        <w:t>)</w:t>
      </w:r>
      <w:r>
        <w:rPr>
          <w:rFonts w:ascii="Times New Roman" w:hAnsi="Times New Roman" w:cs="Times New Roman"/>
          <w:sz w:val="24"/>
          <w:szCs w:val="24"/>
        </w:rPr>
        <w:t xml:space="preserve"> alebo podľa telesnej hmotnosti </w:t>
      </w:r>
      <w:r w:rsidRPr="001123DA">
        <w:rPr>
          <w:rFonts w:ascii="Times New Roman" w:hAnsi="Times New Roman" w:cs="Times New Roman"/>
          <w:sz w:val="24"/>
          <w:szCs w:val="24"/>
        </w:rPr>
        <w:t>(metóda</w:t>
      </w:r>
      <w:r w:rsidRPr="00F201E0">
        <w:rPr>
          <w:rFonts w:ascii="Times New Roman" w:hAnsi="Times New Roman" w:cs="Times New Roman"/>
          <w:sz w:val="24"/>
          <w:szCs w:val="24"/>
        </w:rPr>
        <w:t xml:space="preserve"> podľa </w:t>
      </w:r>
      <w:r w:rsidRPr="004F620C">
        <w:rPr>
          <w:rFonts w:ascii="Times New Roman" w:hAnsi="Times New Roman" w:cs="Times New Roman"/>
          <w:sz w:val="24"/>
          <w:szCs w:val="24"/>
        </w:rPr>
        <w:t>Erasmieho) (</w:t>
      </w:r>
      <w:r w:rsidRPr="004F620C">
        <w:rPr>
          <w:rFonts w:ascii="Times New Roman" w:eastAsia="Times New Roman" w:hAnsi="Times New Roman" w:cs="Times New Roman"/>
          <w:sz w:val="24"/>
          <w:szCs w:val="24"/>
          <w:lang w:eastAsia="sk-SK"/>
        </w:rPr>
        <w:t>Erasmie a Ringertz, 1980)</w:t>
      </w:r>
    </w:p>
    <w:p w14:paraId="4BE13694" w14:textId="77777777" w:rsidR="00E83B16" w:rsidRPr="003B6ADC" w:rsidRDefault="00E83B16" w:rsidP="00577DFF">
      <w:pPr>
        <w:spacing w:after="0" w:line="360" w:lineRule="auto"/>
        <w:ind w:firstLine="708"/>
        <w:jc w:val="both"/>
        <w:rPr>
          <w:rFonts w:ascii="Times New Roman" w:hAnsi="Times New Roman" w:cs="Times New Roman"/>
          <w:sz w:val="24"/>
          <w:szCs w:val="24"/>
        </w:rPr>
      </w:pPr>
    </w:p>
    <w:p w14:paraId="6EE02FC0" w14:textId="77777777" w:rsidR="00E83B16" w:rsidRPr="004F620C" w:rsidRDefault="00E83B16" w:rsidP="00E83B1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Kostný vek ovplyvňuje viacero faktorov: príslušnosť k etnickej skupine, gestačný vek, pohlavie, výživa, metabolické, genetické a sociálne faktory ako aj hormonálne zmeny </w:t>
      </w:r>
      <w:r w:rsidRPr="004F620C">
        <w:rPr>
          <w:rFonts w:ascii="Times New Roman" w:hAnsi="Times New Roman" w:cs="Times New Roman"/>
          <w:sz w:val="24"/>
          <w:szCs w:val="24"/>
        </w:rPr>
        <w:t>(Cavallo a kol., 2021). U predčasne narodených novorodencov je oneskorené dozrievanie skeletu.</w:t>
      </w:r>
    </w:p>
    <w:p w14:paraId="0FFC537B" w14:textId="77777777" w:rsidR="00577DFF" w:rsidRDefault="00577DFF" w:rsidP="00577DFF">
      <w:pPr>
        <w:spacing w:after="0" w:line="360" w:lineRule="auto"/>
        <w:jc w:val="both"/>
        <w:rPr>
          <w:rFonts w:ascii="Times New Roman" w:hAnsi="Times New Roman" w:cs="Times New Roman"/>
          <w:b/>
          <w:sz w:val="24"/>
          <w:szCs w:val="24"/>
        </w:rPr>
      </w:pPr>
    </w:p>
    <w:p w14:paraId="5E1B463C" w14:textId="77777777" w:rsidR="00577DFF" w:rsidRDefault="00577DFF" w:rsidP="00577DFF">
      <w:pPr>
        <w:spacing w:after="0" w:line="360" w:lineRule="auto"/>
        <w:jc w:val="center"/>
        <w:rPr>
          <w:rFonts w:ascii="Times New Roman" w:hAnsi="Times New Roman" w:cs="Times New Roman"/>
          <w:b/>
          <w:sz w:val="24"/>
          <w:szCs w:val="24"/>
        </w:rPr>
      </w:pPr>
      <w:r>
        <w:rPr>
          <w:noProof/>
        </w:rPr>
        <w:lastRenderedPageBreak/>
        <mc:AlternateContent>
          <mc:Choice Requires="wps">
            <w:drawing>
              <wp:anchor distT="0" distB="0" distL="114300" distR="114300" simplePos="0" relativeHeight="251800576" behindDoc="0" locked="0" layoutInCell="1" allowOverlap="1" wp14:anchorId="1D19EDDF" wp14:editId="06C757A3">
                <wp:simplePos x="0" y="0"/>
                <wp:positionH relativeFrom="column">
                  <wp:posOffset>3575421</wp:posOffset>
                </wp:positionH>
                <wp:positionV relativeFrom="paragraph">
                  <wp:posOffset>5256530</wp:posOffset>
                </wp:positionV>
                <wp:extent cx="491490" cy="198408"/>
                <wp:effectExtent l="0" t="0" r="22860" b="11430"/>
                <wp:wrapNone/>
                <wp:docPr id="84" name="Textové pole 84"/>
                <wp:cNvGraphicFramePr/>
                <a:graphic xmlns:a="http://schemas.openxmlformats.org/drawingml/2006/main">
                  <a:graphicData uri="http://schemas.microsoft.com/office/word/2010/wordprocessingShape">
                    <wps:wsp>
                      <wps:cNvSpPr txBox="1"/>
                      <wps:spPr>
                        <a:xfrm>
                          <a:off x="0" y="0"/>
                          <a:ext cx="491490" cy="198408"/>
                        </a:xfrm>
                        <a:prstGeom prst="rect">
                          <a:avLst/>
                        </a:prstGeom>
                        <a:solidFill>
                          <a:schemeClr val="lt1"/>
                        </a:solidFill>
                        <a:ln w="6350">
                          <a:solidFill>
                            <a:schemeClr val="bg1"/>
                          </a:solidFill>
                        </a:ln>
                      </wps:spPr>
                      <wps:txbx>
                        <w:txbxContent>
                          <w:p w14:paraId="2D21B3FE" w14:textId="77777777" w:rsidR="00212D62" w:rsidRPr="00D57867" w:rsidRDefault="00212D62" w:rsidP="00577DFF">
                            <w:pPr>
                              <w:rPr>
                                <w:rFonts w:ascii="Times New Roman" w:hAnsi="Times New Roman" w:cs="Times New Roman"/>
                                <w:sz w:val="12"/>
                                <w:szCs w:val="12"/>
                              </w:rPr>
                            </w:pPr>
                            <w:r>
                              <w:rPr>
                                <w:rFonts w:ascii="Times New Roman" w:hAnsi="Times New Roman" w:cs="Times New Roman"/>
                                <w:sz w:val="12"/>
                                <w:szCs w:val="12"/>
                              </w:rPr>
                              <w:t>19</w:t>
                            </w:r>
                            <w:r w:rsidRPr="00D57867">
                              <w:rPr>
                                <w:rFonts w:ascii="Times New Roman" w:hAnsi="Times New Roman" w:cs="Times New Roman"/>
                                <w:sz w:val="12"/>
                                <w:szCs w:val="12"/>
                              </w:rPr>
                              <w:t xml:space="preserve"> rokov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19EDDF" id="_x0000_t202" coordsize="21600,21600" o:spt="202" path="m,l,21600r21600,l21600,xe">
                <v:stroke joinstyle="miter"/>
                <v:path gradientshapeok="t" o:connecttype="rect"/>
              </v:shapetype>
              <v:shape id="Textové pole 84" o:spid="_x0000_s1026" type="#_x0000_t202" style="position:absolute;left:0;text-align:left;margin-left:281.55pt;margin-top:413.9pt;width:38.7pt;height:15.6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" fillcolor="white [3201]" strokecolor="white [3212]" strokeweight=".5pt">
                <v:textbox>
                  <w:txbxContent>
                    <w:p w14:paraId="2D21B3FE" w14:textId="77777777" w:rsidR="00212D62" w:rsidRPr="00D57867" w:rsidRDefault="00212D62" w:rsidP="00577DFF">
                      <w:pPr>
                        <w:rPr>
                          <w:rFonts w:ascii="Times New Roman" w:hAnsi="Times New Roman" w:cs="Times New Roman"/>
                          <w:sz w:val="12"/>
                          <w:szCs w:val="12"/>
                        </w:rPr>
                      </w:pPr>
                      <w:r>
                        <w:rPr>
                          <w:rFonts w:ascii="Times New Roman" w:hAnsi="Times New Roman" w:cs="Times New Roman"/>
                          <w:sz w:val="12"/>
                          <w:szCs w:val="12"/>
                        </w:rPr>
                        <w:t>19</w:t>
                      </w:r>
                      <w:r w:rsidRPr="00D57867">
                        <w:rPr>
                          <w:rFonts w:ascii="Times New Roman" w:hAnsi="Times New Roman" w:cs="Times New Roman"/>
                          <w:sz w:val="12"/>
                          <w:szCs w:val="12"/>
                        </w:rPr>
                        <w:t xml:space="preserve"> rokov</w:t>
                      </w:r>
                    </w:p>
                  </w:txbxContent>
                </v:textbox>
              </v:shape>
            </w:pict>
          </mc:Fallback>
        </mc:AlternateContent>
      </w:r>
      <w:r>
        <w:rPr>
          <w:noProof/>
        </w:rPr>
        <mc:AlternateContent>
          <mc:Choice Requires="wps">
            <w:drawing>
              <wp:anchor distT="0" distB="0" distL="114300" distR="114300" simplePos="0" relativeHeight="251799552" behindDoc="0" locked="0" layoutInCell="1" allowOverlap="1" wp14:anchorId="2879B09A" wp14:editId="5F78DA1C">
                <wp:simplePos x="0" y="0"/>
                <wp:positionH relativeFrom="column">
                  <wp:posOffset>2497455</wp:posOffset>
                </wp:positionH>
                <wp:positionV relativeFrom="paragraph">
                  <wp:posOffset>5259969</wp:posOffset>
                </wp:positionV>
                <wp:extent cx="491490" cy="198408"/>
                <wp:effectExtent l="0" t="0" r="22860" b="11430"/>
                <wp:wrapNone/>
                <wp:docPr id="67" name="Textové pole 67"/>
                <wp:cNvGraphicFramePr/>
                <a:graphic xmlns:a="http://schemas.openxmlformats.org/drawingml/2006/main">
                  <a:graphicData uri="http://schemas.microsoft.com/office/word/2010/wordprocessingShape">
                    <wps:wsp>
                      <wps:cNvSpPr txBox="1"/>
                      <wps:spPr>
                        <a:xfrm>
                          <a:off x="0" y="0"/>
                          <a:ext cx="491490" cy="198408"/>
                        </a:xfrm>
                        <a:prstGeom prst="rect">
                          <a:avLst/>
                        </a:prstGeom>
                        <a:solidFill>
                          <a:schemeClr val="lt1"/>
                        </a:solidFill>
                        <a:ln w="6350">
                          <a:solidFill>
                            <a:schemeClr val="bg1"/>
                          </a:solidFill>
                        </a:ln>
                      </wps:spPr>
                      <wps:txbx>
                        <w:txbxContent>
                          <w:p w14:paraId="0102D58B" w14:textId="77777777" w:rsidR="00212D62" w:rsidRPr="00D57867" w:rsidRDefault="00212D62" w:rsidP="00577DFF">
                            <w:pPr>
                              <w:rPr>
                                <w:rFonts w:ascii="Times New Roman" w:hAnsi="Times New Roman" w:cs="Times New Roman"/>
                                <w:sz w:val="12"/>
                                <w:szCs w:val="12"/>
                              </w:rPr>
                            </w:pPr>
                            <w:r>
                              <w:rPr>
                                <w:rFonts w:ascii="Times New Roman" w:hAnsi="Times New Roman" w:cs="Times New Roman"/>
                                <w:sz w:val="12"/>
                                <w:szCs w:val="12"/>
                              </w:rPr>
                              <w:t>14</w:t>
                            </w:r>
                            <w:r w:rsidRPr="00D57867">
                              <w:rPr>
                                <w:rFonts w:ascii="Times New Roman" w:hAnsi="Times New Roman" w:cs="Times New Roman"/>
                                <w:sz w:val="12"/>
                                <w:szCs w:val="12"/>
                              </w:rPr>
                              <w:t xml:space="preserve"> rokov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9B09A" id="Textové pole 67" o:spid="_x0000_s1027" type="#_x0000_t202" style="position:absolute;left:0;text-align:left;margin-left:196.65pt;margin-top:414.15pt;width:38.7pt;height:15.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" fillcolor="white [3201]" strokecolor="white [3212]" strokeweight=".5pt">
                <v:textbox>
                  <w:txbxContent>
                    <w:p w14:paraId="0102D58B" w14:textId="77777777" w:rsidR="00212D62" w:rsidRPr="00D57867" w:rsidRDefault="00212D62" w:rsidP="00577DFF">
                      <w:pPr>
                        <w:rPr>
                          <w:rFonts w:ascii="Times New Roman" w:hAnsi="Times New Roman" w:cs="Times New Roman"/>
                          <w:sz w:val="12"/>
                          <w:szCs w:val="12"/>
                        </w:rPr>
                      </w:pPr>
                      <w:r>
                        <w:rPr>
                          <w:rFonts w:ascii="Times New Roman" w:hAnsi="Times New Roman" w:cs="Times New Roman"/>
                          <w:sz w:val="12"/>
                          <w:szCs w:val="12"/>
                        </w:rPr>
                        <w:t>14</w:t>
                      </w:r>
                      <w:r w:rsidRPr="00D57867">
                        <w:rPr>
                          <w:rFonts w:ascii="Times New Roman" w:hAnsi="Times New Roman" w:cs="Times New Roman"/>
                          <w:sz w:val="12"/>
                          <w:szCs w:val="12"/>
                        </w:rPr>
                        <w:t xml:space="preserve"> rokov</w:t>
                      </w:r>
                    </w:p>
                  </w:txbxContent>
                </v:textbox>
              </v:shape>
            </w:pict>
          </mc:Fallback>
        </mc:AlternateContent>
      </w:r>
      <w:r>
        <w:rPr>
          <w:noProof/>
        </w:rPr>
        <mc:AlternateContent>
          <mc:Choice Requires="wps">
            <w:drawing>
              <wp:anchor distT="0" distB="0" distL="114300" distR="114300" simplePos="0" relativeHeight="251798528" behindDoc="0" locked="0" layoutInCell="1" allowOverlap="1" wp14:anchorId="3A546007" wp14:editId="51F4D00C">
                <wp:simplePos x="0" y="0"/>
                <wp:positionH relativeFrom="column">
                  <wp:posOffset>1463304</wp:posOffset>
                </wp:positionH>
                <wp:positionV relativeFrom="paragraph">
                  <wp:posOffset>5265420</wp:posOffset>
                </wp:positionV>
                <wp:extent cx="491490" cy="198408"/>
                <wp:effectExtent l="0" t="0" r="22860" b="11430"/>
                <wp:wrapNone/>
                <wp:docPr id="66" name="Textové pole 66"/>
                <wp:cNvGraphicFramePr/>
                <a:graphic xmlns:a="http://schemas.openxmlformats.org/drawingml/2006/main">
                  <a:graphicData uri="http://schemas.microsoft.com/office/word/2010/wordprocessingShape">
                    <wps:wsp>
                      <wps:cNvSpPr txBox="1"/>
                      <wps:spPr>
                        <a:xfrm>
                          <a:off x="0" y="0"/>
                          <a:ext cx="491490" cy="198408"/>
                        </a:xfrm>
                        <a:prstGeom prst="rect">
                          <a:avLst/>
                        </a:prstGeom>
                        <a:solidFill>
                          <a:schemeClr val="lt1"/>
                        </a:solidFill>
                        <a:ln w="6350">
                          <a:solidFill>
                            <a:schemeClr val="bg1"/>
                          </a:solidFill>
                        </a:ln>
                      </wps:spPr>
                      <wps:txbx>
                        <w:txbxContent>
                          <w:p w14:paraId="64C6E6CC" w14:textId="77777777" w:rsidR="00212D62" w:rsidRPr="00D57867" w:rsidRDefault="00212D62" w:rsidP="00577DFF">
                            <w:pPr>
                              <w:rPr>
                                <w:rFonts w:ascii="Times New Roman" w:hAnsi="Times New Roman" w:cs="Times New Roman"/>
                                <w:sz w:val="12"/>
                                <w:szCs w:val="12"/>
                              </w:rPr>
                            </w:pPr>
                            <w:r>
                              <w:rPr>
                                <w:rFonts w:ascii="Times New Roman" w:hAnsi="Times New Roman" w:cs="Times New Roman"/>
                                <w:sz w:val="12"/>
                                <w:szCs w:val="12"/>
                              </w:rPr>
                              <w:t>13</w:t>
                            </w:r>
                            <w:r w:rsidRPr="00D57867">
                              <w:rPr>
                                <w:rFonts w:ascii="Times New Roman" w:hAnsi="Times New Roman" w:cs="Times New Roman"/>
                                <w:sz w:val="12"/>
                                <w:szCs w:val="12"/>
                              </w:rPr>
                              <w:t xml:space="preserve"> rokov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46007" id="Textové pole 66" o:spid="_x0000_s1028" type="#_x0000_t202" style="position:absolute;left:0;text-align:left;margin-left:115.2pt;margin-top:414.6pt;width:38.7pt;height:15.6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" fillcolor="white [3201]" strokecolor="white [3212]" strokeweight=".5pt">
                <v:textbox>
                  <w:txbxContent>
                    <w:p w14:paraId="64C6E6CC" w14:textId="77777777" w:rsidR="00212D62" w:rsidRPr="00D57867" w:rsidRDefault="00212D62" w:rsidP="00577DFF">
                      <w:pPr>
                        <w:rPr>
                          <w:rFonts w:ascii="Times New Roman" w:hAnsi="Times New Roman" w:cs="Times New Roman"/>
                          <w:sz w:val="12"/>
                          <w:szCs w:val="12"/>
                        </w:rPr>
                      </w:pPr>
                      <w:r>
                        <w:rPr>
                          <w:rFonts w:ascii="Times New Roman" w:hAnsi="Times New Roman" w:cs="Times New Roman"/>
                          <w:sz w:val="12"/>
                          <w:szCs w:val="12"/>
                        </w:rPr>
                        <w:t>13</w:t>
                      </w:r>
                      <w:r w:rsidRPr="00D57867">
                        <w:rPr>
                          <w:rFonts w:ascii="Times New Roman" w:hAnsi="Times New Roman" w:cs="Times New Roman"/>
                          <w:sz w:val="12"/>
                          <w:szCs w:val="12"/>
                        </w:rPr>
                        <w:t xml:space="preserve"> rokov</w:t>
                      </w:r>
                    </w:p>
                  </w:txbxContent>
                </v:textbox>
              </v:shape>
            </w:pict>
          </mc:Fallback>
        </mc:AlternateContent>
      </w:r>
      <w:r>
        <w:rPr>
          <w:noProof/>
        </w:rPr>
        <mc:AlternateContent>
          <mc:Choice Requires="wps">
            <w:drawing>
              <wp:anchor distT="0" distB="0" distL="114300" distR="114300" simplePos="0" relativeHeight="251797504" behindDoc="0" locked="0" layoutInCell="1" allowOverlap="1" wp14:anchorId="37DE3E97" wp14:editId="641405B6">
                <wp:simplePos x="0" y="0"/>
                <wp:positionH relativeFrom="column">
                  <wp:posOffset>3611245</wp:posOffset>
                </wp:positionH>
                <wp:positionV relativeFrom="paragraph">
                  <wp:posOffset>3645799</wp:posOffset>
                </wp:positionV>
                <wp:extent cx="491490" cy="171977"/>
                <wp:effectExtent l="0" t="0" r="22860" b="19050"/>
                <wp:wrapNone/>
                <wp:docPr id="65" name="Textové pole 65"/>
                <wp:cNvGraphicFramePr/>
                <a:graphic xmlns:a="http://schemas.openxmlformats.org/drawingml/2006/main">
                  <a:graphicData uri="http://schemas.microsoft.com/office/word/2010/wordprocessingShape">
                    <wps:wsp>
                      <wps:cNvSpPr txBox="1"/>
                      <wps:spPr>
                        <a:xfrm>
                          <a:off x="0" y="0"/>
                          <a:ext cx="491490" cy="171977"/>
                        </a:xfrm>
                        <a:prstGeom prst="rect">
                          <a:avLst/>
                        </a:prstGeom>
                        <a:solidFill>
                          <a:schemeClr val="lt1"/>
                        </a:solidFill>
                        <a:ln w="6350">
                          <a:solidFill>
                            <a:schemeClr val="bg1"/>
                          </a:solidFill>
                        </a:ln>
                      </wps:spPr>
                      <wps:txbx>
                        <w:txbxContent>
                          <w:p w14:paraId="3D910DE2" w14:textId="77777777" w:rsidR="00212D62" w:rsidRPr="00D57867" w:rsidRDefault="00212D62" w:rsidP="00577DFF">
                            <w:pPr>
                              <w:rPr>
                                <w:rFonts w:ascii="Times New Roman" w:hAnsi="Times New Roman" w:cs="Times New Roman"/>
                                <w:sz w:val="12"/>
                                <w:szCs w:val="12"/>
                              </w:rPr>
                            </w:pPr>
                            <w:r>
                              <w:rPr>
                                <w:rFonts w:ascii="Times New Roman" w:hAnsi="Times New Roman" w:cs="Times New Roman"/>
                                <w:sz w:val="12"/>
                                <w:szCs w:val="12"/>
                              </w:rPr>
                              <w:t>12</w:t>
                            </w:r>
                            <w:r w:rsidRPr="00D57867">
                              <w:rPr>
                                <w:rFonts w:ascii="Times New Roman" w:hAnsi="Times New Roman" w:cs="Times New Roman"/>
                                <w:sz w:val="12"/>
                                <w:szCs w:val="12"/>
                              </w:rPr>
                              <w:t xml:space="preserve"> rokov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E3E97" id="Textové pole 65" o:spid="_x0000_s1029" type="#_x0000_t202" style="position:absolute;left:0;text-align:left;margin-left:284.35pt;margin-top:287.05pt;width:38.7pt;height:13.5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" fillcolor="white [3201]" strokecolor="white [3212]" strokeweight=".5pt">
                <v:textbox>
                  <w:txbxContent>
                    <w:p w14:paraId="3D910DE2" w14:textId="77777777" w:rsidR="00212D62" w:rsidRPr="00D57867" w:rsidRDefault="00212D62" w:rsidP="00577DFF">
                      <w:pPr>
                        <w:rPr>
                          <w:rFonts w:ascii="Times New Roman" w:hAnsi="Times New Roman" w:cs="Times New Roman"/>
                          <w:sz w:val="12"/>
                          <w:szCs w:val="12"/>
                        </w:rPr>
                      </w:pPr>
                      <w:r>
                        <w:rPr>
                          <w:rFonts w:ascii="Times New Roman" w:hAnsi="Times New Roman" w:cs="Times New Roman"/>
                          <w:sz w:val="12"/>
                          <w:szCs w:val="12"/>
                        </w:rPr>
                        <w:t>12</w:t>
                      </w:r>
                      <w:r w:rsidRPr="00D57867">
                        <w:rPr>
                          <w:rFonts w:ascii="Times New Roman" w:hAnsi="Times New Roman" w:cs="Times New Roman"/>
                          <w:sz w:val="12"/>
                          <w:szCs w:val="12"/>
                        </w:rPr>
                        <w:t xml:space="preserve"> rokov</w:t>
                      </w:r>
                    </w:p>
                  </w:txbxContent>
                </v:textbox>
              </v:shape>
            </w:pict>
          </mc:Fallback>
        </mc:AlternateContent>
      </w:r>
      <w:r>
        <w:rPr>
          <w:noProof/>
        </w:rPr>
        <mc:AlternateContent>
          <mc:Choice Requires="wps">
            <w:drawing>
              <wp:anchor distT="0" distB="0" distL="114300" distR="114300" simplePos="0" relativeHeight="251796480" behindDoc="0" locked="0" layoutInCell="1" allowOverlap="1" wp14:anchorId="6F2C15AB" wp14:editId="0948394F">
                <wp:simplePos x="0" y="0"/>
                <wp:positionH relativeFrom="column">
                  <wp:posOffset>2885069</wp:posOffset>
                </wp:positionH>
                <wp:positionV relativeFrom="paragraph">
                  <wp:posOffset>3662045</wp:posOffset>
                </wp:positionV>
                <wp:extent cx="491490" cy="198408"/>
                <wp:effectExtent l="0" t="0" r="22860" b="11430"/>
                <wp:wrapNone/>
                <wp:docPr id="64" name="Textové pole 64"/>
                <wp:cNvGraphicFramePr/>
                <a:graphic xmlns:a="http://schemas.openxmlformats.org/drawingml/2006/main">
                  <a:graphicData uri="http://schemas.microsoft.com/office/word/2010/wordprocessingShape">
                    <wps:wsp>
                      <wps:cNvSpPr txBox="1"/>
                      <wps:spPr>
                        <a:xfrm>
                          <a:off x="0" y="0"/>
                          <a:ext cx="491490" cy="198408"/>
                        </a:xfrm>
                        <a:prstGeom prst="rect">
                          <a:avLst/>
                        </a:prstGeom>
                        <a:solidFill>
                          <a:schemeClr val="lt1"/>
                        </a:solidFill>
                        <a:ln w="6350">
                          <a:solidFill>
                            <a:schemeClr val="bg1"/>
                          </a:solidFill>
                        </a:ln>
                      </wps:spPr>
                      <wps:txbx>
                        <w:txbxContent>
                          <w:p w14:paraId="00CE5A04" w14:textId="77777777" w:rsidR="00212D62" w:rsidRPr="00D57867" w:rsidRDefault="00212D62" w:rsidP="00577DFF">
                            <w:pPr>
                              <w:rPr>
                                <w:rFonts w:ascii="Times New Roman" w:hAnsi="Times New Roman" w:cs="Times New Roman"/>
                                <w:sz w:val="12"/>
                                <w:szCs w:val="12"/>
                              </w:rPr>
                            </w:pPr>
                            <w:r>
                              <w:rPr>
                                <w:rFonts w:ascii="Times New Roman" w:hAnsi="Times New Roman" w:cs="Times New Roman"/>
                                <w:sz w:val="12"/>
                                <w:szCs w:val="12"/>
                              </w:rPr>
                              <w:t>10</w:t>
                            </w:r>
                            <w:r w:rsidRPr="00D57867">
                              <w:rPr>
                                <w:rFonts w:ascii="Times New Roman" w:hAnsi="Times New Roman" w:cs="Times New Roman"/>
                                <w:sz w:val="12"/>
                                <w:szCs w:val="12"/>
                              </w:rPr>
                              <w:t xml:space="preserve"> rokov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C15AB" id="Textové pole 64" o:spid="_x0000_s1030" type="#_x0000_t202" style="position:absolute;left:0;text-align:left;margin-left:227.15pt;margin-top:288.35pt;width:38.7pt;height:15.6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" fillcolor="white [3201]" strokecolor="white [3212]" strokeweight=".5pt">
                <v:textbox>
                  <w:txbxContent>
                    <w:p w14:paraId="00CE5A04" w14:textId="77777777" w:rsidR="00212D62" w:rsidRPr="00D57867" w:rsidRDefault="00212D62" w:rsidP="00577DFF">
                      <w:pPr>
                        <w:rPr>
                          <w:rFonts w:ascii="Times New Roman" w:hAnsi="Times New Roman" w:cs="Times New Roman"/>
                          <w:sz w:val="12"/>
                          <w:szCs w:val="12"/>
                        </w:rPr>
                      </w:pPr>
                      <w:r>
                        <w:rPr>
                          <w:rFonts w:ascii="Times New Roman" w:hAnsi="Times New Roman" w:cs="Times New Roman"/>
                          <w:sz w:val="12"/>
                          <w:szCs w:val="12"/>
                        </w:rPr>
                        <w:t>10</w:t>
                      </w:r>
                      <w:r w:rsidRPr="00D57867">
                        <w:rPr>
                          <w:rFonts w:ascii="Times New Roman" w:hAnsi="Times New Roman" w:cs="Times New Roman"/>
                          <w:sz w:val="12"/>
                          <w:szCs w:val="12"/>
                        </w:rPr>
                        <w:t xml:space="preserve"> rokov</w:t>
                      </w:r>
                    </w:p>
                  </w:txbxContent>
                </v:textbox>
              </v:shape>
            </w:pict>
          </mc:Fallback>
        </mc:AlternateContent>
      </w:r>
      <w:r>
        <w:rPr>
          <w:noProof/>
        </w:rPr>
        <mc:AlternateContent>
          <mc:Choice Requires="wps">
            <w:drawing>
              <wp:anchor distT="0" distB="0" distL="114300" distR="114300" simplePos="0" relativeHeight="251795456" behindDoc="0" locked="0" layoutInCell="1" allowOverlap="1" wp14:anchorId="32CB4CAA" wp14:editId="3C48DBBE">
                <wp:simplePos x="0" y="0"/>
                <wp:positionH relativeFrom="column">
                  <wp:posOffset>2150745</wp:posOffset>
                </wp:positionH>
                <wp:positionV relativeFrom="paragraph">
                  <wp:posOffset>3645799</wp:posOffset>
                </wp:positionV>
                <wp:extent cx="491490" cy="198408"/>
                <wp:effectExtent l="0" t="0" r="22860" b="11430"/>
                <wp:wrapNone/>
                <wp:docPr id="63" name="Textové pole 63"/>
                <wp:cNvGraphicFramePr/>
                <a:graphic xmlns:a="http://schemas.openxmlformats.org/drawingml/2006/main">
                  <a:graphicData uri="http://schemas.microsoft.com/office/word/2010/wordprocessingShape">
                    <wps:wsp>
                      <wps:cNvSpPr txBox="1"/>
                      <wps:spPr>
                        <a:xfrm>
                          <a:off x="0" y="0"/>
                          <a:ext cx="491490" cy="198408"/>
                        </a:xfrm>
                        <a:prstGeom prst="rect">
                          <a:avLst/>
                        </a:prstGeom>
                        <a:solidFill>
                          <a:schemeClr val="lt1"/>
                        </a:solidFill>
                        <a:ln w="6350">
                          <a:solidFill>
                            <a:schemeClr val="bg1"/>
                          </a:solidFill>
                        </a:ln>
                      </wps:spPr>
                      <wps:txbx>
                        <w:txbxContent>
                          <w:p w14:paraId="076006CD" w14:textId="77777777" w:rsidR="00212D62" w:rsidRPr="00D57867" w:rsidRDefault="00212D62" w:rsidP="00577DFF">
                            <w:pPr>
                              <w:rPr>
                                <w:rFonts w:ascii="Times New Roman" w:hAnsi="Times New Roman" w:cs="Times New Roman"/>
                                <w:sz w:val="12"/>
                                <w:szCs w:val="12"/>
                              </w:rPr>
                            </w:pPr>
                            <w:r>
                              <w:rPr>
                                <w:rFonts w:ascii="Times New Roman" w:hAnsi="Times New Roman" w:cs="Times New Roman"/>
                                <w:sz w:val="12"/>
                                <w:szCs w:val="12"/>
                              </w:rPr>
                              <w:t>9</w:t>
                            </w:r>
                            <w:r w:rsidRPr="00D57867">
                              <w:rPr>
                                <w:rFonts w:ascii="Times New Roman" w:hAnsi="Times New Roman" w:cs="Times New Roman"/>
                                <w:sz w:val="12"/>
                                <w:szCs w:val="12"/>
                              </w:rPr>
                              <w:t xml:space="preserve"> rokov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B4CAA" id="Textové pole 63" o:spid="_x0000_s1031" type="#_x0000_t202" style="position:absolute;left:0;text-align:left;margin-left:169.35pt;margin-top:287.05pt;width:38.7pt;height:15.6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" fillcolor="white [3201]" strokecolor="white [3212]" strokeweight=".5pt">
                <v:textbox>
                  <w:txbxContent>
                    <w:p w14:paraId="076006CD" w14:textId="77777777" w:rsidR="00212D62" w:rsidRPr="00D57867" w:rsidRDefault="00212D62" w:rsidP="00577DFF">
                      <w:pPr>
                        <w:rPr>
                          <w:rFonts w:ascii="Times New Roman" w:hAnsi="Times New Roman" w:cs="Times New Roman"/>
                          <w:sz w:val="12"/>
                          <w:szCs w:val="12"/>
                        </w:rPr>
                      </w:pPr>
                      <w:r>
                        <w:rPr>
                          <w:rFonts w:ascii="Times New Roman" w:hAnsi="Times New Roman" w:cs="Times New Roman"/>
                          <w:sz w:val="12"/>
                          <w:szCs w:val="12"/>
                        </w:rPr>
                        <w:t>9</w:t>
                      </w:r>
                      <w:r w:rsidRPr="00D57867">
                        <w:rPr>
                          <w:rFonts w:ascii="Times New Roman" w:hAnsi="Times New Roman" w:cs="Times New Roman"/>
                          <w:sz w:val="12"/>
                          <w:szCs w:val="12"/>
                        </w:rPr>
                        <w:t xml:space="preserve"> rokov</w:t>
                      </w:r>
                    </w:p>
                  </w:txbxContent>
                </v:textbox>
              </v:shape>
            </w:pict>
          </mc:Fallback>
        </mc:AlternateContent>
      </w:r>
      <w:r>
        <w:rPr>
          <w:noProof/>
        </w:rPr>
        <mc:AlternateContent>
          <mc:Choice Requires="wps">
            <w:drawing>
              <wp:anchor distT="0" distB="0" distL="114300" distR="114300" simplePos="0" relativeHeight="251794432" behindDoc="0" locked="0" layoutInCell="1" allowOverlap="1" wp14:anchorId="5222D486" wp14:editId="1D4003FB">
                <wp:simplePos x="0" y="0"/>
                <wp:positionH relativeFrom="column">
                  <wp:posOffset>1461770</wp:posOffset>
                </wp:positionH>
                <wp:positionV relativeFrom="paragraph">
                  <wp:posOffset>3652149</wp:posOffset>
                </wp:positionV>
                <wp:extent cx="491490" cy="198408"/>
                <wp:effectExtent l="0" t="0" r="22860" b="11430"/>
                <wp:wrapNone/>
                <wp:docPr id="62" name="Textové pole 62"/>
                <wp:cNvGraphicFramePr/>
                <a:graphic xmlns:a="http://schemas.openxmlformats.org/drawingml/2006/main">
                  <a:graphicData uri="http://schemas.microsoft.com/office/word/2010/wordprocessingShape">
                    <wps:wsp>
                      <wps:cNvSpPr txBox="1"/>
                      <wps:spPr>
                        <a:xfrm>
                          <a:off x="0" y="0"/>
                          <a:ext cx="491490" cy="198408"/>
                        </a:xfrm>
                        <a:prstGeom prst="rect">
                          <a:avLst/>
                        </a:prstGeom>
                        <a:solidFill>
                          <a:schemeClr val="lt1"/>
                        </a:solidFill>
                        <a:ln w="6350">
                          <a:solidFill>
                            <a:schemeClr val="bg1"/>
                          </a:solidFill>
                        </a:ln>
                      </wps:spPr>
                      <wps:txbx>
                        <w:txbxContent>
                          <w:p w14:paraId="09F1948F" w14:textId="77777777" w:rsidR="00212D62" w:rsidRPr="00D57867" w:rsidRDefault="00212D62" w:rsidP="00577DFF">
                            <w:pPr>
                              <w:rPr>
                                <w:rFonts w:ascii="Times New Roman" w:hAnsi="Times New Roman" w:cs="Times New Roman"/>
                                <w:sz w:val="12"/>
                                <w:szCs w:val="12"/>
                              </w:rPr>
                            </w:pPr>
                            <w:r w:rsidRPr="00D57867">
                              <w:rPr>
                                <w:rFonts w:ascii="Times New Roman" w:hAnsi="Times New Roman" w:cs="Times New Roman"/>
                                <w:sz w:val="12"/>
                                <w:szCs w:val="12"/>
                              </w:rPr>
                              <w:t>7 rokov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2D486" id="Textové pole 62" o:spid="_x0000_s1032" type="#_x0000_t202" style="position:absolute;left:0;text-align:left;margin-left:115.1pt;margin-top:287.55pt;width:38.7pt;height:15.6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" fillcolor="white [3201]" strokecolor="white [3212]" strokeweight=".5pt">
                <v:textbox>
                  <w:txbxContent>
                    <w:p w14:paraId="09F1948F" w14:textId="77777777" w:rsidR="00212D62" w:rsidRPr="00D57867" w:rsidRDefault="00212D62" w:rsidP="00577DFF">
                      <w:pPr>
                        <w:rPr>
                          <w:rFonts w:ascii="Times New Roman" w:hAnsi="Times New Roman" w:cs="Times New Roman"/>
                          <w:sz w:val="12"/>
                          <w:szCs w:val="12"/>
                        </w:rPr>
                      </w:pPr>
                      <w:r w:rsidRPr="00D57867">
                        <w:rPr>
                          <w:rFonts w:ascii="Times New Roman" w:hAnsi="Times New Roman" w:cs="Times New Roman"/>
                          <w:sz w:val="12"/>
                          <w:szCs w:val="12"/>
                        </w:rPr>
                        <w:t>7 rokov</w:t>
                      </w:r>
                    </w:p>
                  </w:txbxContent>
                </v:textbox>
              </v:shape>
            </w:pict>
          </mc:Fallback>
        </mc:AlternateContent>
      </w:r>
      <w:r>
        <w:rPr>
          <w:noProof/>
        </w:rPr>
        <mc:AlternateContent>
          <mc:Choice Requires="wps">
            <w:drawing>
              <wp:anchor distT="0" distB="0" distL="114300" distR="114300" simplePos="0" relativeHeight="251793408" behindDoc="0" locked="0" layoutInCell="1" allowOverlap="1" wp14:anchorId="3BE56BDB" wp14:editId="6B6788D2">
                <wp:simplePos x="0" y="0"/>
                <wp:positionH relativeFrom="column">
                  <wp:posOffset>3720729</wp:posOffset>
                </wp:positionH>
                <wp:positionV relativeFrom="paragraph">
                  <wp:posOffset>2115820</wp:posOffset>
                </wp:positionV>
                <wp:extent cx="543464" cy="215660"/>
                <wp:effectExtent l="0" t="0" r="28575" b="13335"/>
                <wp:wrapNone/>
                <wp:docPr id="61" name="Textové pole 61"/>
                <wp:cNvGraphicFramePr/>
                <a:graphic xmlns:a="http://schemas.openxmlformats.org/drawingml/2006/main">
                  <a:graphicData uri="http://schemas.microsoft.com/office/word/2010/wordprocessingShape">
                    <wps:wsp>
                      <wps:cNvSpPr txBox="1"/>
                      <wps:spPr>
                        <a:xfrm>
                          <a:off x="0" y="0"/>
                          <a:ext cx="543464" cy="215660"/>
                        </a:xfrm>
                        <a:prstGeom prst="rect">
                          <a:avLst/>
                        </a:prstGeom>
                        <a:solidFill>
                          <a:schemeClr val="lt1"/>
                        </a:solidFill>
                        <a:ln w="6350">
                          <a:solidFill>
                            <a:schemeClr val="bg1"/>
                          </a:solidFill>
                        </a:ln>
                      </wps:spPr>
                      <wps:txbx>
                        <w:txbxContent>
                          <w:p w14:paraId="13DCE5C4"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6 rokov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56BDB" id="Textové pole 61" o:spid="_x0000_s1033" type="#_x0000_t202" style="position:absolute;left:0;text-align:left;margin-left:292.95pt;margin-top:166.6pt;width:42.8pt;height:17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" fillcolor="white [3201]" strokecolor="white [3212]" strokeweight=".5pt">
                <v:textbox>
                  <w:txbxContent>
                    <w:p w14:paraId="13DCE5C4"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6 rokov</w:t>
                      </w:r>
                    </w:p>
                  </w:txbxContent>
                </v:textbox>
              </v:shape>
            </w:pict>
          </mc:Fallback>
        </mc:AlternateContent>
      </w:r>
      <w:r>
        <w:rPr>
          <w:noProof/>
        </w:rPr>
        <mc:AlternateContent>
          <mc:Choice Requires="wps">
            <w:drawing>
              <wp:anchor distT="0" distB="0" distL="114300" distR="114300" simplePos="0" relativeHeight="251791360" behindDoc="0" locked="0" layoutInCell="1" allowOverlap="1" wp14:anchorId="7DF8DF70" wp14:editId="4FA0D555">
                <wp:simplePos x="0" y="0"/>
                <wp:positionH relativeFrom="column">
                  <wp:posOffset>2195195</wp:posOffset>
                </wp:positionH>
                <wp:positionV relativeFrom="paragraph">
                  <wp:posOffset>2124974</wp:posOffset>
                </wp:positionV>
                <wp:extent cx="491490" cy="215265"/>
                <wp:effectExtent l="0" t="0" r="22860" b="13335"/>
                <wp:wrapNone/>
                <wp:docPr id="59" name="Textové pole 59"/>
                <wp:cNvGraphicFramePr/>
                <a:graphic xmlns:a="http://schemas.openxmlformats.org/drawingml/2006/main">
                  <a:graphicData uri="http://schemas.microsoft.com/office/word/2010/wordprocessingShape">
                    <wps:wsp>
                      <wps:cNvSpPr txBox="1"/>
                      <wps:spPr>
                        <a:xfrm>
                          <a:off x="0" y="0"/>
                          <a:ext cx="491490" cy="215265"/>
                        </a:xfrm>
                        <a:prstGeom prst="rect">
                          <a:avLst/>
                        </a:prstGeom>
                        <a:solidFill>
                          <a:schemeClr val="lt1"/>
                        </a:solidFill>
                        <a:ln w="6350">
                          <a:solidFill>
                            <a:schemeClr val="bg1"/>
                          </a:solidFill>
                        </a:ln>
                      </wps:spPr>
                      <wps:txbx>
                        <w:txbxContent>
                          <w:p w14:paraId="1C6747B1"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4 roky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8DF70" id="Textové pole 59" o:spid="_x0000_s1034" type="#_x0000_t202" style="position:absolute;left:0;text-align:left;margin-left:172.85pt;margin-top:167.3pt;width:38.7pt;height:16.9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" fillcolor="white [3201]" strokecolor="white [3212]" strokeweight=".5pt">
                <v:textbox>
                  <w:txbxContent>
                    <w:p w14:paraId="1C6747B1"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4 roky</w:t>
                      </w:r>
                    </w:p>
                  </w:txbxContent>
                </v:textbox>
              </v:shape>
            </w:pict>
          </mc:Fallback>
        </mc:AlternateContent>
      </w:r>
      <w:r>
        <w:rPr>
          <w:noProof/>
        </w:rPr>
        <mc:AlternateContent>
          <mc:Choice Requires="wps">
            <w:drawing>
              <wp:anchor distT="0" distB="0" distL="114300" distR="114300" simplePos="0" relativeHeight="251792384" behindDoc="0" locked="0" layoutInCell="1" allowOverlap="1" wp14:anchorId="6824EB47" wp14:editId="6B62F4FB">
                <wp:simplePos x="0" y="0"/>
                <wp:positionH relativeFrom="column">
                  <wp:posOffset>2982331</wp:posOffset>
                </wp:positionH>
                <wp:positionV relativeFrom="paragraph">
                  <wp:posOffset>2118360</wp:posOffset>
                </wp:positionV>
                <wp:extent cx="560717" cy="215660"/>
                <wp:effectExtent l="0" t="0" r="10795" b="13335"/>
                <wp:wrapNone/>
                <wp:docPr id="60" name="Textové pole 60"/>
                <wp:cNvGraphicFramePr/>
                <a:graphic xmlns:a="http://schemas.openxmlformats.org/drawingml/2006/main">
                  <a:graphicData uri="http://schemas.microsoft.com/office/word/2010/wordprocessingShape">
                    <wps:wsp>
                      <wps:cNvSpPr txBox="1"/>
                      <wps:spPr>
                        <a:xfrm>
                          <a:off x="0" y="0"/>
                          <a:ext cx="560717" cy="215660"/>
                        </a:xfrm>
                        <a:prstGeom prst="rect">
                          <a:avLst/>
                        </a:prstGeom>
                        <a:solidFill>
                          <a:schemeClr val="lt1"/>
                        </a:solidFill>
                        <a:ln w="6350">
                          <a:solidFill>
                            <a:schemeClr val="bg1"/>
                          </a:solidFill>
                        </a:ln>
                      </wps:spPr>
                      <wps:txbx>
                        <w:txbxContent>
                          <w:p w14:paraId="413604F7"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5 rokov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24EB47" id="Textové pole 60" o:spid="_x0000_s1035" type="#_x0000_t202" style="position:absolute;left:0;text-align:left;margin-left:234.85pt;margin-top:166.8pt;width:44.15pt;height:1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" fillcolor="white [3201]" strokecolor="white [3212]" strokeweight=".5pt">
                <v:textbox>
                  <w:txbxContent>
                    <w:p w14:paraId="413604F7"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5 rokov</w:t>
                      </w:r>
                    </w:p>
                  </w:txbxContent>
                </v:textbox>
              </v:shape>
            </w:pict>
          </mc:Fallback>
        </mc:AlternateContent>
      </w:r>
      <w:r>
        <w:rPr>
          <w:noProof/>
        </w:rPr>
        <mc:AlternateContent>
          <mc:Choice Requires="wps">
            <w:drawing>
              <wp:anchor distT="0" distB="0" distL="114300" distR="114300" simplePos="0" relativeHeight="251790336" behindDoc="0" locked="0" layoutInCell="1" allowOverlap="1" wp14:anchorId="4E5D3A7E" wp14:editId="6999D09B">
                <wp:simplePos x="0" y="0"/>
                <wp:positionH relativeFrom="column">
                  <wp:posOffset>1433195</wp:posOffset>
                </wp:positionH>
                <wp:positionV relativeFrom="paragraph">
                  <wp:posOffset>2135134</wp:posOffset>
                </wp:positionV>
                <wp:extent cx="491706" cy="215660"/>
                <wp:effectExtent l="0" t="0" r="22860" b="13335"/>
                <wp:wrapNone/>
                <wp:docPr id="58" name="Textové pole 58"/>
                <wp:cNvGraphicFramePr/>
                <a:graphic xmlns:a="http://schemas.openxmlformats.org/drawingml/2006/main">
                  <a:graphicData uri="http://schemas.microsoft.com/office/word/2010/wordprocessingShape">
                    <wps:wsp>
                      <wps:cNvSpPr txBox="1"/>
                      <wps:spPr>
                        <a:xfrm>
                          <a:off x="0" y="0"/>
                          <a:ext cx="491706" cy="215660"/>
                        </a:xfrm>
                        <a:prstGeom prst="rect">
                          <a:avLst/>
                        </a:prstGeom>
                        <a:solidFill>
                          <a:schemeClr val="lt1"/>
                        </a:solidFill>
                        <a:ln w="6350">
                          <a:solidFill>
                            <a:schemeClr val="bg1"/>
                          </a:solidFill>
                        </a:ln>
                      </wps:spPr>
                      <wps:txbx>
                        <w:txbxContent>
                          <w:p w14:paraId="506947A4"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3 roky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D3A7E" id="Textové pole 58" o:spid="_x0000_s1036" type="#_x0000_t202" style="position:absolute;left:0;text-align:left;margin-left:112.85pt;margin-top:168.1pt;width:38.7pt;height:17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" fillcolor="white [3201]" strokecolor="white [3212]" strokeweight=".5pt">
                <v:textbox>
                  <w:txbxContent>
                    <w:p w14:paraId="506947A4"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3 roky</w:t>
                      </w:r>
                    </w:p>
                  </w:txbxContent>
                </v:textbox>
              </v:shape>
            </w:pict>
          </mc:Fallback>
        </mc:AlternateContent>
      </w:r>
      <w:r>
        <w:rPr>
          <w:noProof/>
        </w:rPr>
        <mc:AlternateContent>
          <mc:Choice Requires="wps">
            <w:drawing>
              <wp:anchor distT="0" distB="0" distL="114300" distR="114300" simplePos="0" relativeHeight="251789312" behindDoc="0" locked="0" layoutInCell="1" allowOverlap="1" wp14:anchorId="4CE4CC89" wp14:editId="008771C6">
                <wp:simplePos x="0" y="0"/>
                <wp:positionH relativeFrom="column">
                  <wp:posOffset>3732530</wp:posOffset>
                </wp:positionH>
                <wp:positionV relativeFrom="paragraph">
                  <wp:posOffset>910326</wp:posOffset>
                </wp:positionV>
                <wp:extent cx="767751" cy="215660"/>
                <wp:effectExtent l="0" t="0" r="13335" b="13335"/>
                <wp:wrapNone/>
                <wp:docPr id="56" name="Textové pole 56"/>
                <wp:cNvGraphicFramePr/>
                <a:graphic xmlns:a="http://schemas.openxmlformats.org/drawingml/2006/main">
                  <a:graphicData uri="http://schemas.microsoft.com/office/word/2010/wordprocessingShape">
                    <wps:wsp>
                      <wps:cNvSpPr txBox="1"/>
                      <wps:spPr>
                        <a:xfrm>
                          <a:off x="0" y="0"/>
                          <a:ext cx="767751" cy="215660"/>
                        </a:xfrm>
                        <a:prstGeom prst="rect">
                          <a:avLst/>
                        </a:prstGeom>
                        <a:solidFill>
                          <a:schemeClr val="lt1"/>
                        </a:solidFill>
                        <a:ln w="6350">
                          <a:solidFill>
                            <a:schemeClr val="bg1"/>
                          </a:solidFill>
                        </a:ln>
                      </wps:spPr>
                      <wps:txbx>
                        <w:txbxContent>
                          <w:p w14:paraId="71EE40E2"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24 mesiacov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4CC89" id="Textové pole 56" o:spid="_x0000_s1037" type="#_x0000_t202" style="position:absolute;left:0;text-align:left;margin-left:293.9pt;margin-top:71.7pt;width:60.45pt;height:1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" fillcolor="white [3201]" strokecolor="white [3212]" strokeweight=".5pt">
                <v:textbox>
                  <w:txbxContent>
                    <w:p w14:paraId="71EE40E2"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24 mesiacov</w:t>
                      </w:r>
                    </w:p>
                  </w:txbxContent>
                </v:textbox>
              </v:shape>
            </w:pict>
          </mc:Fallback>
        </mc:AlternateContent>
      </w:r>
      <w:r>
        <w:rPr>
          <w:noProof/>
        </w:rPr>
        <mc:AlternateContent>
          <mc:Choice Requires="wps">
            <w:drawing>
              <wp:anchor distT="0" distB="0" distL="114300" distR="114300" simplePos="0" relativeHeight="251788288" behindDoc="0" locked="0" layoutInCell="1" allowOverlap="1" wp14:anchorId="67246FC6" wp14:editId="7BE0FDA2">
                <wp:simplePos x="0" y="0"/>
                <wp:positionH relativeFrom="column">
                  <wp:posOffset>3049905</wp:posOffset>
                </wp:positionH>
                <wp:positionV relativeFrom="paragraph">
                  <wp:posOffset>911596</wp:posOffset>
                </wp:positionV>
                <wp:extent cx="724619" cy="215660"/>
                <wp:effectExtent l="0" t="0" r="18415" b="13335"/>
                <wp:wrapNone/>
                <wp:docPr id="55" name="Textové pole 55"/>
                <wp:cNvGraphicFramePr/>
                <a:graphic xmlns:a="http://schemas.openxmlformats.org/drawingml/2006/main">
                  <a:graphicData uri="http://schemas.microsoft.com/office/word/2010/wordprocessingShape">
                    <wps:wsp>
                      <wps:cNvSpPr txBox="1"/>
                      <wps:spPr>
                        <a:xfrm>
                          <a:off x="0" y="0"/>
                          <a:ext cx="724619" cy="215660"/>
                        </a:xfrm>
                        <a:prstGeom prst="rect">
                          <a:avLst/>
                        </a:prstGeom>
                        <a:solidFill>
                          <a:schemeClr val="lt1"/>
                        </a:solidFill>
                        <a:ln w="6350">
                          <a:solidFill>
                            <a:schemeClr val="bg1"/>
                          </a:solidFill>
                        </a:ln>
                      </wps:spPr>
                      <wps:txbx>
                        <w:txbxContent>
                          <w:p w14:paraId="5C3C03ED"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12 mesiacov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46FC6" id="Textové pole 55" o:spid="_x0000_s1038" type="#_x0000_t202" style="position:absolute;left:0;text-align:left;margin-left:240.15pt;margin-top:71.8pt;width:57.05pt;height:1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" fillcolor="white [3201]" strokecolor="white [3212]" strokeweight=".5pt">
                <v:textbox>
                  <w:txbxContent>
                    <w:p w14:paraId="5C3C03ED"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12 mesiacov</w:t>
                      </w:r>
                    </w:p>
                  </w:txbxContent>
                </v:textbox>
              </v:shape>
            </w:pict>
          </mc:Fallback>
        </mc:AlternateContent>
      </w:r>
      <w:r>
        <w:rPr>
          <w:noProof/>
        </w:rPr>
        <mc:AlternateContent>
          <mc:Choice Requires="wps">
            <w:drawing>
              <wp:anchor distT="0" distB="0" distL="114300" distR="114300" simplePos="0" relativeHeight="251787264" behindDoc="0" locked="0" layoutInCell="1" allowOverlap="1" wp14:anchorId="016F1B14" wp14:editId="1E6E7F0C">
                <wp:simplePos x="0" y="0"/>
                <wp:positionH relativeFrom="column">
                  <wp:posOffset>2430002</wp:posOffset>
                </wp:positionH>
                <wp:positionV relativeFrom="paragraph">
                  <wp:posOffset>903126</wp:posOffset>
                </wp:positionV>
                <wp:extent cx="689934" cy="215660"/>
                <wp:effectExtent l="0" t="0" r="15240" b="13335"/>
                <wp:wrapNone/>
                <wp:docPr id="54" name="Textové pole 54"/>
                <wp:cNvGraphicFramePr/>
                <a:graphic xmlns:a="http://schemas.openxmlformats.org/drawingml/2006/main">
                  <a:graphicData uri="http://schemas.microsoft.com/office/word/2010/wordprocessingShape">
                    <wps:wsp>
                      <wps:cNvSpPr txBox="1"/>
                      <wps:spPr>
                        <a:xfrm>
                          <a:off x="0" y="0"/>
                          <a:ext cx="689934" cy="215660"/>
                        </a:xfrm>
                        <a:prstGeom prst="rect">
                          <a:avLst/>
                        </a:prstGeom>
                        <a:solidFill>
                          <a:schemeClr val="lt1"/>
                        </a:solidFill>
                        <a:ln w="6350">
                          <a:solidFill>
                            <a:schemeClr val="bg1"/>
                          </a:solidFill>
                        </a:ln>
                      </wps:spPr>
                      <wps:txbx>
                        <w:txbxContent>
                          <w:p w14:paraId="056F959C"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6 mesiacov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F1B14" id="Textové pole 54" o:spid="_x0000_s1039" type="#_x0000_t202" style="position:absolute;left:0;text-align:left;margin-left:191.35pt;margin-top:71.1pt;width:54.35pt;height:17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" fillcolor="white [3201]" strokecolor="white [3212]" strokeweight=".5pt">
                <v:textbox>
                  <w:txbxContent>
                    <w:p w14:paraId="056F959C"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6 mesiacov</w:t>
                      </w:r>
                    </w:p>
                  </w:txbxContent>
                </v:textbox>
              </v:shape>
            </w:pict>
          </mc:Fallback>
        </mc:AlternateContent>
      </w:r>
      <w:r>
        <w:rPr>
          <w:noProof/>
        </w:rPr>
        <mc:AlternateContent>
          <mc:Choice Requires="wps">
            <w:drawing>
              <wp:anchor distT="0" distB="0" distL="114300" distR="114300" simplePos="0" relativeHeight="251786240" behindDoc="0" locked="0" layoutInCell="1" allowOverlap="1" wp14:anchorId="100CAC5B" wp14:editId="513CD87E">
                <wp:simplePos x="0" y="0"/>
                <wp:positionH relativeFrom="column">
                  <wp:posOffset>1934689</wp:posOffset>
                </wp:positionH>
                <wp:positionV relativeFrom="paragraph">
                  <wp:posOffset>911225</wp:posOffset>
                </wp:positionV>
                <wp:extent cx="638355" cy="215660"/>
                <wp:effectExtent l="0" t="0" r="28575" b="13335"/>
                <wp:wrapNone/>
                <wp:docPr id="52" name="Textové pole 52"/>
                <wp:cNvGraphicFramePr/>
                <a:graphic xmlns:a="http://schemas.openxmlformats.org/drawingml/2006/main">
                  <a:graphicData uri="http://schemas.microsoft.com/office/word/2010/wordprocessingShape">
                    <wps:wsp>
                      <wps:cNvSpPr txBox="1"/>
                      <wps:spPr>
                        <a:xfrm>
                          <a:off x="0" y="0"/>
                          <a:ext cx="638355" cy="215660"/>
                        </a:xfrm>
                        <a:prstGeom prst="rect">
                          <a:avLst/>
                        </a:prstGeom>
                        <a:solidFill>
                          <a:schemeClr val="lt1"/>
                        </a:solidFill>
                        <a:ln w="6350">
                          <a:solidFill>
                            <a:schemeClr val="bg1"/>
                          </a:solidFill>
                        </a:ln>
                      </wps:spPr>
                      <wps:txbx>
                        <w:txbxContent>
                          <w:p w14:paraId="24CB347A"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3 mesiace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CAC5B" id="Textové pole 52" o:spid="_x0000_s1040" type="#_x0000_t202" style="position:absolute;left:0;text-align:left;margin-left:152.35pt;margin-top:71.75pt;width:50.25pt;height:1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" fillcolor="white [3201]" strokecolor="white [3212]" strokeweight=".5pt">
                <v:textbox>
                  <w:txbxContent>
                    <w:p w14:paraId="24CB347A" w14:textId="77777777" w:rsidR="00212D62" w:rsidRPr="00D57867" w:rsidRDefault="00212D62" w:rsidP="00577DFF">
                      <w:pPr>
                        <w:rPr>
                          <w:rFonts w:ascii="Times New Roman" w:hAnsi="Times New Roman" w:cs="Times New Roman"/>
                          <w:sz w:val="16"/>
                          <w:szCs w:val="16"/>
                        </w:rPr>
                      </w:pPr>
                      <w:r>
                        <w:rPr>
                          <w:rFonts w:ascii="Times New Roman" w:hAnsi="Times New Roman" w:cs="Times New Roman"/>
                          <w:sz w:val="16"/>
                          <w:szCs w:val="16"/>
                        </w:rPr>
                        <w:t>3 mesiace</w:t>
                      </w:r>
                    </w:p>
                  </w:txbxContent>
                </v:textbox>
              </v:shape>
            </w:pict>
          </mc:Fallback>
        </mc:AlternateContent>
      </w:r>
      <w:r>
        <w:rPr>
          <w:noProof/>
        </w:rPr>
        <mc:AlternateContent>
          <mc:Choice Requires="wps">
            <w:drawing>
              <wp:anchor distT="0" distB="0" distL="114300" distR="114300" simplePos="0" relativeHeight="251785216" behindDoc="0" locked="0" layoutInCell="1" allowOverlap="1" wp14:anchorId="264A2929" wp14:editId="0619E1B7">
                <wp:simplePos x="0" y="0"/>
                <wp:positionH relativeFrom="column">
                  <wp:posOffset>1282329</wp:posOffset>
                </wp:positionH>
                <wp:positionV relativeFrom="paragraph">
                  <wp:posOffset>908685</wp:posOffset>
                </wp:positionV>
                <wp:extent cx="741871" cy="215660"/>
                <wp:effectExtent l="0" t="0" r="20320" b="13335"/>
                <wp:wrapNone/>
                <wp:docPr id="51" name="Textové pole 51"/>
                <wp:cNvGraphicFramePr/>
                <a:graphic xmlns:a="http://schemas.openxmlformats.org/drawingml/2006/main">
                  <a:graphicData uri="http://schemas.microsoft.com/office/word/2010/wordprocessingShape">
                    <wps:wsp>
                      <wps:cNvSpPr txBox="1"/>
                      <wps:spPr>
                        <a:xfrm>
                          <a:off x="0" y="0"/>
                          <a:ext cx="741871" cy="215660"/>
                        </a:xfrm>
                        <a:prstGeom prst="rect">
                          <a:avLst/>
                        </a:prstGeom>
                        <a:solidFill>
                          <a:schemeClr val="lt1"/>
                        </a:solidFill>
                        <a:ln w="6350">
                          <a:solidFill>
                            <a:schemeClr val="bg1"/>
                          </a:solidFill>
                        </a:ln>
                      </wps:spPr>
                      <wps:txbx>
                        <w:txbxContent>
                          <w:p w14:paraId="22A8E5A4" w14:textId="77777777" w:rsidR="00212D62" w:rsidRPr="00D57867" w:rsidRDefault="00212D62" w:rsidP="00577DFF">
                            <w:pPr>
                              <w:rPr>
                                <w:rFonts w:ascii="Times New Roman" w:hAnsi="Times New Roman" w:cs="Times New Roman"/>
                                <w:sz w:val="16"/>
                                <w:szCs w:val="16"/>
                              </w:rPr>
                            </w:pPr>
                            <w:r w:rsidRPr="00D57867">
                              <w:rPr>
                                <w:rFonts w:ascii="Times New Roman" w:hAnsi="Times New Roman" w:cs="Times New Roman"/>
                                <w:sz w:val="16"/>
                                <w:szCs w:val="16"/>
                              </w:rPr>
                              <w:t>novorodenec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A2929" id="Textové pole 51" o:spid="_x0000_s1041" type="#_x0000_t202" style="position:absolute;left:0;text-align:left;margin-left:100.95pt;margin-top:71.55pt;width:58.4pt;height:17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" fillcolor="white [3201]" strokecolor="white [3212]" strokeweight=".5pt">
                <v:textbox>
                  <w:txbxContent>
                    <w:p w14:paraId="22A8E5A4" w14:textId="77777777" w:rsidR="00212D62" w:rsidRPr="00D57867" w:rsidRDefault="00212D62" w:rsidP="00577DFF">
                      <w:pPr>
                        <w:rPr>
                          <w:rFonts w:ascii="Times New Roman" w:hAnsi="Times New Roman" w:cs="Times New Roman"/>
                          <w:sz w:val="16"/>
                          <w:szCs w:val="16"/>
                        </w:rPr>
                      </w:pPr>
                      <w:r w:rsidRPr="00D57867">
                        <w:rPr>
                          <w:rFonts w:ascii="Times New Roman" w:hAnsi="Times New Roman" w:cs="Times New Roman"/>
                          <w:sz w:val="16"/>
                          <w:szCs w:val="16"/>
                        </w:rPr>
                        <w:t>novorodenec</w:t>
                      </w:r>
                    </w:p>
                  </w:txbxContent>
                </v:textbox>
              </v:shape>
            </w:pict>
          </mc:Fallback>
        </mc:AlternateContent>
      </w:r>
      <w:r>
        <w:rPr>
          <w:noProof/>
        </w:rPr>
        <w:drawing>
          <wp:inline distT="0" distB="0" distL="0" distR="0" wp14:anchorId="29F4D876" wp14:editId="3120FC70">
            <wp:extent cx="3001130" cy="5382883"/>
            <wp:effectExtent l="0" t="0" r="8890" b="8890"/>
            <wp:docPr id="47" name="Obrázo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0927" t="18652" r="48516" b="15801"/>
                    <a:stretch/>
                  </pic:blipFill>
                  <pic:spPr bwMode="auto">
                    <a:xfrm>
                      <a:off x="0" y="0"/>
                      <a:ext cx="3068526" cy="5503766"/>
                    </a:xfrm>
                    <a:prstGeom prst="rect">
                      <a:avLst/>
                    </a:prstGeom>
                    <a:ln>
                      <a:noFill/>
                    </a:ln>
                    <a:extLst>
                      <a:ext uri="{53640926-AAD7-44D8-BBD7-CCE9431645EC}">
                        <a14:shadowObscured xmlns:a14="http://schemas.microsoft.com/office/drawing/2010/main"/>
                      </a:ext>
                    </a:extLst>
                  </pic:spPr>
                </pic:pic>
              </a:graphicData>
            </a:graphic>
          </wp:inline>
        </w:drawing>
      </w:r>
    </w:p>
    <w:p w14:paraId="4FFA360D" w14:textId="77777777" w:rsidR="00E83B16" w:rsidRDefault="00E83B16" w:rsidP="00577DFF">
      <w:pPr>
        <w:spacing w:after="0" w:line="360" w:lineRule="auto"/>
        <w:jc w:val="center"/>
        <w:rPr>
          <w:rFonts w:ascii="Times New Roman" w:hAnsi="Times New Roman" w:cs="Times New Roman"/>
          <w:b/>
          <w:sz w:val="24"/>
          <w:szCs w:val="24"/>
        </w:rPr>
      </w:pPr>
    </w:p>
    <w:p w14:paraId="5762609C" w14:textId="19F7BC29" w:rsidR="00577DFF" w:rsidRPr="009F691C" w:rsidRDefault="00577DFF" w:rsidP="00577DFF">
      <w:pPr>
        <w:spacing w:after="0" w:line="360" w:lineRule="auto"/>
        <w:jc w:val="center"/>
        <w:rPr>
          <w:rFonts w:ascii="Times New Roman" w:hAnsi="Times New Roman" w:cs="Times New Roman"/>
          <w:b/>
          <w:sz w:val="24"/>
          <w:szCs w:val="24"/>
        </w:rPr>
      </w:pPr>
      <w:r w:rsidRPr="006F1137">
        <w:rPr>
          <w:rFonts w:ascii="Times New Roman" w:hAnsi="Times New Roman" w:cs="Times New Roman"/>
          <w:b/>
          <w:sz w:val="24"/>
          <w:szCs w:val="24"/>
        </w:rPr>
        <w:t>Obr. 1</w:t>
      </w:r>
      <w:r>
        <w:rPr>
          <w:rFonts w:ascii="Times New Roman" w:hAnsi="Times New Roman" w:cs="Times New Roman"/>
          <w:b/>
          <w:sz w:val="24"/>
          <w:szCs w:val="24"/>
        </w:rPr>
        <w:t xml:space="preserve"> </w:t>
      </w:r>
      <w:r w:rsidRPr="00A05762">
        <w:rPr>
          <w:rFonts w:ascii="Times New Roman" w:hAnsi="Times New Roman" w:cs="Times New Roman"/>
          <w:sz w:val="24"/>
          <w:szCs w:val="24"/>
        </w:rPr>
        <w:t xml:space="preserve">Kostný vek </w:t>
      </w:r>
      <w:r w:rsidRPr="00231D88">
        <w:rPr>
          <w:rFonts w:ascii="Times New Roman" w:hAnsi="Times New Roman" w:cs="Times New Roman"/>
          <w:b/>
          <w:sz w:val="24"/>
          <w:szCs w:val="24"/>
        </w:rPr>
        <w:t>(</w:t>
      </w:r>
      <w:r w:rsidRPr="00231D88">
        <w:rPr>
          <w:rFonts w:ascii="Times New Roman" w:hAnsi="Times New Roman" w:cs="Times New Roman"/>
          <w:sz w:val="24"/>
          <w:szCs w:val="24"/>
        </w:rPr>
        <w:t>Schmitt a Lanz, 2008)</w:t>
      </w:r>
    </w:p>
    <w:p w14:paraId="74212154" w14:textId="77777777" w:rsidR="00577DFF" w:rsidRDefault="00577DFF" w:rsidP="00577DFF">
      <w:pPr>
        <w:spacing w:after="0" w:line="360" w:lineRule="auto"/>
        <w:jc w:val="both"/>
        <w:rPr>
          <w:rFonts w:ascii="Times New Roman" w:hAnsi="Times New Roman" w:cs="Times New Roman"/>
          <w:b/>
          <w:sz w:val="24"/>
          <w:szCs w:val="24"/>
        </w:rPr>
      </w:pPr>
    </w:p>
    <w:p w14:paraId="3608797E" w14:textId="77777777" w:rsidR="00577DFF" w:rsidRDefault="00577DFF" w:rsidP="00577DFF">
      <w:pPr>
        <w:spacing w:after="0" w:line="360" w:lineRule="auto"/>
        <w:jc w:val="both"/>
        <w:rPr>
          <w:rFonts w:ascii="Times New Roman" w:hAnsi="Times New Roman" w:cs="Times New Roman"/>
          <w:b/>
          <w:sz w:val="24"/>
          <w:szCs w:val="24"/>
        </w:rPr>
      </w:pPr>
    </w:p>
    <w:p w14:paraId="402839D6" w14:textId="77777777" w:rsidR="00E83B16" w:rsidRDefault="00E83B16" w:rsidP="00E83B16">
      <w:pPr>
        <w:spacing w:after="0" w:line="360" w:lineRule="auto"/>
        <w:ind w:firstLine="708"/>
        <w:jc w:val="both"/>
        <w:rPr>
          <w:rFonts w:ascii="Times New Roman" w:hAnsi="Times New Roman" w:cs="Times New Roman"/>
          <w:sz w:val="24"/>
          <w:szCs w:val="24"/>
        </w:rPr>
      </w:pPr>
    </w:p>
    <w:p w14:paraId="21A57A7C" w14:textId="5BF77ED2" w:rsidR="00577DFF" w:rsidRDefault="00577DFF" w:rsidP="00E83B16">
      <w:pPr>
        <w:spacing w:after="0" w:line="360" w:lineRule="auto"/>
        <w:ind w:firstLine="708"/>
        <w:jc w:val="both"/>
        <w:rPr>
          <w:rFonts w:ascii="Times New Roman" w:hAnsi="Times New Roman" w:cs="Times New Roman"/>
          <w:sz w:val="24"/>
          <w:szCs w:val="24"/>
        </w:rPr>
      </w:pPr>
      <w:r w:rsidRPr="004F620C">
        <w:rPr>
          <w:rFonts w:ascii="Times New Roman" w:hAnsi="Times New Roman" w:cs="Times New Roman"/>
          <w:sz w:val="24"/>
          <w:szCs w:val="24"/>
        </w:rPr>
        <w:t xml:space="preserve">Pri posudzovaní kostného veku je potrebné zohľadniť aj pohlavie. Pri porovnaní osifikácie </w:t>
      </w:r>
      <w:r w:rsidRPr="004F620C">
        <w:rPr>
          <w:rFonts w:ascii="Times New Roman" w:hAnsi="Times New Roman" w:cs="Times New Roman"/>
          <w:i/>
          <w:sz w:val="24"/>
          <w:szCs w:val="24"/>
        </w:rPr>
        <w:t>os capitatum</w:t>
      </w:r>
      <w:r w:rsidRPr="004F620C">
        <w:rPr>
          <w:rFonts w:ascii="Times New Roman" w:hAnsi="Times New Roman" w:cs="Times New Roman"/>
          <w:sz w:val="24"/>
          <w:szCs w:val="24"/>
        </w:rPr>
        <w:t xml:space="preserve"> a </w:t>
      </w:r>
      <w:r w:rsidRPr="004F620C">
        <w:rPr>
          <w:rFonts w:ascii="Times New Roman" w:hAnsi="Times New Roman" w:cs="Times New Roman"/>
          <w:i/>
          <w:sz w:val="24"/>
          <w:szCs w:val="24"/>
        </w:rPr>
        <w:t>os hamatum</w:t>
      </w:r>
      <w:r w:rsidRPr="004F620C">
        <w:rPr>
          <w:rFonts w:ascii="Times New Roman" w:hAnsi="Times New Roman" w:cs="Times New Roman"/>
          <w:sz w:val="24"/>
          <w:szCs w:val="24"/>
        </w:rPr>
        <w:t xml:space="preserve"> sa zistil napríklad rozdiel u chlapcov. Proces osifikácie </w:t>
      </w:r>
      <w:r w:rsidRPr="004F620C">
        <w:rPr>
          <w:rFonts w:ascii="Times New Roman" w:hAnsi="Times New Roman" w:cs="Times New Roman"/>
          <w:i/>
          <w:sz w:val="24"/>
          <w:szCs w:val="24"/>
        </w:rPr>
        <w:t>os capitatum</w:t>
      </w:r>
      <w:r w:rsidRPr="004F620C">
        <w:rPr>
          <w:rFonts w:ascii="Times New Roman" w:hAnsi="Times New Roman" w:cs="Times New Roman"/>
          <w:sz w:val="24"/>
          <w:szCs w:val="24"/>
        </w:rPr>
        <w:t xml:space="preserve"> je u oboch pohlaví rovnak</w:t>
      </w:r>
      <w:r w:rsidR="00C90300">
        <w:rPr>
          <w:rFonts w:ascii="Times New Roman" w:hAnsi="Times New Roman" w:cs="Times New Roman"/>
          <w:sz w:val="24"/>
          <w:szCs w:val="24"/>
        </w:rPr>
        <w:t>ý</w:t>
      </w:r>
      <w:r w:rsidRPr="004F620C">
        <w:rPr>
          <w:rFonts w:ascii="Times New Roman" w:hAnsi="Times New Roman" w:cs="Times New Roman"/>
          <w:sz w:val="24"/>
          <w:szCs w:val="24"/>
        </w:rPr>
        <w:t xml:space="preserve">, objavuje sa v priebehu 2. mesiaca veku dieťaťa na rozdiel od </w:t>
      </w:r>
      <w:r w:rsidRPr="004F620C">
        <w:rPr>
          <w:rFonts w:ascii="Times New Roman" w:hAnsi="Times New Roman" w:cs="Times New Roman"/>
          <w:i/>
          <w:sz w:val="24"/>
          <w:szCs w:val="24"/>
        </w:rPr>
        <w:t>os hamatum</w:t>
      </w:r>
      <w:r w:rsidRPr="004F620C">
        <w:rPr>
          <w:rFonts w:ascii="Times New Roman" w:hAnsi="Times New Roman" w:cs="Times New Roman"/>
          <w:sz w:val="24"/>
          <w:szCs w:val="24"/>
        </w:rPr>
        <w:t xml:space="preserve">, ktorá osifikuje u chlapcov neskôr. U väčšiny dievčat </w:t>
      </w:r>
      <w:r w:rsidRPr="004F620C">
        <w:rPr>
          <w:rFonts w:ascii="Times New Roman" w:hAnsi="Times New Roman" w:cs="Times New Roman"/>
          <w:i/>
          <w:sz w:val="24"/>
          <w:szCs w:val="24"/>
        </w:rPr>
        <w:t>os capitatum</w:t>
      </w:r>
      <w:r w:rsidRPr="004F620C">
        <w:rPr>
          <w:rFonts w:ascii="Times New Roman" w:hAnsi="Times New Roman" w:cs="Times New Roman"/>
          <w:sz w:val="24"/>
          <w:szCs w:val="24"/>
        </w:rPr>
        <w:t xml:space="preserve"> a </w:t>
      </w:r>
      <w:r w:rsidRPr="004F620C">
        <w:rPr>
          <w:rFonts w:ascii="Times New Roman" w:hAnsi="Times New Roman" w:cs="Times New Roman"/>
          <w:i/>
          <w:sz w:val="24"/>
          <w:szCs w:val="24"/>
        </w:rPr>
        <w:t>os hamatum</w:t>
      </w:r>
      <w:r w:rsidRPr="004F620C">
        <w:rPr>
          <w:rFonts w:ascii="Times New Roman" w:hAnsi="Times New Roman" w:cs="Times New Roman"/>
          <w:sz w:val="24"/>
          <w:szCs w:val="24"/>
        </w:rPr>
        <w:t xml:space="preserve"> osifikuje v 2.</w:t>
      </w:r>
      <w:r w:rsidR="00E83B16">
        <w:rPr>
          <w:rFonts w:ascii="Times New Roman" w:hAnsi="Times New Roman" w:cs="Times New Roman"/>
          <w:sz w:val="24"/>
          <w:szCs w:val="24"/>
        </w:rPr>
        <w:t xml:space="preserve"> </w:t>
      </w:r>
      <w:r w:rsidRPr="004F620C">
        <w:rPr>
          <w:rFonts w:ascii="Times New Roman" w:hAnsi="Times New Roman" w:cs="Times New Roman"/>
          <w:sz w:val="24"/>
          <w:szCs w:val="24"/>
        </w:rPr>
        <w:t>mesiaci veku. U chlapcov tento proces nastáva v priemere vo veku 4. mesiacov veku. Celková dĺžka procesu kostnej maturácie je dlhšia u chlapcov ako u dievčat. Rastové štrbiny sa u dievčat uzatvárajú o 2 roky skôr ako u chlapcov (Cavallo a kol., 2021).</w:t>
      </w:r>
    </w:p>
    <w:p w14:paraId="3EFD3A6C" w14:textId="13B7093E" w:rsidR="00E83B16" w:rsidRDefault="00E83B16" w:rsidP="00E83B16">
      <w:pPr>
        <w:spacing w:after="0" w:line="360" w:lineRule="auto"/>
        <w:ind w:firstLine="708"/>
        <w:jc w:val="both"/>
        <w:rPr>
          <w:rFonts w:ascii="Times New Roman" w:hAnsi="Times New Roman" w:cs="Times New Roman"/>
          <w:sz w:val="24"/>
          <w:szCs w:val="24"/>
        </w:rPr>
      </w:pPr>
    </w:p>
    <w:p w14:paraId="6458A11D" w14:textId="77777777" w:rsidR="00577DFF" w:rsidRPr="00AC6805" w:rsidRDefault="00577DFF" w:rsidP="00577DFF">
      <w:pPr>
        <w:spacing w:after="0" w:line="360" w:lineRule="auto"/>
        <w:jc w:val="both"/>
        <w:rPr>
          <w:rFonts w:ascii="Times New Roman" w:hAnsi="Times New Roman" w:cs="Times New Roman"/>
          <w:b/>
          <w:color w:val="FF0000"/>
          <w:sz w:val="28"/>
          <w:szCs w:val="28"/>
        </w:rPr>
      </w:pPr>
      <w:r w:rsidRPr="00AC6805">
        <w:rPr>
          <w:rFonts w:ascii="Times New Roman" w:hAnsi="Times New Roman" w:cs="Times New Roman"/>
          <w:b/>
          <w:color w:val="FF0000"/>
          <w:sz w:val="28"/>
          <w:szCs w:val="28"/>
        </w:rPr>
        <w:lastRenderedPageBreak/>
        <w:t>Zvláštnosti u novorodenca</w:t>
      </w:r>
    </w:p>
    <w:p w14:paraId="3729CCF9" w14:textId="77777777" w:rsidR="00577DFF" w:rsidRPr="006F1137" w:rsidRDefault="00577DFF" w:rsidP="00577DFF">
      <w:pPr>
        <w:spacing w:after="0" w:line="360" w:lineRule="auto"/>
        <w:jc w:val="both"/>
        <w:rPr>
          <w:rFonts w:ascii="Times New Roman" w:hAnsi="Times New Roman" w:cs="Times New Roman"/>
          <w:sz w:val="24"/>
          <w:szCs w:val="24"/>
        </w:rPr>
      </w:pPr>
    </w:p>
    <w:p w14:paraId="59A93476" w14:textId="583B1885" w:rsidR="00577DFF" w:rsidRPr="006F1137" w:rsidRDefault="00577DFF" w:rsidP="00577DFF">
      <w:pPr>
        <w:spacing w:after="0" w:line="360" w:lineRule="auto"/>
        <w:jc w:val="both"/>
        <w:rPr>
          <w:rFonts w:ascii="Times New Roman" w:hAnsi="Times New Roman" w:cs="Times New Roman"/>
          <w:sz w:val="24"/>
          <w:szCs w:val="24"/>
        </w:rPr>
      </w:pPr>
      <w:r w:rsidRPr="006F1137">
        <w:rPr>
          <w:rFonts w:ascii="Times New Roman" w:hAnsi="Times New Roman" w:cs="Times New Roman"/>
          <w:sz w:val="24"/>
          <w:szCs w:val="24"/>
        </w:rPr>
        <w:t xml:space="preserve">Krátky prehľad niektorých vrodených vývojových anomálií ruky a prstov uvádza tabuľka </w:t>
      </w:r>
      <w:r w:rsidR="006F1137" w:rsidRPr="006F1137">
        <w:rPr>
          <w:rFonts w:ascii="Times New Roman" w:hAnsi="Times New Roman" w:cs="Times New Roman"/>
          <w:sz w:val="24"/>
          <w:szCs w:val="24"/>
        </w:rPr>
        <w:t>1</w:t>
      </w:r>
      <w:r w:rsidRPr="006F1137">
        <w:rPr>
          <w:rFonts w:ascii="Times New Roman" w:hAnsi="Times New Roman" w:cs="Times New Roman"/>
          <w:sz w:val="24"/>
          <w:szCs w:val="24"/>
        </w:rPr>
        <w:t>.</w:t>
      </w:r>
    </w:p>
    <w:p w14:paraId="4B4E820F" w14:textId="77777777" w:rsidR="00577DFF" w:rsidRPr="006F1137" w:rsidRDefault="00577DFF" w:rsidP="00577DFF">
      <w:pPr>
        <w:spacing w:after="0" w:line="360" w:lineRule="auto"/>
        <w:jc w:val="both"/>
        <w:rPr>
          <w:rFonts w:ascii="Times New Roman" w:hAnsi="Times New Roman" w:cs="Times New Roman"/>
          <w:b/>
          <w:sz w:val="24"/>
          <w:szCs w:val="24"/>
        </w:rPr>
      </w:pPr>
    </w:p>
    <w:p w14:paraId="1DE06892" w14:textId="0FA6E939" w:rsidR="00577DFF" w:rsidRDefault="00577DFF" w:rsidP="00577DFF">
      <w:pPr>
        <w:rPr>
          <w:rFonts w:ascii="Times New Roman" w:hAnsi="Times New Roman" w:cs="Times New Roman"/>
          <w:sz w:val="24"/>
          <w:szCs w:val="24"/>
        </w:rPr>
      </w:pPr>
      <w:r w:rsidRPr="006F1137">
        <w:rPr>
          <w:rFonts w:ascii="Times New Roman" w:hAnsi="Times New Roman" w:cs="Times New Roman"/>
          <w:b/>
          <w:sz w:val="24"/>
          <w:szCs w:val="24"/>
        </w:rPr>
        <w:t xml:space="preserve">Tab. </w:t>
      </w:r>
      <w:r w:rsidR="006F1137" w:rsidRPr="006F1137">
        <w:rPr>
          <w:rFonts w:ascii="Times New Roman" w:hAnsi="Times New Roman" w:cs="Times New Roman"/>
          <w:b/>
          <w:sz w:val="24"/>
          <w:szCs w:val="24"/>
        </w:rPr>
        <w:t>1</w:t>
      </w:r>
      <w:r w:rsidRPr="006F1137">
        <w:rPr>
          <w:rFonts w:ascii="Times New Roman" w:hAnsi="Times New Roman" w:cs="Times New Roman"/>
          <w:b/>
          <w:sz w:val="24"/>
          <w:szCs w:val="24"/>
        </w:rPr>
        <w:t xml:space="preserve"> </w:t>
      </w:r>
      <w:r w:rsidRPr="006F1137">
        <w:rPr>
          <w:rFonts w:ascii="Times New Roman" w:hAnsi="Times New Roman" w:cs="Times New Roman"/>
          <w:sz w:val="24"/>
          <w:szCs w:val="24"/>
        </w:rPr>
        <w:t>Niektoré anomálie rúk a</w:t>
      </w:r>
      <w:r w:rsidR="00E83B16">
        <w:rPr>
          <w:rFonts w:ascii="Times New Roman" w:hAnsi="Times New Roman" w:cs="Times New Roman"/>
          <w:sz w:val="24"/>
          <w:szCs w:val="24"/>
        </w:rPr>
        <w:t> </w:t>
      </w:r>
      <w:r w:rsidRPr="006F1137">
        <w:rPr>
          <w:rFonts w:ascii="Times New Roman" w:hAnsi="Times New Roman" w:cs="Times New Roman"/>
          <w:sz w:val="24"/>
          <w:szCs w:val="24"/>
        </w:rPr>
        <w:t>prstov</w:t>
      </w:r>
    </w:p>
    <w:p w14:paraId="1EFDF174" w14:textId="77777777" w:rsidR="00E83B16" w:rsidRPr="00EC04B9" w:rsidRDefault="00E83B16" w:rsidP="00577DFF">
      <w:pPr>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2263"/>
        <w:gridCol w:w="2127"/>
        <w:gridCol w:w="4672"/>
      </w:tblGrid>
      <w:tr w:rsidR="00577DFF" w14:paraId="1EAA00E9" w14:textId="77777777" w:rsidTr="00577DFF">
        <w:tc>
          <w:tcPr>
            <w:tcW w:w="9062" w:type="dxa"/>
            <w:gridSpan w:val="3"/>
          </w:tcPr>
          <w:p w14:paraId="45186AD3" w14:textId="77777777" w:rsidR="00577DFF" w:rsidRPr="003B662A" w:rsidRDefault="00577DFF" w:rsidP="00577DFF">
            <w:pPr>
              <w:spacing w:line="276" w:lineRule="auto"/>
              <w:jc w:val="center"/>
              <w:rPr>
                <w:rFonts w:ascii="Times New Roman" w:hAnsi="Times New Roman" w:cs="Times New Roman"/>
                <w:b/>
                <w:sz w:val="16"/>
                <w:szCs w:val="16"/>
              </w:rPr>
            </w:pPr>
          </w:p>
          <w:p w14:paraId="54C70CEC" w14:textId="77777777" w:rsidR="00577DFF" w:rsidRDefault="00577DFF" w:rsidP="00577DFF">
            <w:pPr>
              <w:spacing w:line="276" w:lineRule="auto"/>
              <w:jc w:val="center"/>
              <w:rPr>
                <w:rFonts w:ascii="Times New Roman" w:hAnsi="Times New Roman" w:cs="Times New Roman"/>
                <w:b/>
                <w:sz w:val="24"/>
                <w:szCs w:val="24"/>
              </w:rPr>
            </w:pPr>
            <w:r w:rsidRPr="003B662A">
              <w:rPr>
                <w:rFonts w:ascii="Times New Roman" w:hAnsi="Times New Roman" w:cs="Times New Roman"/>
                <w:b/>
                <w:sz w:val="24"/>
                <w:szCs w:val="24"/>
              </w:rPr>
              <w:t>Niektoré anomálie rúk a</w:t>
            </w:r>
            <w:r>
              <w:rPr>
                <w:rFonts w:ascii="Times New Roman" w:hAnsi="Times New Roman" w:cs="Times New Roman"/>
                <w:b/>
                <w:sz w:val="24"/>
                <w:szCs w:val="24"/>
              </w:rPr>
              <w:t> </w:t>
            </w:r>
            <w:r w:rsidRPr="003B662A">
              <w:rPr>
                <w:rFonts w:ascii="Times New Roman" w:hAnsi="Times New Roman" w:cs="Times New Roman"/>
                <w:b/>
                <w:sz w:val="24"/>
                <w:szCs w:val="24"/>
              </w:rPr>
              <w:t>prstov</w:t>
            </w:r>
          </w:p>
          <w:p w14:paraId="7347A5A1" w14:textId="77777777" w:rsidR="00577DFF" w:rsidRPr="003B662A" w:rsidRDefault="00577DFF" w:rsidP="00577DFF">
            <w:pPr>
              <w:spacing w:line="276" w:lineRule="auto"/>
              <w:jc w:val="center"/>
              <w:rPr>
                <w:rFonts w:ascii="Times New Roman" w:hAnsi="Times New Roman" w:cs="Times New Roman"/>
                <w:b/>
                <w:sz w:val="16"/>
                <w:szCs w:val="16"/>
              </w:rPr>
            </w:pPr>
          </w:p>
        </w:tc>
      </w:tr>
      <w:tr w:rsidR="00577DFF" w14:paraId="7380947D" w14:textId="77777777" w:rsidTr="00577DFF">
        <w:tc>
          <w:tcPr>
            <w:tcW w:w="2263" w:type="dxa"/>
            <w:vMerge w:val="restart"/>
          </w:tcPr>
          <w:p w14:paraId="7AF1A203" w14:textId="77777777" w:rsidR="00577DFF" w:rsidRPr="003B662A" w:rsidRDefault="00577DFF" w:rsidP="00577DFF">
            <w:pPr>
              <w:spacing w:line="276" w:lineRule="auto"/>
              <w:rPr>
                <w:rFonts w:ascii="Times New Roman" w:hAnsi="Times New Roman" w:cs="Times New Roman"/>
                <w:b/>
                <w:sz w:val="24"/>
                <w:szCs w:val="24"/>
              </w:rPr>
            </w:pPr>
            <w:bookmarkStart w:id="17" w:name="_Hlk135300987"/>
            <w:r w:rsidRPr="003B662A">
              <w:rPr>
                <w:rFonts w:ascii="Times New Roman" w:hAnsi="Times New Roman" w:cs="Times New Roman"/>
                <w:b/>
                <w:sz w:val="24"/>
                <w:szCs w:val="24"/>
              </w:rPr>
              <w:t>prsty</w:t>
            </w:r>
          </w:p>
        </w:tc>
        <w:tc>
          <w:tcPr>
            <w:tcW w:w="2127" w:type="dxa"/>
          </w:tcPr>
          <w:p w14:paraId="22E15636"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acheiria</w:t>
            </w:r>
          </w:p>
        </w:tc>
        <w:tc>
          <w:tcPr>
            <w:tcW w:w="4672" w:type="dxa"/>
          </w:tcPr>
          <w:p w14:paraId="39B518AE"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úplné chýbanie rúk</w:t>
            </w:r>
          </w:p>
        </w:tc>
      </w:tr>
      <w:tr w:rsidR="00577DFF" w14:paraId="444FC6A7" w14:textId="77777777" w:rsidTr="00577DFF">
        <w:tc>
          <w:tcPr>
            <w:tcW w:w="2263" w:type="dxa"/>
            <w:vMerge/>
          </w:tcPr>
          <w:p w14:paraId="26CD71FA" w14:textId="77777777" w:rsidR="00577DFF" w:rsidRPr="003B662A" w:rsidRDefault="00577DFF" w:rsidP="00577DFF">
            <w:pPr>
              <w:spacing w:line="276" w:lineRule="auto"/>
              <w:rPr>
                <w:rFonts w:ascii="Times New Roman" w:hAnsi="Times New Roman" w:cs="Times New Roman"/>
                <w:b/>
                <w:sz w:val="24"/>
                <w:szCs w:val="24"/>
              </w:rPr>
            </w:pPr>
          </w:p>
        </w:tc>
        <w:tc>
          <w:tcPr>
            <w:tcW w:w="2127" w:type="dxa"/>
          </w:tcPr>
          <w:p w14:paraId="329A5352"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adaktýlia</w:t>
            </w:r>
          </w:p>
        </w:tc>
        <w:tc>
          <w:tcPr>
            <w:tcW w:w="4672" w:type="dxa"/>
          </w:tcPr>
          <w:p w14:paraId="657B3FE9"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chýbanie prstov</w:t>
            </w:r>
          </w:p>
        </w:tc>
      </w:tr>
      <w:tr w:rsidR="00577DFF" w14:paraId="049CE870" w14:textId="77777777" w:rsidTr="00577DFF">
        <w:tc>
          <w:tcPr>
            <w:tcW w:w="2263" w:type="dxa"/>
            <w:vMerge/>
          </w:tcPr>
          <w:p w14:paraId="4384DBEB" w14:textId="77777777" w:rsidR="00577DFF" w:rsidRPr="003B662A" w:rsidRDefault="00577DFF" w:rsidP="00577DFF">
            <w:pPr>
              <w:spacing w:line="276" w:lineRule="auto"/>
              <w:rPr>
                <w:rFonts w:ascii="Times New Roman" w:hAnsi="Times New Roman" w:cs="Times New Roman"/>
                <w:b/>
                <w:sz w:val="24"/>
                <w:szCs w:val="24"/>
              </w:rPr>
            </w:pPr>
          </w:p>
        </w:tc>
        <w:tc>
          <w:tcPr>
            <w:tcW w:w="2127" w:type="dxa"/>
          </w:tcPr>
          <w:p w14:paraId="5AF5ABBF"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polydaktýlia</w:t>
            </w:r>
          </w:p>
        </w:tc>
        <w:tc>
          <w:tcPr>
            <w:tcW w:w="4672" w:type="dxa"/>
          </w:tcPr>
          <w:p w14:paraId="1DCAB560"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na</w:t>
            </w:r>
            <w:r>
              <w:rPr>
                <w:rFonts w:ascii="Times New Roman" w:hAnsi="Times New Roman" w:cs="Times New Roman"/>
                <w:sz w:val="24"/>
                <w:szCs w:val="24"/>
              </w:rPr>
              <w:t>d</w:t>
            </w:r>
            <w:r w:rsidRPr="003B662A">
              <w:rPr>
                <w:rFonts w:ascii="Times New Roman" w:hAnsi="Times New Roman" w:cs="Times New Roman"/>
                <w:sz w:val="24"/>
                <w:szCs w:val="24"/>
              </w:rPr>
              <w:t>početný prst</w:t>
            </w:r>
          </w:p>
        </w:tc>
      </w:tr>
      <w:tr w:rsidR="00577DFF" w14:paraId="6E85254E" w14:textId="77777777" w:rsidTr="00577DFF">
        <w:tc>
          <w:tcPr>
            <w:tcW w:w="2263" w:type="dxa"/>
            <w:vMerge/>
          </w:tcPr>
          <w:p w14:paraId="128DCBE2" w14:textId="77777777" w:rsidR="00577DFF" w:rsidRPr="003B662A" w:rsidRDefault="00577DFF" w:rsidP="00577DFF">
            <w:pPr>
              <w:spacing w:line="276" w:lineRule="auto"/>
              <w:rPr>
                <w:rFonts w:ascii="Times New Roman" w:hAnsi="Times New Roman" w:cs="Times New Roman"/>
                <w:b/>
                <w:sz w:val="24"/>
                <w:szCs w:val="24"/>
              </w:rPr>
            </w:pPr>
          </w:p>
        </w:tc>
        <w:tc>
          <w:tcPr>
            <w:tcW w:w="2127" w:type="dxa"/>
          </w:tcPr>
          <w:p w14:paraId="64D3639B"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syndaktýlia</w:t>
            </w:r>
          </w:p>
        </w:tc>
        <w:tc>
          <w:tcPr>
            <w:tcW w:w="4672" w:type="dxa"/>
          </w:tcPr>
          <w:p w14:paraId="1CA12E97"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zrastenie dvoch alebo viacerých prstov</w:t>
            </w:r>
          </w:p>
        </w:tc>
      </w:tr>
      <w:tr w:rsidR="00577DFF" w14:paraId="7DF5A1B5" w14:textId="77777777" w:rsidTr="00577DFF">
        <w:tc>
          <w:tcPr>
            <w:tcW w:w="2263" w:type="dxa"/>
            <w:vMerge w:val="restart"/>
          </w:tcPr>
          <w:p w14:paraId="04F501FF" w14:textId="77777777" w:rsidR="00577DFF" w:rsidRPr="003B662A" w:rsidRDefault="00577DFF" w:rsidP="00577DFF">
            <w:pPr>
              <w:spacing w:line="276" w:lineRule="auto"/>
              <w:rPr>
                <w:rFonts w:ascii="Times New Roman" w:hAnsi="Times New Roman" w:cs="Times New Roman"/>
                <w:b/>
                <w:sz w:val="24"/>
                <w:szCs w:val="24"/>
              </w:rPr>
            </w:pPr>
            <w:r w:rsidRPr="003B662A">
              <w:rPr>
                <w:rFonts w:ascii="Times New Roman" w:hAnsi="Times New Roman" w:cs="Times New Roman"/>
                <w:b/>
                <w:sz w:val="24"/>
                <w:szCs w:val="24"/>
              </w:rPr>
              <w:t>články prstov</w:t>
            </w:r>
          </w:p>
        </w:tc>
        <w:tc>
          <w:tcPr>
            <w:tcW w:w="2127" w:type="dxa"/>
          </w:tcPr>
          <w:p w14:paraId="465A5367"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brachydaktýlia</w:t>
            </w:r>
          </w:p>
        </w:tc>
        <w:tc>
          <w:tcPr>
            <w:tcW w:w="4672" w:type="dxa"/>
          </w:tcPr>
          <w:p w14:paraId="123E6000"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skrátenie článkov prstov</w:t>
            </w:r>
          </w:p>
        </w:tc>
      </w:tr>
      <w:tr w:rsidR="00577DFF" w14:paraId="4BC7A368" w14:textId="77777777" w:rsidTr="00577DFF">
        <w:tc>
          <w:tcPr>
            <w:tcW w:w="2263" w:type="dxa"/>
            <w:vMerge/>
          </w:tcPr>
          <w:p w14:paraId="5349A86B" w14:textId="77777777" w:rsidR="00577DFF" w:rsidRPr="003B662A" w:rsidRDefault="00577DFF" w:rsidP="00577DFF">
            <w:pPr>
              <w:spacing w:line="276" w:lineRule="auto"/>
              <w:rPr>
                <w:rFonts w:ascii="Times New Roman" w:hAnsi="Times New Roman" w:cs="Times New Roman"/>
                <w:b/>
                <w:sz w:val="24"/>
                <w:szCs w:val="24"/>
              </w:rPr>
            </w:pPr>
          </w:p>
        </w:tc>
        <w:tc>
          <w:tcPr>
            <w:tcW w:w="2127" w:type="dxa"/>
          </w:tcPr>
          <w:p w14:paraId="4BCF00E3"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klinodaktýlia</w:t>
            </w:r>
          </w:p>
        </w:tc>
        <w:tc>
          <w:tcPr>
            <w:tcW w:w="4672" w:type="dxa"/>
          </w:tcPr>
          <w:p w14:paraId="5F61F382"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deviácia distálneho článku malíčka</w:t>
            </w:r>
          </w:p>
        </w:tc>
      </w:tr>
      <w:tr w:rsidR="00577DFF" w14:paraId="7A4801BC" w14:textId="77777777" w:rsidTr="00577DFF">
        <w:tc>
          <w:tcPr>
            <w:tcW w:w="2263" w:type="dxa"/>
            <w:vMerge w:val="restart"/>
          </w:tcPr>
          <w:p w14:paraId="44D4BD2C" w14:textId="77777777" w:rsidR="00577DFF" w:rsidRPr="003B662A" w:rsidRDefault="00577DFF" w:rsidP="00577DFF">
            <w:pPr>
              <w:spacing w:line="276" w:lineRule="auto"/>
              <w:rPr>
                <w:rFonts w:ascii="Times New Roman" w:hAnsi="Times New Roman" w:cs="Times New Roman"/>
                <w:b/>
                <w:sz w:val="24"/>
                <w:szCs w:val="24"/>
              </w:rPr>
            </w:pPr>
            <w:r w:rsidRPr="003B662A">
              <w:rPr>
                <w:rFonts w:ascii="Times New Roman" w:hAnsi="Times New Roman" w:cs="Times New Roman"/>
                <w:b/>
                <w:sz w:val="24"/>
                <w:szCs w:val="24"/>
              </w:rPr>
              <w:t>postavenie prstov</w:t>
            </w:r>
          </w:p>
        </w:tc>
        <w:tc>
          <w:tcPr>
            <w:tcW w:w="2127" w:type="dxa"/>
          </w:tcPr>
          <w:p w14:paraId="306A2C82"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kamptodaktýlia</w:t>
            </w:r>
          </w:p>
        </w:tc>
        <w:tc>
          <w:tcPr>
            <w:tcW w:w="4672" w:type="dxa"/>
          </w:tcPr>
          <w:p w14:paraId="743A43CD"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trvalá flexia prstov</w:t>
            </w:r>
          </w:p>
        </w:tc>
      </w:tr>
      <w:tr w:rsidR="00577DFF" w14:paraId="184DF566" w14:textId="77777777" w:rsidTr="00577DFF">
        <w:tc>
          <w:tcPr>
            <w:tcW w:w="2263" w:type="dxa"/>
            <w:vMerge/>
          </w:tcPr>
          <w:p w14:paraId="377789A6" w14:textId="77777777" w:rsidR="00577DFF" w:rsidRPr="003B662A" w:rsidRDefault="00577DFF" w:rsidP="00577DFF">
            <w:pPr>
              <w:spacing w:line="276" w:lineRule="auto"/>
              <w:rPr>
                <w:rFonts w:ascii="Times New Roman" w:hAnsi="Times New Roman" w:cs="Times New Roman"/>
                <w:sz w:val="24"/>
                <w:szCs w:val="24"/>
              </w:rPr>
            </w:pPr>
          </w:p>
        </w:tc>
        <w:tc>
          <w:tcPr>
            <w:tcW w:w="2127" w:type="dxa"/>
          </w:tcPr>
          <w:p w14:paraId="7FE884FC"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makrodaktýlia</w:t>
            </w:r>
          </w:p>
        </w:tc>
        <w:tc>
          <w:tcPr>
            <w:tcW w:w="4672" w:type="dxa"/>
          </w:tcPr>
          <w:p w14:paraId="1642B607" w14:textId="77777777" w:rsidR="00577DFF" w:rsidRPr="003B662A" w:rsidRDefault="00577DFF" w:rsidP="00577DFF">
            <w:pPr>
              <w:spacing w:line="276" w:lineRule="auto"/>
              <w:rPr>
                <w:rFonts w:ascii="Times New Roman" w:hAnsi="Times New Roman" w:cs="Times New Roman"/>
                <w:sz w:val="24"/>
                <w:szCs w:val="24"/>
              </w:rPr>
            </w:pPr>
            <w:r w:rsidRPr="003B662A">
              <w:rPr>
                <w:rFonts w:ascii="Times New Roman" w:hAnsi="Times New Roman" w:cs="Times New Roman"/>
                <w:sz w:val="24"/>
                <w:szCs w:val="24"/>
              </w:rPr>
              <w:t>hypertrofia jedného alebo viacerých prstov</w:t>
            </w:r>
          </w:p>
        </w:tc>
      </w:tr>
      <w:bookmarkEnd w:id="17"/>
    </w:tbl>
    <w:p w14:paraId="01CC0F25" w14:textId="77777777" w:rsidR="00577DFF" w:rsidRDefault="00577DFF" w:rsidP="00577DFF">
      <w:pPr>
        <w:spacing w:after="0" w:line="360" w:lineRule="auto"/>
        <w:jc w:val="both"/>
        <w:rPr>
          <w:rFonts w:ascii="Times New Roman" w:hAnsi="Times New Roman" w:cs="Times New Roman"/>
          <w:b/>
          <w:sz w:val="24"/>
          <w:szCs w:val="24"/>
        </w:rPr>
      </w:pPr>
    </w:p>
    <w:p w14:paraId="0C6D9DB1" w14:textId="77777777" w:rsidR="00577DFF" w:rsidRDefault="00577DFF" w:rsidP="00577DFF">
      <w:pPr>
        <w:spacing w:after="0" w:line="360" w:lineRule="auto"/>
        <w:jc w:val="both"/>
        <w:rPr>
          <w:rFonts w:ascii="Times New Roman" w:hAnsi="Times New Roman" w:cs="Times New Roman"/>
          <w:b/>
          <w:sz w:val="24"/>
          <w:szCs w:val="24"/>
        </w:rPr>
      </w:pPr>
    </w:p>
    <w:p w14:paraId="644738F6" w14:textId="77777777" w:rsidR="00577DFF" w:rsidRPr="00A12D61" w:rsidRDefault="00577DFF" w:rsidP="00577DFF">
      <w:pPr>
        <w:pStyle w:val="Odsekzoznamu"/>
        <w:numPr>
          <w:ilvl w:val="0"/>
          <w:numId w:val="17"/>
        </w:numPr>
        <w:spacing w:after="0" w:line="360" w:lineRule="auto"/>
        <w:jc w:val="both"/>
        <w:rPr>
          <w:rFonts w:ascii="Times New Roman" w:hAnsi="Times New Roman" w:cs="Times New Roman"/>
          <w:sz w:val="24"/>
          <w:szCs w:val="24"/>
        </w:rPr>
      </w:pPr>
      <w:r w:rsidRPr="00A12D61">
        <w:rPr>
          <w:rFonts w:ascii="Times New Roman" w:hAnsi="Times New Roman" w:cs="Times New Roman"/>
          <w:sz w:val="24"/>
          <w:szCs w:val="24"/>
        </w:rPr>
        <w:t>röntgen ruky a zápästia je aj v súčasnosti zlatým štandardom na hodnotenia kostného veku u detí,</w:t>
      </w:r>
    </w:p>
    <w:p w14:paraId="1B6125E7" w14:textId="77777777" w:rsidR="00577DFF" w:rsidRPr="00A12D61" w:rsidRDefault="00577DFF" w:rsidP="00577DFF">
      <w:pPr>
        <w:pStyle w:val="Odsekzoznamu"/>
        <w:numPr>
          <w:ilvl w:val="0"/>
          <w:numId w:val="17"/>
        </w:numPr>
        <w:spacing w:after="0" w:line="360" w:lineRule="auto"/>
        <w:jc w:val="both"/>
        <w:rPr>
          <w:rFonts w:ascii="Times New Roman" w:hAnsi="Times New Roman" w:cs="Times New Roman"/>
          <w:sz w:val="24"/>
          <w:szCs w:val="24"/>
        </w:rPr>
      </w:pPr>
      <w:r w:rsidRPr="00A12D61">
        <w:rPr>
          <w:rFonts w:ascii="Times New Roman" w:hAnsi="Times New Roman" w:cs="Times New Roman"/>
          <w:sz w:val="24"/>
          <w:szCs w:val="24"/>
        </w:rPr>
        <w:t>bez ohľadu na zvolenú metódu pri posudzovaní kostného veku je dôležité, aby bol dodržaný štandardizovaný postup polohovania ruky.</w:t>
      </w:r>
    </w:p>
    <w:p w14:paraId="78F7D2BA" w14:textId="77777777" w:rsidR="00577DFF" w:rsidRDefault="00577DFF" w:rsidP="00577DFF">
      <w:pPr>
        <w:spacing w:after="0" w:line="360" w:lineRule="auto"/>
        <w:jc w:val="both"/>
        <w:rPr>
          <w:rFonts w:ascii="Times New Roman" w:hAnsi="Times New Roman" w:cs="Times New Roman"/>
          <w:b/>
          <w:sz w:val="24"/>
          <w:szCs w:val="24"/>
        </w:rPr>
      </w:pPr>
    </w:p>
    <w:p w14:paraId="565C122B" w14:textId="77777777" w:rsidR="00577DFF" w:rsidRDefault="00577DFF" w:rsidP="00577DFF">
      <w:pPr>
        <w:spacing w:after="0" w:line="360" w:lineRule="auto"/>
        <w:jc w:val="both"/>
        <w:rPr>
          <w:rFonts w:ascii="Times New Roman" w:hAnsi="Times New Roman" w:cs="Times New Roman"/>
          <w:b/>
          <w:sz w:val="24"/>
          <w:szCs w:val="24"/>
        </w:rPr>
      </w:pPr>
    </w:p>
    <w:p w14:paraId="2531EB57" w14:textId="77777777" w:rsidR="00577DFF" w:rsidRPr="009F691C" w:rsidRDefault="00577DFF" w:rsidP="00577DFF">
      <w:pPr>
        <w:spacing w:after="0" w:line="360" w:lineRule="auto"/>
        <w:jc w:val="both"/>
        <w:rPr>
          <w:rFonts w:ascii="Times New Roman" w:hAnsi="Times New Roman" w:cs="Times New Roman"/>
          <w:b/>
          <w:sz w:val="24"/>
          <w:szCs w:val="24"/>
        </w:rPr>
      </w:pPr>
    </w:p>
    <w:p w14:paraId="071E3BC8" w14:textId="77777777" w:rsidR="00577DFF" w:rsidRPr="009F691C" w:rsidRDefault="00577DFF" w:rsidP="00577DFF">
      <w:pPr>
        <w:spacing w:after="0" w:line="360" w:lineRule="auto"/>
        <w:jc w:val="both"/>
        <w:rPr>
          <w:rFonts w:ascii="Times New Roman" w:hAnsi="Times New Roman" w:cs="Times New Roman"/>
          <w:b/>
          <w:sz w:val="24"/>
          <w:szCs w:val="24"/>
        </w:rPr>
      </w:pPr>
    </w:p>
    <w:p w14:paraId="2DE80C99" w14:textId="77777777" w:rsidR="00577DFF" w:rsidRPr="009F691C" w:rsidRDefault="00577DFF" w:rsidP="00577DFF">
      <w:pPr>
        <w:spacing w:after="0" w:line="360" w:lineRule="auto"/>
        <w:jc w:val="both"/>
        <w:rPr>
          <w:rFonts w:ascii="Times New Roman" w:hAnsi="Times New Roman" w:cs="Times New Roman"/>
          <w:b/>
          <w:sz w:val="24"/>
          <w:szCs w:val="24"/>
        </w:rPr>
      </w:pPr>
    </w:p>
    <w:p w14:paraId="3A38121D" w14:textId="77777777" w:rsidR="00577DFF" w:rsidRPr="009F691C" w:rsidRDefault="00577DFF" w:rsidP="00577DFF">
      <w:pPr>
        <w:spacing w:after="0" w:line="360" w:lineRule="auto"/>
        <w:jc w:val="both"/>
        <w:rPr>
          <w:rFonts w:ascii="Times New Roman" w:hAnsi="Times New Roman" w:cs="Times New Roman"/>
          <w:b/>
          <w:sz w:val="24"/>
          <w:szCs w:val="24"/>
        </w:rPr>
      </w:pPr>
    </w:p>
    <w:p w14:paraId="141BB5C9" w14:textId="598118CC" w:rsidR="00577DFF" w:rsidRDefault="00577DFF" w:rsidP="00577DFF">
      <w:pPr>
        <w:spacing w:after="0" w:line="360" w:lineRule="auto"/>
        <w:jc w:val="both"/>
        <w:rPr>
          <w:rFonts w:ascii="Times New Roman" w:hAnsi="Times New Roman" w:cs="Times New Roman"/>
          <w:b/>
          <w:sz w:val="24"/>
          <w:szCs w:val="24"/>
        </w:rPr>
      </w:pPr>
    </w:p>
    <w:p w14:paraId="48A12838" w14:textId="4CF883AA" w:rsidR="00577DFF" w:rsidRDefault="00577DFF" w:rsidP="00577DFF">
      <w:pPr>
        <w:spacing w:after="0" w:line="360" w:lineRule="auto"/>
        <w:jc w:val="both"/>
        <w:rPr>
          <w:rFonts w:ascii="Times New Roman" w:hAnsi="Times New Roman" w:cs="Times New Roman"/>
          <w:b/>
          <w:sz w:val="24"/>
          <w:szCs w:val="24"/>
        </w:rPr>
      </w:pPr>
    </w:p>
    <w:p w14:paraId="74DFDCA8" w14:textId="4B21194F" w:rsidR="00E83B16" w:rsidRDefault="00E83B16" w:rsidP="00577DFF">
      <w:pPr>
        <w:spacing w:after="0" w:line="360" w:lineRule="auto"/>
        <w:jc w:val="both"/>
        <w:rPr>
          <w:rFonts w:ascii="Times New Roman" w:hAnsi="Times New Roman" w:cs="Times New Roman"/>
          <w:b/>
          <w:sz w:val="24"/>
          <w:szCs w:val="24"/>
        </w:rPr>
      </w:pPr>
    </w:p>
    <w:p w14:paraId="4FD4C457" w14:textId="307D12E0" w:rsidR="00E83B16" w:rsidRDefault="00E83B16" w:rsidP="00577DFF">
      <w:pPr>
        <w:spacing w:after="0" w:line="360" w:lineRule="auto"/>
        <w:jc w:val="both"/>
        <w:rPr>
          <w:rFonts w:ascii="Times New Roman" w:hAnsi="Times New Roman" w:cs="Times New Roman"/>
          <w:b/>
          <w:sz w:val="24"/>
          <w:szCs w:val="24"/>
        </w:rPr>
      </w:pPr>
    </w:p>
    <w:p w14:paraId="4949E9F9" w14:textId="33A1E40D" w:rsidR="00E83B16" w:rsidRDefault="00E83B16" w:rsidP="00577DFF">
      <w:pPr>
        <w:spacing w:after="0" w:line="360" w:lineRule="auto"/>
        <w:jc w:val="both"/>
        <w:rPr>
          <w:rFonts w:ascii="Times New Roman" w:hAnsi="Times New Roman" w:cs="Times New Roman"/>
          <w:b/>
          <w:sz w:val="24"/>
          <w:szCs w:val="24"/>
        </w:rPr>
      </w:pPr>
    </w:p>
    <w:p w14:paraId="64B6A475" w14:textId="77777777" w:rsidR="00E83B16" w:rsidRDefault="00E83B16" w:rsidP="00577DFF">
      <w:pPr>
        <w:spacing w:after="0" w:line="360" w:lineRule="auto"/>
        <w:jc w:val="both"/>
        <w:rPr>
          <w:rFonts w:ascii="Times New Roman" w:hAnsi="Times New Roman" w:cs="Times New Roman"/>
          <w:b/>
          <w:sz w:val="24"/>
          <w:szCs w:val="24"/>
        </w:rPr>
      </w:pPr>
    </w:p>
    <w:p w14:paraId="72DEC16F" w14:textId="66AFA2E7" w:rsidR="00577DFF" w:rsidRDefault="00577DFF" w:rsidP="00577DFF">
      <w:pPr>
        <w:spacing w:after="0" w:line="360" w:lineRule="auto"/>
        <w:jc w:val="both"/>
        <w:rPr>
          <w:rFonts w:ascii="Times New Roman" w:hAnsi="Times New Roman" w:cs="Times New Roman"/>
          <w:b/>
          <w:sz w:val="24"/>
          <w:szCs w:val="24"/>
        </w:rPr>
      </w:pPr>
    </w:p>
    <w:p w14:paraId="1ABED0DE" w14:textId="77777777" w:rsidR="00577DFF" w:rsidRDefault="00577DFF" w:rsidP="00577DFF">
      <w:pPr>
        <w:spacing w:after="0" w:line="360" w:lineRule="auto"/>
        <w:jc w:val="right"/>
        <w:rPr>
          <w:rFonts w:ascii="Times New Roman" w:hAnsi="Times New Roman" w:cs="Times New Roman"/>
          <w:i/>
          <w:sz w:val="24"/>
          <w:szCs w:val="24"/>
        </w:rPr>
      </w:pPr>
      <w:r w:rsidRPr="00517032">
        <w:rPr>
          <w:rFonts w:ascii="Times New Roman" w:hAnsi="Times New Roman" w:cs="Times New Roman"/>
          <w:i/>
          <w:sz w:val="24"/>
          <w:szCs w:val="24"/>
        </w:rPr>
        <w:lastRenderedPageBreak/>
        <w:t>...anatomický podklad a fyziologický stupeň</w:t>
      </w:r>
    </w:p>
    <w:p w14:paraId="255FA63F" w14:textId="77777777" w:rsidR="00577DFF" w:rsidRDefault="00577DFF" w:rsidP="00577DFF">
      <w:pPr>
        <w:spacing w:after="0" w:line="360" w:lineRule="auto"/>
        <w:jc w:val="right"/>
        <w:rPr>
          <w:rFonts w:ascii="Times New Roman" w:hAnsi="Times New Roman" w:cs="Times New Roman"/>
          <w:i/>
          <w:sz w:val="24"/>
          <w:szCs w:val="24"/>
        </w:rPr>
      </w:pPr>
      <w:r w:rsidRPr="00517032">
        <w:rPr>
          <w:rFonts w:ascii="Times New Roman" w:hAnsi="Times New Roman" w:cs="Times New Roman"/>
          <w:i/>
          <w:sz w:val="24"/>
          <w:szCs w:val="24"/>
        </w:rPr>
        <w:t>voľnosti rozsahu pohybu v</w:t>
      </w:r>
      <w:r>
        <w:rPr>
          <w:rFonts w:ascii="Times New Roman" w:hAnsi="Times New Roman" w:cs="Times New Roman"/>
          <w:i/>
          <w:sz w:val="24"/>
          <w:szCs w:val="24"/>
        </w:rPr>
        <w:t> </w:t>
      </w:r>
      <w:r w:rsidRPr="00517032">
        <w:rPr>
          <w:rFonts w:ascii="Times New Roman" w:hAnsi="Times New Roman" w:cs="Times New Roman"/>
          <w:i/>
          <w:sz w:val="24"/>
          <w:szCs w:val="24"/>
        </w:rPr>
        <w:t>kĺboch</w:t>
      </w:r>
    </w:p>
    <w:p w14:paraId="6179914E" w14:textId="77777777" w:rsidR="00577DFF" w:rsidRDefault="00577DFF" w:rsidP="00577DFF">
      <w:pPr>
        <w:spacing w:after="0" w:line="360" w:lineRule="auto"/>
        <w:jc w:val="right"/>
        <w:rPr>
          <w:rFonts w:ascii="Times New Roman" w:hAnsi="Times New Roman" w:cs="Times New Roman"/>
          <w:i/>
          <w:sz w:val="24"/>
          <w:szCs w:val="24"/>
        </w:rPr>
      </w:pPr>
      <w:r w:rsidRPr="00517032">
        <w:rPr>
          <w:rFonts w:ascii="Times New Roman" w:hAnsi="Times New Roman" w:cs="Times New Roman"/>
          <w:i/>
          <w:sz w:val="24"/>
          <w:szCs w:val="24"/>
        </w:rPr>
        <w:t>poskytuje ruke zázračnú schopnosť,</w:t>
      </w:r>
    </w:p>
    <w:p w14:paraId="0FC8560C" w14:textId="77777777" w:rsidR="00577DFF" w:rsidRPr="00517032" w:rsidRDefault="00577DFF" w:rsidP="00577DFF">
      <w:pPr>
        <w:spacing w:after="0" w:line="360" w:lineRule="auto"/>
        <w:jc w:val="right"/>
        <w:rPr>
          <w:rFonts w:ascii="Times New Roman" w:hAnsi="Times New Roman" w:cs="Times New Roman"/>
          <w:i/>
          <w:sz w:val="24"/>
          <w:szCs w:val="24"/>
        </w:rPr>
      </w:pPr>
      <w:r w:rsidRPr="00517032">
        <w:rPr>
          <w:rFonts w:ascii="Times New Roman" w:hAnsi="Times New Roman" w:cs="Times New Roman"/>
          <w:i/>
          <w:sz w:val="24"/>
          <w:szCs w:val="24"/>
        </w:rPr>
        <w:t>a to chytiť a uchopiť matkinu ruku...</w:t>
      </w:r>
    </w:p>
    <w:p w14:paraId="1399D5BE" w14:textId="77777777" w:rsidR="00577DFF" w:rsidRDefault="00577DFF" w:rsidP="00577DFF">
      <w:pPr>
        <w:spacing w:after="0" w:line="360" w:lineRule="auto"/>
        <w:jc w:val="both"/>
        <w:rPr>
          <w:rFonts w:ascii="Times New Roman" w:hAnsi="Times New Roman" w:cs="Times New Roman"/>
          <w:sz w:val="24"/>
          <w:szCs w:val="24"/>
        </w:rPr>
      </w:pPr>
    </w:p>
    <w:p w14:paraId="0FA9832A" w14:textId="77777777" w:rsidR="00577DFF" w:rsidRDefault="00577DFF" w:rsidP="00577DFF">
      <w:pPr>
        <w:spacing w:after="0" w:line="360" w:lineRule="auto"/>
        <w:jc w:val="both"/>
        <w:rPr>
          <w:rFonts w:ascii="Times New Roman" w:hAnsi="Times New Roman" w:cs="Times New Roman"/>
          <w:sz w:val="24"/>
          <w:szCs w:val="24"/>
        </w:rPr>
      </w:pPr>
    </w:p>
    <w:p w14:paraId="75198B04" w14:textId="77777777" w:rsidR="00577DFF" w:rsidRDefault="00577DFF" w:rsidP="00577DFF">
      <w:pPr>
        <w:spacing w:after="0" w:line="360" w:lineRule="auto"/>
        <w:jc w:val="both"/>
        <w:rPr>
          <w:rFonts w:ascii="Times New Roman" w:hAnsi="Times New Roman" w:cs="Times New Roman"/>
          <w:sz w:val="24"/>
          <w:szCs w:val="24"/>
        </w:rPr>
      </w:pPr>
    </w:p>
    <w:p w14:paraId="6FF71176" w14:textId="77777777" w:rsidR="00577DFF" w:rsidRDefault="00577DFF" w:rsidP="00577DFF">
      <w:pPr>
        <w:spacing w:after="0" w:line="360" w:lineRule="auto"/>
        <w:jc w:val="both"/>
        <w:rPr>
          <w:rFonts w:ascii="Times New Roman" w:hAnsi="Times New Roman" w:cs="Times New Roman"/>
          <w:sz w:val="24"/>
          <w:szCs w:val="24"/>
        </w:rPr>
      </w:pPr>
    </w:p>
    <w:p w14:paraId="7465C331" w14:textId="77777777" w:rsidR="00577DFF" w:rsidRDefault="00577DFF" w:rsidP="00577DFF">
      <w:pPr>
        <w:spacing w:after="0" w:line="360" w:lineRule="auto"/>
        <w:jc w:val="both"/>
        <w:rPr>
          <w:rFonts w:ascii="Times New Roman" w:hAnsi="Times New Roman" w:cs="Times New Roman"/>
          <w:sz w:val="24"/>
          <w:szCs w:val="24"/>
        </w:rPr>
      </w:pPr>
    </w:p>
    <w:p w14:paraId="7EFE1B38" w14:textId="77777777" w:rsidR="00577DFF" w:rsidRDefault="00577DFF" w:rsidP="00577DFF">
      <w:pPr>
        <w:spacing w:after="0" w:line="360" w:lineRule="auto"/>
        <w:jc w:val="both"/>
        <w:rPr>
          <w:rFonts w:ascii="Times New Roman" w:hAnsi="Times New Roman" w:cs="Times New Roman"/>
          <w:sz w:val="24"/>
          <w:szCs w:val="24"/>
        </w:rPr>
      </w:pPr>
    </w:p>
    <w:p w14:paraId="75672D40" w14:textId="77777777" w:rsidR="00577DFF" w:rsidRDefault="00577DFF" w:rsidP="00577DFF">
      <w:pPr>
        <w:spacing w:after="0" w:line="360" w:lineRule="auto"/>
        <w:jc w:val="both"/>
        <w:rPr>
          <w:rFonts w:ascii="Times New Roman" w:hAnsi="Times New Roman" w:cs="Times New Roman"/>
          <w:sz w:val="24"/>
          <w:szCs w:val="24"/>
        </w:rPr>
      </w:pPr>
    </w:p>
    <w:p w14:paraId="123FDE79" w14:textId="77777777" w:rsidR="00577DFF" w:rsidRDefault="00577DFF" w:rsidP="00577DFF">
      <w:pPr>
        <w:spacing w:after="0" w:line="360" w:lineRule="auto"/>
        <w:jc w:val="both"/>
        <w:rPr>
          <w:rFonts w:ascii="Times New Roman" w:hAnsi="Times New Roman" w:cs="Times New Roman"/>
          <w:sz w:val="24"/>
          <w:szCs w:val="24"/>
        </w:rPr>
      </w:pPr>
    </w:p>
    <w:p w14:paraId="374682ED" w14:textId="77777777" w:rsidR="00577DFF" w:rsidRDefault="00577DFF" w:rsidP="00577DFF">
      <w:pPr>
        <w:spacing w:after="0" w:line="360" w:lineRule="auto"/>
        <w:jc w:val="both"/>
        <w:rPr>
          <w:rFonts w:ascii="Times New Roman" w:hAnsi="Times New Roman" w:cs="Times New Roman"/>
          <w:sz w:val="24"/>
          <w:szCs w:val="24"/>
        </w:rPr>
      </w:pPr>
    </w:p>
    <w:p w14:paraId="27199611" w14:textId="77777777" w:rsidR="00577DFF" w:rsidRDefault="00577DFF" w:rsidP="00577DFF">
      <w:pPr>
        <w:spacing w:after="0" w:line="360" w:lineRule="auto"/>
        <w:jc w:val="both"/>
        <w:rPr>
          <w:rFonts w:ascii="Times New Roman" w:hAnsi="Times New Roman" w:cs="Times New Roman"/>
          <w:sz w:val="24"/>
          <w:szCs w:val="24"/>
        </w:rPr>
      </w:pPr>
    </w:p>
    <w:p w14:paraId="1B9EC718" w14:textId="77777777" w:rsidR="00577DFF" w:rsidRDefault="00577DFF" w:rsidP="00577DFF">
      <w:pPr>
        <w:spacing w:after="0" w:line="360" w:lineRule="auto"/>
        <w:jc w:val="both"/>
        <w:rPr>
          <w:rFonts w:ascii="Times New Roman" w:hAnsi="Times New Roman" w:cs="Times New Roman"/>
          <w:sz w:val="24"/>
          <w:szCs w:val="24"/>
        </w:rPr>
      </w:pPr>
    </w:p>
    <w:p w14:paraId="3548B10C" w14:textId="77777777" w:rsidR="00577DFF" w:rsidRDefault="00577DFF" w:rsidP="00577DFF">
      <w:pPr>
        <w:spacing w:after="0" w:line="360" w:lineRule="auto"/>
        <w:jc w:val="both"/>
        <w:rPr>
          <w:rFonts w:ascii="Times New Roman" w:hAnsi="Times New Roman" w:cs="Times New Roman"/>
          <w:sz w:val="24"/>
          <w:szCs w:val="24"/>
        </w:rPr>
      </w:pPr>
    </w:p>
    <w:p w14:paraId="40BCDE38" w14:textId="77777777" w:rsidR="00577DFF" w:rsidRDefault="00577DFF" w:rsidP="00577DFF">
      <w:pPr>
        <w:spacing w:after="0" w:line="360" w:lineRule="auto"/>
        <w:jc w:val="both"/>
        <w:rPr>
          <w:rFonts w:ascii="Times New Roman" w:hAnsi="Times New Roman" w:cs="Times New Roman"/>
          <w:sz w:val="24"/>
          <w:szCs w:val="24"/>
        </w:rPr>
      </w:pPr>
    </w:p>
    <w:p w14:paraId="28A5E16A" w14:textId="77777777" w:rsidR="00577DFF" w:rsidRDefault="00577DFF" w:rsidP="00577DFF">
      <w:pPr>
        <w:spacing w:after="0" w:line="360" w:lineRule="auto"/>
        <w:jc w:val="both"/>
        <w:rPr>
          <w:rFonts w:ascii="Times New Roman" w:hAnsi="Times New Roman" w:cs="Times New Roman"/>
          <w:sz w:val="24"/>
          <w:szCs w:val="24"/>
        </w:rPr>
      </w:pPr>
    </w:p>
    <w:p w14:paraId="7EC55587" w14:textId="77777777" w:rsidR="00577DFF" w:rsidRDefault="00577DFF" w:rsidP="00577DFF">
      <w:pPr>
        <w:spacing w:after="0" w:line="360" w:lineRule="auto"/>
        <w:jc w:val="both"/>
        <w:rPr>
          <w:rFonts w:ascii="Times New Roman" w:hAnsi="Times New Roman" w:cs="Times New Roman"/>
          <w:sz w:val="24"/>
          <w:szCs w:val="24"/>
        </w:rPr>
      </w:pPr>
    </w:p>
    <w:p w14:paraId="736F1AD2" w14:textId="77777777" w:rsidR="00577DFF" w:rsidRDefault="00577DFF" w:rsidP="00577DFF">
      <w:pPr>
        <w:spacing w:after="0" w:line="360" w:lineRule="auto"/>
        <w:jc w:val="both"/>
        <w:rPr>
          <w:rFonts w:ascii="Times New Roman" w:hAnsi="Times New Roman" w:cs="Times New Roman"/>
          <w:sz w:val="24"/>
          <w:szCs w:val="24"/>
        </w:rPr>
      </w:pPr>
    </w:p>
    <w:p w14:paraId="0864D105" w14:textId="77777777" w:rsidR="00577DFF" w:rsidRPr="00E03BA1" w:rsidRDefault="00577DFF" w:rsidP="00577DFF">
      <w:pPr>
        <w:spacing w:after="0" w:line="360" w:lineRule="auto"/>
        <w:jc w:val="both"/>
        <w:rPr>
          <w:rFonts w:ascii="Times New Roman" w:hAnsi="Times New Roman" w:cs="Times New Roman"/>
          <w:sz w:val="24"/>
          <w:szCs w:val="24"/>
        </w:rPr>
      </w:pPr>
    </w:p>
    <w:p w14:paraId="1EB3617E" w14:textId="77777777" w:rsidR="00577DFF" w:rsidRPr="00E03BA1" w:rsidRDefault="00577DFF" w:rsidP="00577DFF">
      <w:pPr>
        <w:spacing w:after="0" w:line="360" w:lineRule="auto"/>
        <w:jc w:val="both"/>
        <w:rPr>
          <w:rFonts w:ascii="Times New Roman" w:hAnsi="Times New Roman" w:cs="Times New Roman"/>
          <w:sz w:val="24"/>
          <w:szCs w:val="24"/>
        </w:rPr>
      </w:pPr>
    </w:p>
    <w:p w14:paraId="62AFECD9" w14:textId="77777777" w:rsidR="00577DFF" w:rsidRDefault="00577DFF" w:rsidP="00577DFF">
      <w:pPr>
        <w:spacing w:after="0" w:line="360" w:lineRule="auto"/>
        <w:jc w:val="both"/>
        <w:rPr>
          <w:rFonts w:ascii="Times New Roman" w:hAnsi="Times New Roman" w:cs="Times New Roman"/>
          <w:sz w:val="24"/>
          <w:szCs w:val="24"/>
        </w:rPr>
      </w:pPr>
    </w:p>
    <w:p w14:paraId="121E2504" w14:textId="77777777" w:rsidR="00577DFF" w:rsidRDefault="00577DFF" w:rsidP="00577DFF">
      <w:pPr>
        <w:spacing w:after="0" w:line="360" w:lineRule="auto"/>
        <w:jc w:val="both"/>
        <w:rPr>
          <w:rFonts w:ascii="Times New Roman" w:hAnsi="Times New Roman" w:cs="Times New Roman"/>
          <w:sz w:val="24"/>
          <w:szCs w:val="24"/>
        </w:rPr>
      </w:pPr>
    </w:p>
    <w:p w14:paraId="0999AB7F" w14:textId="77777777" w:rsidR="00577DFF" w:rsidRDefault="00577DFF" w:rsidP="00577DFF">
      <w:pPr>
        <w:spacing w:after="0" w:line="360" w:lineRule="auto"/>
        <w:jc w:val="both"/>
        <w:rPr>
          <w:rFonts w:ascii="Times New Roman" w:hAnsi="Times New Roman" w:cs="Times New Roman"/>
          <w:sz w:val="24"/>
          <w:szCs w:val="24"/>
        </w:rPr>
      </w:pPr>
    </w:p>
    <w:p w14:paraId="7D718ED4" w14:textId="77777777" w:rsidR="00577DFF" w:rsidRDefault="00577DFF" w:rsidP="00577DFF">
      <w:pPr>
        <w:spacing w:after="0" w:line="360" w:lineRule="auto"/>
        <w:jc w:val="both"/>
        <w:rPr>
          <w:rFonts w:ascii="Times New Roman" w:hAnsi="Times New Roman" w:cs="Times New Roman"/>
          <w:sz w:val="24"/>
          <w:szCs w:val="24"/>
        </w:rPr>
      </w:pPr>
    </w:p>
    <w:p w14:paraId="08815CF2" w14:textId="77777777" w:rsidR="00577DFF" w:rsidRDefault="00577DFF" w:rsidP="00577DFF">
      <w:pPr>
        <w:spacing w:after="0" w:line="360" w:lineRule="auto"/>
        <w:jc w:val="both"/>
        <w:rPr>
          <w:rFonts w:ascii="Times New Roman" w:hAnsi="Times New Roman" w:cs="Times New Roman"/>
          <w:sz w:val="24"/>
          <w:szCs w:val="24"/>
        </w:rPr>
      </w:pPr>
    </w:p>
    <w:p w14:paraId="65D76230" w14:textId="77777777" w:rsidR="00577DFF" w:rsidRDefault="00577DFF" w:rsidP="00577DFF">
      <w:pPr>
        <w:spacing w:after="0" w:line="360" w:lineRule="auto"/>
        <w:jc w:val="both"/>
        <w:rPr>
          <w:rFonts w:ascii="Times New Roman" w:hAnsi="Times New Roman" w:cs="Times New Roman"/>
          <w:sz w:val="24"/>
          <w:szCs w:val="24"/>
        </w:rPr>
      </w:pPr>
    </w:p>
    <w:p w14:paraId="12DEC712" w14:textId="64CED327" w:rsidR="00577DFF" w:rsidRPr="007E2A23" w:rsidRDefault="00577DFF" w:rsidP="00577DFF">
      <w:pPr>
        <w:spacing w:after="0" w:line="360" w:lineRule="auto"/>
        <w:jc w:val="both"/>
        <w:rPr>
          <w:rFonts w:ascii="Times New Roman" w:hAnsi="Times New Roman" w:cs="Times New Roman"/>
          <w:b/>
          <w:sz w:val="28"/>
          <w:szCs w:val="28"/>
        </w:rPr>
      </w:pPr>
      <w:r w:rsidRPr="007E2A23">
        <w:rPr>
          <w:rFonts w:ascii="Times New Roman" w:hAnsi="Times New Roman" w:cs="Times New Roman"/>
          <w:b/>
          <w:sz w:val="28"/>
          <w:szCs w:val="28"/>
        </w:rPr>
        <w:t>Kĺby ruky</w:t>
      </w:r>
    </w:p>
    <w:p w14:paraId="0787CC25" w14:textId="77777777" w:rsidR="00577DFF" w:rsidRDefault="00577DFF" w:rsidP="00577DFF">
      <w:pPr>
        <w:spacing w:after="0" w:line="360" w:lineRule="auto"/>
        <w:ind w:firstLine="708"/>
        <w:jc w:val="both"/>
        <w:rPr>
          <w:rFonts w:ascii="Times New Roman" w:hAnsi="Times New Roman" w:cs="Times New Roman"/>
          <w:sz w:val="24"/>
          <w:szCs w:val="24"/>
        </w:rPr>
      </w:pPr>
    </w:p>
    <w:p w14:paraId="7FAF494E" w14:textId="77777777" w:rsidR="00577DFF"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Kĺbové spojenia medzi kosťami ruky ovplyvňujú ich pohyblivosť a tvar kostí určuje rozsah pohybov. Kĺby na ruke sú výnimočné nielen svojou veľkosťou, ale aj rozsahom pohybov.</w:t>
      </w:r>
    </w:p>
    <w:p w14:paraId="029C3970" w14:textId="77777777" w:rsidR="00577DFF" w:rsidRPr="000F3280" w:rsidRDefault="00577DFF" w:rsidP="00577DFF">
      <w:pPr>
        <w:spacing w:after="0" w:line="360" w:lineRule="auto"/>
        <w:jc w:val="both"/>
        <w:rPr>
          <w:rFonts w:ascii="Times New Roman" w:hAnsi="Times New Roman" w:cs="Times New Roman"/>
          <w:b/>
          <w:sz w:val="24"/>
          <w:szCs w:val="24"/>
        </w:rPr>
      </w:pPr>
      <w:bookmarkStart w:id="18" w:name="_Hlk135300663"/>
      <w:r>
        <w:rPr>
          <w:rFonts w:ascii="Times New Roman" w:hAnsi="Times New Roman" w:cs="Times New Roman"/>
          <w:b/>
          <w:sz w:val="24"/>
          <w:szCs w:val="24"/>
        </w:rPr>
        <w:lastRenderedPageBreak/>
        <w:t>V</w:t>
      </w:r>
      <w:r w:rsidRPr="000F3280">
        <w:rPr>
          <w:rFonts w:ascii="Times New Roman" w:hAnsi="Times New Roman" w:cs="Times New Roman"/>
          <w:b/>
          <w:sz w:val="24"/>
          <w:szCs w:val="24"/>
        </w:rPr>
        <w:t xml:space="preserve">retennozápästný kĺb </w:t>
      </w:r>
      <w:r w:rsidRPr="00E55519">
        <w:rPr>
          <w:rFonts w:ascii="Times New Roman" w:hAnsi="Times New Roman" w:cs="Times New Roman"/>
          <w:b/>
          <w:sz w:val="24"/>
          <w:szCs w:val="24"/>
        </w:rPr>
        <w:t>(</w:t>
      </w:r>
      <w:r w:rsidRPr="00E55519">
        <w:rPr>
          <w:rFonts w:ascii="Times New Roman" w:hAnsi="Times New Roman" w:cs="Times New Roman"/>
          <w:b/>
          <w:i/>
          <w:sz w:val="24"/>
          <w:szCs w:val="24"/>
        </w:rPr>
        <w:t>articulatio radiocarpalis</w:t>
      </w:r>
      <w:bookmarkEnd w:id="18"/>
      <w:r w:rsidRPr="00E55519">
        <w:rPr>
          <w:rFonts w:ascii="Times New Roman" w:hAnsi="Times New Roman" w:cs="Times New Roman"/>
          <w:b/>
          <w:sz w:val="24"/>
          <w:szCs w:val="24"/>
        </w:rPr>
        <w:t>)</w:t>
      </w:r>
    </w:p>
    <w:p w14:paraId="3E543A28" w14:textId="77777777" w:rsidR="00577DFF" w:rsidRDefault="00577DFF" w:rsidP="00577DFF">
      <w:pPr>
        <w:spacing w:after="0" w:line="360" w:lineRule="auto"/>
        <w:ind w:firstLine="708"/>
        <w:jc w:val="both"/>
        <w:rPr>
          <w:rFonts w:ascii="Times New Roman" w:hAnsi="Times New Roman" w:cs="Times New Roman"/>
          <w:bCs/>
          <w:sz w:val="24"/>
          <w:szCs w:val="24"/>
          <w:highlight w:val="yellow"/>
        </w:rPr>
      </w:pPr>
    </w:p>
    <w:p w14:paraId="4047DA6A" w14:textId="77777777" w:rsidR="00577DFF" w:rsidRPr="006F118F" w:rsidRDefault="00577DFF" w:rsidP="00577DFF">
      <w:pPr>
        <w:spacing w:after="0" w:line="360" w:lineRule="auto"/>
        <w:ind w:firstLine="708"/>
        <w:jc w:val="both"/>
        <w:rPr>
          <w:rFonts w:ascii="Times New Roman" w:hAnsi="Times New Roman" w:cs="Times New Roman"/>
          <w:bCs/>
          <w:sz w:val="24"/>
          <w:szCs w:val="24"/>
        </w:rPr>
      </w:pPr>
      <w:r w:rsidRPr="006F118F">
        <w:rPr>
          <w:rFonts w:ascii="Times New Roman" w:hAnsi="Times New Roman" w:cs="Times New Roman"/>
          <w:bCs/>
          <w:sz w:val="24"/>
          <w:szCs w:val="24"/>
        </w:rPr>
        <w:t>Zápästie tvorí niekoľko kĺbov, ktoré umožňujú pohyblivosť ruky a prstov:</w:t>
      </w:r>
    </w:p>
    <w:p w14:paraId="1F92E2BC" w14:textId="114DEC7A" w:rsidR="00577DFF" w:rsidRPr="006F118F" w:rsidRDefault="00577DFF" w:rsidP="00577DFF">
      <w:pPr>
        <w:pStyle w:val="Odsekzoznamu"/>
        <w:numPr>
          <w:ilvl w:val="0"/>
          <w:numId w:val="8"/>
        </w:numPr>
        <w:spacing w:after="200" w:line="360" w:lineRule="auto"/>
        <w:jc w:val="both"/>
        <w:rPr>
          <w:rFonts w:ascii="Times New Roman" w:hAnsi="Times New Roman" w:cs="Times New Roman"/>
          <w:bCs/>
          <w:sz w:val="24"/>
          <w:szCs w:val="24"/>
        </w:rPr>
      </w:pPr>
      <w:r w:rsidRPr="006F118F">
        <w:rPr>
          <w:rFonts w:ascii="Times New Roman" w:hAnsi="Times New Roman" w:cs="Times New Roman"/>
          <w:bCs/>
          <w:sz w:val="24"/>
          <w:szCs w:val="24"/>
        </w:rPr>
        <w:t xml:space="preserve">na palcovej – laterálnej strane sa spája </w:t>
      </w:r>
      <w:r w:rsidRPr="006F118F">
        <w:rPr>
          <w:rFonts w:ascii="Times New Roman" w:hAnsi="Times New Roman" w:cs="Times New Roman"/>
          <w:bCs/>
          <w:i/>
          <w:sz w:val="24"/>
          <w:szCs w:val="24"/>
        </w:rPr>
        <w:t>radius</w:t>
      </w:r>
      <w:r w:rsidRPr="006F118F">
        <w:rPr>
          <w:rFonts w:ascii="Times New Roman" w:hAnsi="Times New Roman" w:cs="Times New Roman"/>
          <w:bCs/>
          <w:sz w:val="24"/>
          <w:szCs w:val="24"/>
        </w:rPr>
        <w:t xml:space="preserve"> s </w:t>
      </w:r>
      <w:r w:rsidRPr="006F118F">
        <w:rPr>
          <w:rFonts w:ascii="Times New Roman" w:hAnsi="Times New Roman" w:cs="Times New Roman"/>
          <w:bCs/>
          <w:i/>
          <w:sz w:val="24"/>
          <w:szCs w:val="24"/>
        </w:rPr>
        <w:t>os scaphoideum</w:t>
      </w:r>
      <w:r w:rsidR="00E83B16">
        <w:rPr>
          <w:rFonts w:ascii="Times New Roman" w:hAnsi="Times New Roman" w:cs="Times New Roman"/>
          <w:bCs/>
          <w:sz w:val="24"/>
          <w:szCs w:val="24"/>
        </w:rPr>
        <w:t>,</w:t>
      </w:r>
    </w:p>
    <w:p w14:paraId="6111120C" w14:textId="77777777" w:rsidR="00577DFF" w:rsidRPr="006F118F" w:rsidRDefault="00577DFF" w:rsidP="00577DFF">
      <w:pPr>
        <w:pStyle w:val="Odsekzoznamu"/>
        <w:numPr>
          <w:ilvl w:val="0"/>
          <w:numId w:val="8"/>
        </w:numPr>
        <w:spacing w:after="200" w:line="360" w:lineRule="auto"/>
        <w:jc w:val="both"/>
        <w:rPr>
          <w:rFonts w:ascii="Times New Roman" w:hAnsi="Times New Roman" w:cs="Times New Roman"/>
          <w:bCs/>
          <w:sz w:val="24"/>
          <w:szCs w:val="24"/>
        </w:rPr>
      </w:pPr>
      <w:r w:rsidRPr="006F118F">
        <w:rPr>
          <w:rFonts w:ascii="Times New Roman" w:hAnsi="Times New Roman" w:cs="Times New Roman"/>
          <w:bCs/>
          <w:sz w:val="24"/>
          <w:szCs w:val="24"/>
        </w:rPr>
        <w:t>uprostred sa kĺbovito spája mediálna polovica vretennej kosti s </w:t>
      </w:r>
      <w:r w:rsidRPr="006F118F">
        <w:rPr>
          <w:rFonts w:ascii="Times New Roman" w:hAnsi="Times New Roman" w:cs="Times New Roman"/>
          <w:bCs/>
          <w:i/>
          <w:sz w:val="24"/>
          <w:szCs w:val="24"/>
        </w:rPr>
        <w:t>os lunatum</w:t>
      </w:r>
      <w:r w:rsidRPr="006F118F">
        <w:rPr>
          <w:rFonts w:ascii="Times New Roman" w:hAnsi="Times New Roman" w:cs="Times New Roman"/>
          <w:bCs/>
          <w:sz w:val="24"/>
          <w:szCs w:val="24"/>
        </w:rPr>
        <w:t>,</w:t>
      </w:r>
    </w:p>
    <w:p w14:paraId="66EE48B3" w14:textId="77777777" w:rsidR="00577DFF" w:rsidRPr="006F118F" w:rsidRDefault="00577DFF" w:rsidP="00577DFF">
      <w:pPr>
        <w:pStyle w:val="Odsekzoznamu"/>
        <w:numPr>
          <w:ilvl w:val="0"/>
          <w:numId w:val="8"/>
        </w:numPr>
        <w:spacing w:after="200" w:line="360" w:lineRule="auto"/>
        <w:jc w:val="both"/>
        <w:rPr>
          <w:rFonts w:ascii="Times New Roman" w:hAnsi="Times New Roman" w:cs="Times New Roman"/>
          <w:bCs/>
          <w:sz w:val="24"/>
          <w:szCs w:val="24"/>
        </w:rPr>
      </w:pPr>
      <w:r w:rsidRPr="006F118F">
        <w:rPr>
          <w:rFonts w:ascii="Times New Roman" w:hAnsi="Times New Roman" w:cs="Times New Roman"/>
          <w:bCs/>
          <w:sz w:val="24"/>
          <w:szCs w:val="24"/>
        </w:rPr>
        <w:t xml:space="preserve">na mediálnej strane malíčka kĺbový </w:t>
      </w:r>
      <w:r w:rsidRPr="006F118F">
        <w:rPr>
          <w:rFonts w:ascii="Times New Roman" w:hAnsi="Times New Roman" w:cs="Times New Roman"/>
          <w:bCs/>
          <w:i/>
          <w:sz w:val="24"/>
          <w:szCs w:val="24"/>
        </w:rPr>
        <w:t xml:space="preserve">discus </w:t>
      </w:r>
      <w:r w:rsidRPr="006F118F">
        <w:rPr>
          <w:rFonts w:ascii="Times New Roman" w:hAnsi="Times New Roman" w:cs="Times New Roman"/>
          <w:bCs/>
          <w:sz w:val="24"/>
          <w:szCs w:val="24"/>
        </w:rPr>
        <w:t xml:space="preserve">oddeľuje </w:t>
      </w:r>
      <w:r w:rsidRPr="006F118F">
        <w:rPr>
          <w:rFonts w:ascii="Times New Roman" w:hAnsi="Times New Roman" w:cs="Times New Roman"/>
          <w:bCs/>
          <w:i/>
          <w:sz w:val="24"/>
          <w:szCs w:val="24"/>
        </w:rPr>
        <w:t>os triquetrum</w:t>
      </w:r>
      <w:r w:rsidRPr="006F118F">
        <w:rPr>
          <w:rFonts w:ascii="Times New Roman" w:hAnsi="Times New Roman" w:cs="Times New Roman"/>
          <w:bCs/>
          <w:sz w:val="24"/>
          <w:szCs w:val="24"/>
        </w:rPr>
        <w:t>.</w:t>
      </w:r>
    </w:p>
    <w:p w14:paraId="5E67DBE8" w14:textId="77777777" w:rsidR="00577DFF" w:rsidRPr="006F118F" w:rsidRDefault="00577DFF" w:rsidP="00577DFF">
      <w:pPr>
        <w:spacing w:line="360" w:lineRule="auto"/>
        <w:jc w:val="both"/>
        <w:rPr>
          <w:rFonts w:ascii="Times New Roman" w:hAnsi="Times New Roman" w:cs="Times New Roman"/>
          <w:bCs/>
          <w:sz w:val="24"/>
          <w:szCs w:val="24"/>
        </w:rPr>
      </w:pPr>
      <w:r w:rsidRPr="006F118F">
        <w:rPr>
          <w:rFonts w:ascii="Times New Roman" w:hAnsi="Times New Roman" w:cs="Times New Roman"/>
          <w:bCs/>
          <w:sz w:val="24"/>
          <w:szCs w:val="24"/>
        </w:rPr>
        <w:t xml:space="preserve"> </w:t>
      </w:r>
      <w:r w:rsidRPr="006F118F">
        <w:rPr>
          <w:rFonts w:ascii="Times New Roman" w:hAnsi="Times New Roman" w:cs="Times New Roman"/>
          <w:bCs/>
          <w:sz w:val="24"/>
          <w:szCs w:val="24"/>
        </w:rPr>
        <w:tab/>
        <w:t xml:space="preserve">Kĺbové povrchy pokrýva hladká kĺbová chrupka, ktorá zmenšuje trenie pri pohyboch. Kĺb je vystlaný mazovou blanou, produkujúcou hustú tekutinu a je obklopený väzivovým puzdrom so spevňujúcimi väzmi. </w:t>
      </w:r>
    </w:p>
    <w:p w14:paraId="516C4E2A" w14:textId="7575C3B5" w:rsidR="00577DFF" w:rsidRPr="00207594" w:rsidRDefault="00577DFF" w:rsidP="00577DFF">
      <w:pPr>
        <w:spacing w:line="360" w:lineRule="auto"/>
        <w:ind w:firstLine="708"/>
        <w:jc w:val="both"/>
        <w:rPr>
          <w:rFonts w:ascii="Times New Roman" w:hAnsi="Times New Roman" w:cs="Times New Roman"/>
          <w:bCs/>
          <w:sz w:val="24"/>
          <w:szCs w:val="24"/>
        </w:rPr>
      </w:pPr>
      <w:r w:rsidRPr="006F118F">
        <w:rPr>
          <w:rFonts w:ascii="Times New Roman" w:hAnsi="Times New Roman" w:cs="Times New Roman"/>
          <w:bCs/>
          <w:i/>
          <w:sz w:val="24"/>
          <w:szCs w:val="24"/>
        </w:rPr>
        <w:t>Articulatio radiocarpalis</w:t>
      </w:r>
      <w:r w:rsidRPr="006F118F">
        <w:rPr>
          <w:rFonts w:ascii="Times New Roman" w:hAnsi="Times New Roman" w:cs="Times New Roman"/>
          <w:bCs/>
          <w:sz w:val="24"/>
          <w:szCs w:val="24"/>
        </w:rPr>
        <w:t xml:space="preserve"> ako celok má tvar elipsy, ktorej dlhá os je kolmá na os predlaktia. Tvar kĺbových plôch určuje rozsah pohybov. Kĺbová štrbina je preliačená smerom k ruke.</w:t>
      </w:r>
    </w:p>
    <w:p w14:paraId="42FF76E7" w14:textId="77777777" w:rsidR="00577DFF" w:rsidRDefault="00577DFF" w:rsidP="00577DFF">
      <w:pPr>
        <w:spacing w:after="0" w:line="360" w:lineRule="auto"/>
        <w:ind w:firstLine="708"/>
        <w:jc w:val="both"/>
        <w:rPr>
          <w:rFonts w:ascii="Times New Roman" w:hAnsi="Times New Roman" w:cs="Times New Roman"/>
          <w:sz w:val="24"/>
          <w:szCs w:val="24"/>
        </w:rPr>
      </w:pPr>
    </w:p>
    <w:p w14:paraId="5D8146FF" w14:textId="77777777" w:rsidR="00577DFF" w:rsidRPr="006111A9" w:rsidRDefault="00577DFF" w:rsidP="00577DFF">
      <w:pPr>
        <w:spacing w:after="0"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 xml:space="preserve">Kĺb medzi zápästím a vretennou kosťou umožňuje pohyb palca v rovine dlane smerom k malíčkovej strane ako aj pohyb palca okolo vlastnej osi (predo-zadný pohyb). </w:t>
      </w:r>
      <w:r w:rsidRPr="006111A9">
        <w:rPr>
          <w:rFonts w:ascii="Times New Roman" w:hAnsi="Times New Roman" w:cs="Times New Roman"/>
          <w:bCs/>
          <w:sz w:val="24"/>
          <w:szCs w:val="24"/>
        </w:rPr>
        <w:t>Má tri časti: na palcovej strane sa vytvára spojenie medzi vretennou kosťou a </w:t>
      </w:r>
      <w:r w:rsidRPr="00517032">
        <w:rPr>
          <w:rFonts w:ascii="Times New Roman" w:hAnsi="Times New Roman" w:cs="Times New Roman"/>
          <w:bCs/>
          <w:i/>
          <w:sz w:val="24"/>
          <w:szCs w:val="24"/>
        </w:rPr>
        <w:t>os scaphoideum</w:t>
      </w:r>
      <w:r w:rsidRPr="006111A9">
        <w:rPr>
          <w:rFonts w:ascii="Times New Roman" w:hAnsi="Times New Roman" w:cs="Times New Roman"/>
          <w:bCs/>
          <w:sz w:val="24"/>
          <w:szCs w:val="24"/>
        </w:rPr>
        <w:t xml:space="preserve"> (člnkovou kosťou), strednú časť kĺbu vytvára spojenie vretennej kosti s </w:t>
      </w:r>
      <w:r w:rsidRPr="00517032">
        <w:rPr>
          <w:rFonts w:ascii="Times New Roman" w:hAnsi="Times New Roman" w:cs="Times New Roman"/>
          <w:bCs/>
          <w:i/>
          <w:sz w:val="24"/>
          <w:szCs w:val="24"/>
        </w:rPr>
        <w:t>os lunatum</w:t>
      </w:r>
      <w:r w:rsidRPr="006111A9">
        <w:rPr>
          <w:rFonts w:ascii="Times New Roman" w:hAnsi="Times New Roman" w:cs="Times New Roman"/>
          <w:bCs/>
          <w:sz w:val="24"/>
          <w:szCs w:val="24"/>
        </w:rPr>
        <w:t xml:space="preserve"> (mesiačiková kosť) a na malíčkovej strane sa stretáva kĺbový disk, oddeľujúci zápästie od dolného vretenolakťového kĺbu s trojhrannou kosťou.</w:t>
      </w:r>
    </w:p>
    <w:p w14:paraId="438D7EA0" w14:textId="77777777" w:rsidR="00577DFF" w:rsidRDefault="00577DFF" w:rsidP="00577DFF">
      <w:pPr>
        <w:spacing w:line="360" w:lineRule="auto"/>
        <w:ind w:firstLine="708"/>
        <w:jc w:val="both"/>
        <w:rPr>
          <w:rFonts w:ascii="Times New Roman" w:hAnsi="Times New Roman" w:cs="Times New Roman"/>
          <w:bCs/>
          <w:sz w:val="24"/>
          <w:szCs w:val="24"/>
        </w:rPr>
      </w:pPr>
      <w:r w:rsidRPr="006111A9">
        <w:rPr>
          <w:rFonts w:ascii="Times New Roman" w:hAnsi="Times New Roman" w:cs="Times New Roman"/>
          <w:bCs/>
          <w:sz w:val="24"/>
          <w:szCs w:val="24"/>
        </w:rPr>
        <w:t xml:space="preserve">Všetky kĺbové povrchy pokrýva  hyalínová chrupka, ktorá znižuje trenie pri pohyboch. </w:t>
      </w:r>
      <w:r w:rsidRPr="00517032">
        <w:rPr>
          <w:rFonts w:ascii="Times New Roman" w:hAnsi="Times New Roman" w:cs="Times New Roman"/>
          <w:bCs/>
          <w:i/>
          <w:sz w:val="24"/>
          <w:szCs w:val="24"/>
        </w:rPr>
        <w:t>Articulatio radiocarpalis</w:t>
      </w:r>
      <w:r w:rsidRPr="006111A9">
        <w:rPr>
          <w:rFonts w:ascii="Times New Roman" w:hAnsi="Times New Roman" w:cs="Times New Roman"/>
          <w:bCs/>
          <w:sz w:val="24"/>
          <w:szCs w:val="24"/>
        </w:rPr>
        <w:t xml:space="preserve"> je spevnený kĺbovým puzdrom a spevňujúcimi väzmi. Tvar kĺbových plôch určuje rozsah pohybov.</w:t>
      </w:r>
    </w:p>
    <w:p w14:paraId="263F9FBC" w14:textId="77777777" w:rsidR="00577DFF" w:rsidRDefault="00577DFF" w:rsidP="00577DFF">
      <w:pPr>
        <w:spacing w:line="360" w:lineRule="auto"/>
        <w:ind w:firstLine="708"/>
        <w:jc w:val="both"/>
        <w:rPr>
          <w:rFonts w:ascii="Times New Roman" w:hAnsi="Times New Roman" w:cs="Times New Roman"/>
          <w:b/>
          <w:bCs/>
          <w:sz w:val="24"/>
          <w:szCs w:val="24"/>
        </w:rPr>
      </w:pPr>
    </w:p>
    <w:p w14:paraId="71DFC071" w14:textId="77777777" w:rsidR="00577DFF" w:rsidRPr="000F3280" w:rsidRDefault="00577DFF" w:rsidP="00577DFF">
      <w:pPr>
        <w:spacing w:after="0" w:line="360" w:lineRule="auto"/>
        <w:jc w:val="both"/>
        <w:rPr>
          <w:rFonts w:ascii="Times New Roman" w:hAnsi="Times New Roman" w:cs="Times New Roman"/>
          <w:b/>
          <w:bCs/>
          <w:sz w:val="24"/>
          <w:szCs w:val="24"/>
        </w:rPr>
      </w:pPr>
      <w:bookmarkStart w:id="19" w:name="_Hlk135300678"/>
      <w:r>
        <w:rPr>
          <w:rFonts w:ascii="Times New Roman" w:hAnsi="Times New Roman" w:cs="Times New Roman"/>
          <w:b/>
          <w:bCs/>
          <w:sz w:val="24"/>
          <w:szCs w:val="24"/>
        </w:rPr>
        <w:t>M</w:t>
      </w:r>
      <w:r w:rsidRPr="000F3280">
        <w:rPr>
          <w:rFonts w:ascii="Times New Roman" w:hAnsi="Times New Roman" w:cs="Times New Roman"/>
          <w:b/>
          <w:bCs/>
          <w:sz w:val="24"/>
          <w:szCs w:val="24"/>
        </w:rPr>
        <w:t>edzizápästné kĺby</w:t>
      </w:r>
      <w:r>
        <w:rPr>
          <w:rFonts w:ascii="Times New Roman" w:hAnsi="Times New Roman" w:cs="Times New Roman"/>
          <w:b/>
          <w:bCs/>
          <w:sz w:val="24"/>
          <w:szCs w:val="24"/>
        </w:rPr>
        <w:t xml:space="preserve"> (a</w:t>
      </w:r>
      <w:r w:rsidRPr="000F3280">
        <w:rPr>
          <w:rFonts w:ascii="Times New Roman" w:hAnsi="Times New Roman" w:cs="Times New Roman"/>
          <w:b/>
          <w:bCs/>
          <w:i/>
          <w:sz w:val="24"/>
          <w:szCs w:val="24"/>
        </w:rPr>
        <w:t>rticulationes intercarpales</w:t>
      </w:r>
      <w:bookmarkEnd w:id="19"/>
      <w:r>
        <w:rPr>
          <w:rFonts w:ascii="Times New Roman" w:hAnsi="Times New Roman" w:cs="Times New Roman"/>
          <w:b/>
          <w:bCs/>
          <w:sz w:val="24"/>
          <w:szCs w:val="24"/>
        </w:rPr>
        <w:t>)</w:t>
      </w:r>
    </w:p>
    <w:p w14:paraId="2FE6A464" w14:textId="77777777" w:rsidR="00577DFF" w:rsidRDefault="00577DFF" w:rsidP="00577DFF">
      <w:pPr>
        <w:spacing w:after="0" w:line="360" w:lineRule="auto"/>
        <w:jc w:val="both"/>
        <w:rPr>
          <w:rFonts w:ascii="Times New Roman" w:hAnsi="Times New Roman" w:cs="Times New Roman"/>
          <w:sz w:val="24"/>
          <w:szCs w:val="24"/>
        </w:rPr>
      </w:pPr>
    </w:p>
    <w:p w14:paraId="3E3D5530" w14:textId="77777777" w:rsidR="00577DFF"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Zápästie  spája kosti predlaktia so záprstnými kosťami. </w:t>
      </w:r>
      <w:r w:rsidRPr="006111A9">
        <w:rPr>
          <w:rFonts w:ascii="Times New Roman" w:hAnsi="Times New Roman" w:cs="Times New Roman"/>
          <w:bCs/>
          <w:sz w:val="24"/>
          <w:szCs w:val="24"/>
        </w:rPr>
        <w:t>Kĺbové spojenia medzi proximálnym a distálnym radom zápästných kostí vytvárajú „jednotný kĺb“, vystlaný mazovou blanou (</w:t>
      </w:r>
      <w:bookmarkStart w:id="20" w:name="_Hlk135300685"/>
      <w:r w:rsidRPr="000F3280">
        <w:rPr>
          <w:rFonts w:ascii="Times New Roman" w:hAnsi="Times New Roman" w:cs="Times New Roman"/>
          <w:bCs/>
          <w:i/>
          <w:sz w:val="24"/>
          <w:szCs w:val="24"/>
        </w:rPr>
        <w:t>membrana synovialis</w:t>
      </w:r>
      <w:bookmarkEnd w:id="20"/>
      <w:r w:rsidRPr="006111A9">
        <w:rPr>
          <w:rFonts w:ascii="Times New Roman" w:hAnsi="Times New Roman" w:cs="Times New Roman"/>
          <w:bCs/>
          <w:sz w:val="24"/>
          <w:szCs w:val="24"/>
        </w:rPr>
        <w:t>), ktorá umožňuje podľa potreby kĺzavý pohyb.</w:t>
      </w:r>
      <w:r>
        <w:rPr>
          <w:rFonts w:ascii="Times New Roman" w:hAnsi="Times New Roman" w:cs="Times New Roman"/>
          <w:bCs/>
          <w:sz w:val="24"/>
          <w:szCs w:val="24"/>
        </w:rPr>
        <w:t xml:space="preserve"> </w:t>
      </w:r>
      <w:r>
        <w:rPr>
          <w:rFonts w:ascii="Times New Roman" w:hAnsi="Times New Roman" w:cs="Times New Roman"/>
          <w:sz w:val="24"/>
          <w:szCs w:val="24"/>
        </w:rPr>
        <w:t xml:space="preserve">Zápästné kostičky majú medzi sebou veľmi tesné spojenia, čo je podmienené plochým tvarom kĺbového spojenia. Spojenie medzi radmi kostičiek nemá priamu líniu. Vzhľadom na veľkosť a tvar zápästných kostičiek tvar kĺbovej štrbiny pripomína písmeno S. Rozsah pohybov medzi dvomi radmi zápästných kostičiek je minimálny. </w:t>
      </w:r>
    </w:p>
    <w:p w14:paraId="51F9E981" w14:textId="77777777" w:rsidR="00577DFF" w:rsidRDefault="00577DFF" w:rsidP="00577DFF">
      <w:pPr>
        <w:spacing w:after="0" w:line="360" w:lineRule="auto"/>
        <w:jc w:val="both"/>
        <w:rPr>
          <w:rFonts w:ascii="Times New Roman" w:hAnsi="Times New Roman" w:cs="Times New Roman"/>
          <w:b/>
          <w:bCs/>
          <w:i/>
          <w:sz w:val="24"/>
          <w:szCs w:val="24"/>
        </w:rPr>
      </w:pPr>
      <w:bookmarkStart w:id="21" w:name="_Hlk135300696"/>
      <w:r w:rsidRPr="000F3280">
        <w:rPr>
          <w:rFonts w:ascii="Times New Roman" w:hAnsi="Times New Roman" w:cs="Times New Roman"/>
          <w:b/>
          <w:bCs/>
          <w:i/>
          <w:sz w:val="24"/>
          <w:szCs w:val="24"/>
        </w:rPr>
        <w:lastRenderedPageBreak/>
        <w:t>Articulationes carpometacarpales</w:t>
      </w:r>
    </w:p>
    <w:bookmarkEnd w:id="21"/>
    <w:p w14:paraId="7B7FD63F" w14:textId="77777777" w:rsidR="00577DFF" w:rsidRPr="000F3280" w:rsidRDefault="00577DFF" w:rsidP="00577DFF">
      <w:pPr>
        <w:spacing w:after="0" w:line="360" w:lineRule="auto"/>
        <w:jc w:val="both"/>
        <w:rPr>
          <w:rFonts w:ascii="Times New Roman" w:hAnsi="Times New Roman" w:cs="Times New Roman"/>
          <w:i/>
          <w:sz w:val="24"/>
          <w:szCs w:val="24"/>
        </w:rPr>
      </w:pPr>
    </w:p>
    <w:p w14:paraId="724B2DAA" w14:textId="77777777" w:rsidR="00577DFF" w:rsidRPr="006111A9" w:rsidRDefault="00577DFF" w:rsidP="00577DFF">
      <w:pPr>
        <w:spacing w:after="0"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 xml:space="preserve">Ide o </w:t>
      </w:r>
      <w:r w:rsidRPr="006111A9">
        <w:rPr>
          <w:rFonts w:ascii="Times New Roman" w:hAnsi="Times New Roman" w:cs="Times New Roman"/>
          <w:bCs/>
          <w:sz w:val="24"/>
          <w:szCs w:val="24"/>
        </w:rPr>
        <w:t xml:space="preserve">kĺbové spojenia medzi záprstnými a zápästnými kosťami. V kĺbovom spojení </w:t>
      </w:r>
      <w:r w:rsidRPr="00E03BA1">
        <w:rPr>
          <w:rFonts w:ascii="Times New Roman" w:hAnsi="Times New Roman" w:cs="Times New Roman"/>
          <w:bCs/>
          <w:i/>
          <w:sz w:val="24"/>
          <w:szCs w:val="24"/>
        </w:rPr>
        <w:t>art. carpometacarpalis pollicis</w:t>
      </w:r>
      <w:r w:rsidRPr="006111A9">
        <w:rPr>
          <w:rFonts w:ascii="Times New Roman" w:hAnsi="Times New Roman" w:cs="Times New Roman"/>
          <w:bCs/>
          <w:sz w:val="24"/>
          <w:szCs w:val="24"/>
        </w:rPr>
        <w:t xml:space="preserve"> majú kĺbové plochy sedlovitý tvar, ktorý umožňuje širokú škálu pohybov, zatiaľ čo v ostatných kĺboch  sú pohyby obmedzené.</w:t>
      </w:r>
    </w:p>
    <w:p w14:paraId="4923B97C" w14:textId="6E0E9DCE" w:rsidR="00577DFF" w:rsidRPr="00BF3BFC"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Záprstné kosti vytvárajú kĺbové spojenia s druhým radom zápästných kostičiek. Prv</w:t>
      </w:r>
      <w:r w:rsidR="00E83B16">
        <w:rPr>
          <w:rFonts w:ascii="Times New Roman" w:hAnsi="Times New Roman" w:cs="Times New Roman"/>
          <w:sz w:val="24"/>
          <w:szCs w:val="24"/>
        </w:rPr>
        <w:t>á</w:t>
      </w:r>
      <w:r>
        <w:rPr>
          <w:rFonts w:ascii="Times New Roman" w:hAnsi="Times New Roman" w:cs="Times New Roman"/>
          <w:sz w:val="24"/>
          <w:szCs w:val="24"/>
        </w:rPr>
        <w:t>, druh</w:t>
      </w:r>
      <w:r w:rsidR="00E83B16">
        <w:rPr>
          <w:rFonts w:ascii="Times New Roman" w:hAnsi="Times New Roman" w:cs="Times New Roman"/>
          <w:sz w:val="24"/>
          <w:szCs w:val="24"/>
        </w:rPr>
        <w:t>á</w:t>
      </w:r>
      <w:r>
        <w:rPr>
          <w:rFonts w:ascii="Times New Roman" w:hAnsi="Times New Roman" w:cs="Times New Roman"/>
          <w:sz w:val="24"/>
          <w:szCs w:val="24"/>
        </w:rPr>
        <w:t xml:space="preserve"> a tretia záprstná kosť vytvárajú tri samostatné kĺbové spojenia s 3 zápästnými kostičkami. Štvrtá a piata záprstná kosť sa formou kĺbu spájajú s </w:t>
      </w:r>
      <w:r w:rsidRPr="00C7508A">
        <w:rPr>
          <w:rFonts w:ascii="Times New Roman" w:hAnsi="Times New Roman" w:cs="Times New Roman"/>
          <w:i/>
          <w:sz w:val="24"/>
          <w:szCs w:val="24"/>
        </w:rPr>
        <w:t>os hamatum</w:t>
      </w:r>
      <w:r>
        <w:rPr>
          <w:rFonts w:ascii="Times New Roman" w:hAnsi="Times New Roman" w:cs="Times New Roman"/>
          <w:sz w:val="24"/>
          <w:szCs w:val="24"/>
        </w:rPr>
        <w:t xml:space="preserve">. Výnimočnou charakteristikou kĺbových spojení záprstných kostí so zápästnými kostičkami je, že pohyb len v jednom kĺbe nie je možný. Výnimku tvorí tvar spojenia medzi záprstnou kosťou palca a </w:t>
      </w:r>
      <w:r w:rsidRPr="00C7508A">
        <w:rPr>
          <w:rFonts w:ascii="Times New Roman" w:hAnsi="Times New Roman" w:cs="Times New Roman"/>
          <w:i/>
          <w:sz w:val="24"/>
          <w:szCs w:val="24"/>
        </w:rPr>
        <w:t>os tra</w:t>
      </w:r>
      <w:r>
        <w:rPr>
          <w:rFonts w:ascii="Times New Roman" w:hAnsi="Times New Roman" w:cs="Times New Roman"/>
          <w:i/>
          <w:sz w:val="24"/>
          <w:szCs w:val="24"/>
        </w:rPr>
        <w:t>pezium</w:t>
      </w:r>
      <w:r>
        <w:rPr>
          <w:rFonts w:ascii="Times New Roman" w:hAnsi="Times New Roman" w:cs="Times New Roman"/>
          <w:sz w:val="24"/>
          <w:szCs w:val="24"/>
        </w:rPr>
        <w:t xml:space="preserve">, ktorý umožňuje jedinečnosť pohybových schopností palca, a to, že palcom sa dokážeme dotknúť špičky každého prsta. </w:t>
      </w:r>
    </w:p>
    <w:p w14:paraId="7A8FA515" w14:textId="77777777" w:rsidR="00577DFF"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Pohyb v zápästí je možný do strán (ulnárna a radiálna dukcia) alebo v predozadnom/zadoprednom smere (dlaňová flexia, chrbtová flexia). </w:t>
      </w:r>
    </w:p>
    <w:p w14:paraId="73BD0B11" w14:textId="77777777" w:rsidR="00577DFF"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Odklonenie ruky na stranu palca alebo malíčka má rozdielny rozsah. Výraznejší a väčší rozsah má dukcia ruky novorodenca smerom k malíčkovej strane ruky (t. j. mediálnym smerom).</w:t>
      </w:r>
    </w:p>
    <w:p w14:paraId="365E6F81" w14:textId="77777777" w:rsidR="00577DFF" w:rsidRDefault="00577DFF" w:rsidP="00577DFF">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Dlaňová flexia je aj u novorodenca väčšia v porovnaní s chrbtovou flexiou. Väčší rozsah pohyblivosti v zápästí je dokázateľný u novorodencov s hypermobilným syndrómom alebo u novorodencov s centrálnou tonusovou poruchou – hypotonický syndróm. </w:t>
      </w:r>
    </w:p>
    <w:p w14:paraId="5FE88A18" w14:textId="77777777" w:rsidR="00577DFF" w:rsidRDefault="00577DFF" w:rsidP="00577DFF">
      <w:pPr>
        <w:spacing w:line="360" w:lineRule="auto"/>
        <w:jc w:val="both"/>
        <w:rPr>
          <w:rFonts w:ascii="Times New Roman" w:hAnsi="Times New Roman" w:cs="Times New Roman"/>
          <w:sz w:val="24"/>
          <w:szCs w:val="24"/>
        </w:rPr>
      </w:pPr>
    </w:p>
    <w:p w14:paraId="77069993" w14:textId="77777777" w:rsidR="00577DFF" w:rsidRDefault="00577DFF" w:rsidP="00577DFF">
      <w:pPr>
        <w:spacing w:after="0" w:line="360" w:lineRule="auto"/>
        <w:jc w:val="both"/>
        <w:rPr>
          <w:rFonts w:ascii="Times New Roman" w:hAnsi="Times New Roman" w:cs="Times New Roman"/>
          <w:b/>
          <w:bCs/>
          <w:sz w:val="24"/>
          <w:szCs w:val="24"/>
        </w:rPr>
      </w:pPr>
      <w:bookmarkStart w:id="22" w:name="_Hlk135300708"/>
      <w:r w:rsidRPr="00E03BA1">
        <w:rPr>
          <w:rFonts w:ascii="Times New Roman" w:hAnsi="Times New Roman" w:cs="Times New Roman"/>
          <w:b/>
          <w:bCs/>
          <w:sz w:val="24"/>
          <w:szCs w:val="24"/>
        </w:rPr>
        <w:t>Kĺby prstov ruky (</w:t>
      </w:r>
      <w:r>
        <w:rPr>
          <w:rFonts w:ascii="Times New Roman" w:hAnsi="Times New Roman" w:cs="Times New Roman"/>
          <w:b/>
          <w:bCs/>
          <w:i/>
          <w:sz w:val="24"/>
          <w:szCs w:val="24"/>
        </w:rPr>
        <w:t>a</w:t>
      </w:r>
      <w:r w:rsidRPr="00E03BA1">
        <w:rPr>
          <w:rFonts w:ascii="Times New Roman" w:hAnsi="Times New Roman" w:cs="Times New Roman"/>
          <w:b/>
          <w:bCs/>
          <w:i/>
          <w:sz w:val="24"/>
          <w:szCs w:val="24"/>
        </w:rPr>
        <w:t>rticulationes interphalangeales</w:t>
      </w:r>
      <w:r w:rsidRPr="00E03BA1">
        <w:rPr>
          <w:rFonts w:ascii="Times New Roman" w:hAnsi="Times New Roman" w:cs="Times New Roman"/>
          <w:b/>
          <w:bCs/>
          <w:sz w:val="24"/>
          <w:szCs w:val="24"/>
        </w:rPr>
        <w:t>)</w:t>
      </w:r>
    </w:p>
    <w:bookmarkEnd w:id="22"/>
    <w:p w14:paraId="533E9AF5" w14:textId="77777777" w:rsidR="00577DFF" w:rsidRPr="00E03BA1" w:rsidRDefault="00577DFF" w:rsidP="00577DFF">
      <w:pPr>
        <w:spacing w:after="0" w:line="360" w:lineRule="auto"/>
        <w:jc w:val="both"/>
        <w:rPr>
          <w:rFonts w:ascii="Times New Roman" w:hAnsi="Times New Roman" w:cs="Times New Roman"/>
          <w:b/>
          <w:sz w:val="24"/>
          <w:szCs w:val="24"/>
        </w:rPr>
      </w:pPr>
    </w:p>
    <w:p w14:paraId="23CB7AE7" w14:textId="77777777" w:rsidR="00577DFF" w:rsidRPr="006111A9" w:rsidRDefault="00577DFF" w:rsidP="00577DFF">
      <w:pPr>
        <w:spacing w:after="0"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 xml:space="preserve">Rozsah pohybov medzi jednotlivými článkami prstov ovplyvňuje typ kĺbového spojenia, úpony svalov a tuhosť kĺbového puzdra. Kĺbové spojenia medzi článkami prstov zaraďujeme medzi kladkovité. </w:t>
      </w:r>
      <w:bookmarkStart w:id="23" w:name="_Hlk135300716"/>
      <w:r>
        <w:rPr>
          <w:rFonts w:ascii="Times New Roman" w:hAnsi="Times New Roman" w:cs="Times New Roman"/>
          <w:sz w:val="24"/>
          <w:szCs w:val="24"/>
        </w:rPr>
        <w:t xml:space="preserve">Kladkovitý kĺb </w:t>
      </w:r>
      <w:bookmarkEnd w:id="23"/>
      <w:r>
        <w:rPr>
          <w:rFonts w:ascii="Times New Roman" w:hAnsi="Times New Roman" w:cs="Times New Roman"/>
          <w:sz w:val="24"/>
          <w:szCs w:val="24"/>
        </w:rPr>
        <w:t>umožňuje pohyb iba v jednej rovine, a preto rozsah pohybov v týchto kĺboch je čiastočne obmedzený na rozdiel od guľovitého typu spojenia. Kladkovitý kĺb</w:t>
      </w:r>
      <w:r w:rsidRPr="006111A9">
        <w:rPr>
          <w:rFonts w:ascii="Times New Roman" w:hAnsi="Times New Roman" w:cs="Times New Roman"/>
          <w:bCs/>
          <w:sz w:val="24"/>
          <w:szCs w:val="24"/>
        </w:rPr>
        <w:t xml:space="preserve"> umožňuje len ohnutie a napnutie. To znamená, že prsty sa môžu ohnúť aj pri natiahnutej ruke.</w:t>
      </w:r>
    </w:p>
    <w:p w14:paraId="5036B7D9" w14:textId="77777777" w:rsidR="00577DFF"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Najväčší rozsah flekčného pohybu je medzi prvým a druhým článkom prsta.  Flexia medzi druhým a tretím článkom prsta dosahuje len asi 1/3.</w:t>
      </w:r>
    </w:p>
    <w:p w14:paraId="5E37E80E" w14:textId="77777777" w:rsidR="00577DFF" w:rsidRPr="00E55519" w:rsidRDefault="00577DFF" w:rsidP="00E83B1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Palec patrí medzi najviac nezávislé prsty. Svojou veľkosťou patrí medzi najmenšie prsty ruky, ale rozsahom pohybov medzi najvoľnejšie. Palec, ktorý je v opozičnom postavení </w:t>
      </w:r>
      <w:r>
        <w:rPr>
          <w:rFonts w:ascii="Times New Roman" w:hAnsi="Times New Roman" w:cs="Times New Roman"/>
          <w:sz w:val="24"/>
          <w:szCs w:val="24"/>
        </w:rPr>
        <w:lastRenderedPageBreak/>
        <w:t xml:space="preserve">k ostatným prstom, zohráva veľmi dôležitú úlohu už aj v živote novorodenca. Palec odstupuje z palcového okraja dlane. Má oveľa väčší rozsah pohybov ako ostatné prsty na ruke. Prispieva k tomu nielen kostra ruky (kostru palca tvoria dva články: proximálny a distálny), ale aj </w:t>
      </w:r>
      <w:r w:rsidRPr="00517032">
        <w:rPr>
          <w:rFonts w:ascii="Times New Roman" w:hAnsi="Times New Roman" w:cs="Times New Roman"/>
          <w:i/>
          <w:sz w:val="24"/>
          <w:szCs w:val="24"/>
        </w:rPr>
        <w:t>os trapezium</w:t>
      </w:r>
      <w:r>
        <w:rPr>
          <w:rFonts w:ascii="Times New Roman" w:hAnsi="Times New Roman" w:cs="Times New Roman"/>
          <w:sz w:val="24"/>
          <w:szCs w:val="24"/>
        </w:rPr>
        <w:t xml:space="preserve">, </w:t>
      </w:r>
      <w:r w:rsidRPr="00517032">
        <w:rPr>
          <w:rFonts w:ascii="Times New Roman" w:hAnsi="Times New Roman" w:cs="Times New Roman"/>
          <w:i/>
          <w:sz w:val="24"/>
          <w:szCs w:val="24"/>
        </w:rPr>
        <w:t>os cupit</w:t>
      </w:r>
      <w:r>
        <w:rPr>
          <w:rFonts w:ascii="Times New Roman" w:hAnsi="Times New Roman" w:cs="Times New Roman"/>
          <w:i/>
          <w:sz w:val="24"/>
          <w:szCs w:val="24"/>
        </w:rPr>
        <w:t>atum</w:t>
      </w:r>
      <w:r>
        <w:rPr>
          <w:rFonts w:ascii="Times New Roman" w:hAnsi="Times New Roman" w:cs="Times New Roman"/>
          <w:sz w:val="24"/>
          <w:szCs w:val="24"/>
        </w:rPr>
        <w:t xml:space="preserve"> a prvá záprstná kosť a aj šlachovo-svalový aparát. Palec novorodenca má schopnosť vykonať rotačný pohyb, postupne sa zosilňuje sila a rozsah úchopu. K tomu prispieva schopnosť flexie, extenzie, abdukcie a addukcie. Palec ako jediný zo všetkých prstov sa dokáže dotknúť špičky ostatných prstov </w:t>
      </w:r>
      <w:r w:rsidRPr="004F620C">
        <w:rPr>
          <w:rFonts w:ascii="Times New Roman" w:hAnsi="Times New Roman" w:cs="Times New Roman"/>
          <w:sz w:val="24"/>
          <w:szCs w:val="24"/>
        </w:rPr>
        <w:t>(</w:t>
      </w:r>
      <w:hyperlink r:id="rId7" w:history="1">
        <w:r w:rsidRPr="00E55519">
          <w:rPr>
            <w:rStyle w:val="Hypertextovprepojenie"/>
            <w:rFonts w:ascii="Times New Roman" w:hAnsi="Times New Roman" w:cs="Times New Roman"/>
            <w:color w:val="auto"/>
            <w:sz w:val="24"/>
            <w:szCs w:val="24"/>
            <w:u w:val="none"/>
          </w:rPr>
          <w:t>https://www.frontiersin.org/articles/10.3389/fmech.2017.000</w:t>
        </w:r>
      </w:hyperlink>
    </w:p>
    <w:p w14:paraId="21CE5454" w14:textId="77777777" w:rsidR="00577DFF" w:rsidRDefault="00577DFF" w:rsidP="00577DFF">
      <w:pPr>
        <w:spacing w:line="360" w:lineRule="auto"/>
        <w:jc w:val="both"/>
        <w:rPr>
          <w:rFonts w:ascii="Times New Roman" w:hAnsi="Times New Roman" w:cs="Times New Roman"/>
          <w:sz w:val="24"/>
          <w:szCs w:val="24"/>
        </w:rPr>
      </w:pPr>
      <w:r w:rsidRPr="004F620C">
        <w:rPr>
          <w:rFonts w:ascii="Times New Roman" w:hAnsi="Times New Roman" w:cs="Times New Roman"/>
          <w:sz w:val="24"/>
          <w:szCs w:val="24"/>
        </w:rPr>
        <w:t>05/full)</w:t>
      </w:r>
      <w:r>
        <w:rPr>
          <w:rFonts w:ascii="Times New Roman" w:hAnsi="Times New Roman" w:cs="Times New Roman"/>
          <w:sz w:val="24"/>
          <w:szCs w:val="24"/>
        </w:rPr>
        <w:t>.</w:t>
      </w:r>
    </w:p>
    <w:p w14:paraId="0385DBEF" w14:textId="77777777" w:rsidR="00577DFF" w:rsidRDefault="00577DFF" w:rsidP="00577DFF">
      <w:pPr>
        <w:spacing w:line="360" w:lineRule="auto"/>
        <w:jc w:val="both"/>
        <w:rPr>
          <w:rFonts w:ascii="Times New Roman" w:hAnsi="Times New Roman" w:cs="Times New Roman"/>
          <w:sz w:val="24"/>
          <w:szCs w:val="24"/>
        </w:rPr>
      </w:pPr>
    </w:p>
    <w:p w14:paraId="415302E4" w14:textId="77777777" w:rsidR="00577DFF" w:rsidRPr="00A12D61" w:rsidRDefault="00577DFF" w:rsidP="00577DFF">
      <w:pPr>
        <w:spacing w:after="0" w:line="360" w:lineRule="auto"/>
        <w:jc w:val="both"/>
        <w:rPr>
          <w:rFonts w:ascii="Times New Roman" w:hAnsi="Times New Roman" w:cs="Times New Roman"/>
          <w:b/>
          <w:i/>
          <w:sz w:val="24"/>
          <w:szCs w:val="24"/>
        </w:rPr>
      </w:pPr>
      <w:r w:rsidRPr="00A12D61">
        <w:rPr>
          <w:rFonts w:ascii="Times New Roman" w:hAnsi="Times New Roman" w:cs="Times New Roman"/>
          <w:b/>
          <w:i/>
          <w:sz w:val="24"/>
          <w:szCs w:val="24"/>
        </w:rPr>
        <w:t>Canalis carpi</w:t>
      </w:r>
    </w:p>
    <w:p w14:paraId="28A2BEF8" w14:textId="77777777" w:rsidR="00577DFF" w:rsidRPr="007D1B3A" w:rsidRDefault="00577DFF" w:rsidP="00577DFF">
      <w:pPr>
        <w:spacing w:after="0" w:line="360" w:lineRule="auto"/>
        <w:jc w:val="both"/>
        <w:rPr>
          <w:rFonts w:ascii="Times New Roman" w:hAnsi="Times New Roman" w:cs="Times New Roman"/>
          <w:b/>
          <w:sz w:val="24"/>
          <w:szCs w:val="24"/>
        </w:rPr>
      </w:pPr>
    </w:p>
    <w:p w14:paraId="0684F748" w14:textId="77777777" w:rsidR="00577DFF" w:rsidRPr="007D1B3A" w:rsidRDefault="00577DFF" w:rsidP="00577DFF">
      <w:pPr>
        <w:spacing w:after="0" w:line="360" w:lineRule="auto"/>
        <w:ind w:firstLine="708"/>
        <w:jc w:val="both"/>
        <w:rPr>
          <w:rFonts w:ascii="Times New Roman" w:hAnsi="Times New Roman" w:cs="Times New Roman"/>
          <w:bCs/>
          <w:sz w:val="24"/>
          <w:szCs w:val="24"/>
        </w:rPr>
      </w:pPr>
      <w:r w:rsidRPr="007D1B3A">
        <w:rPr>
          <w:rFonts w:ascii="Times New Roman" w:hAnsi="Times New Roman" w:cs="Times New Roman"/>
          <w:bCs/>
          <w:sz w:val="24"/>
          <w:szCs w:val="24"/>
        </w:rPr>
        <w:t xml:space="preserve">Je priestor medzi dlaňovými vyvýšeninami, prekrytý </w:t>
      </w:r>
      <w:r w:rsidRPr="007D1B3A">
        <w:rPr>
          <w:rFonts w:ascii="Times New Roman" w:hAnsi="Times New Roman" w:cs="Times New Roman"/>
          <w:bCs/>
          <w:i/>
          <w:sz w:val="24"/>
          <w:szCs w:val="24"/>
        </w:rPr>
        <w:t>retinaculum flexorum</w:t>
      </w:r>
      <w:r w:rsidRPr="007D1B3A">
        <w:rPr>
          <w:rFonts w:ascii="Times New Roman" w:hAnsi="Times New Roman" w:cs="Times New Roman"/>
          <w:bCs/>
          <w:sz w:val="24"/>
          <w:szCs w:val="24"/>
        </w:rPr>
        <w:t xml:space="preserve">. Tým vzniká  </w:t>
      </w:r>
      <w:bookmarkStart w:id="24" w:name="_Hlk135300728"/>
      <w:r w:rsidRPr="007D1B3A">
        <w:rPr>
          <w:rFonts w:ascii="Times New Roman" w:hAnsi="Times New Roman" w:cs="Times New Roman"/>
          <w:bCs/>
          <w:sz w:val="24"/>
          <w:szCs w:val="24"/>
        </w:rPr>
        <w:t>kanál zápästia</w:t>
      </w:r>
      <w:r w:rsidRPr="00E03BA1">
        <w:rPr>
          <w:rFonts w:ascii="Times New Roman" w:hAnsi="Times New Roman" w:cs="Times New Roman"/>
          <w:bCs/>
          <w:sz w:val="24"/>
          <w:szCs w:val="24"/>
        </w:rPr>
        <w:t xml:space="preserve"> – </w:t>
      </w:r>
      <w:r w:rsidRPr="007D1B3A">
        <w:rPr>
          <w:rFonts w:ascii="Times New Roman" w:hAnsi="Times New Roman" w:cs="Times New Roman"/>
          <w:bCs/>
          <w:i/>
          <w:sz w:val="24"/>
          <w:szCs w:val="24"/>
        </w:rPr>
        <w:t>canalis carpi</w:t>
      </w:r>
      <w:bookmarkEnd w:id="24"/>
      <w:r w:rsidRPr="007D1B3A">
        <w:rPr>
          <w:rFonts w:ascii="Times New Roman" w:hAnsi="Times New Roman" w:cs="Times New Roman"/>
          <w:bCs/>
          <w:sz w:val="24"/>
          <w:szCs w:val="24"/>
        </w:rPr>
        <w:t>. Cez kanál prechádzajú šľachy ohýbačov prstov ruky. Napriek tomu, že šľachy prebiehajú tesne vedľa seba, dovoľujú pohyby vo všetkých polohách zápästia.</w:t>
      </w:r>
    </w:p>
    <w:p w14:paraId="360F27B3" w14:textId="77777777" w:rsidR="00577DFF" w:rsidRPr="007D1B3A" w:rsidRDefault="00577DFF" w:rsidP="00577DFF">
      <w:pPr>
        <w:spacing w:line="360" w:lineRule="auto"/>
        <w:jc w:val="both"/>
        <w:rPr>
          <w:rFonts w:ascii="Times New Roman" w:hAnsi="Times New Roman" w:cs="Times New Roman"/>
          <w:bCs/>
          <w:i/>
          <w:iCs/>
          <w:sz w:val="24"/>
          <w:szCs w:val="24"/>
        </w:rPr>
      </w:pPr>
    </w:p>
    <w:p w14:paraId="7E72CDBF" w14:textId="77777777" w:rsidR="00577DFF" w:rsidRPr="00207594" w:rsidRDefault="00577DFF" w:rsidP="00577DFF">
      <w:pPr>
        <w:spacing w:line="360" w:lineRule="auto"/>
        <w:ind w:left="708" w:firstLine="708"/>
        <w:jc w:val="both"/>
        <w:rPr>
          <w:rFonts w:ascii="Times New Roman" w:hAnsi="Times New Roman" w:cs="Times New Roman"/>
          <w:bCs/>
          <w:sz w:val="24"/>
          <w:szCs w:val="24"/>
        </w:rPr>
      </w:pPr>
      <w:r w:rsidRPr="007D1B3A">
        <w:rPr>
          <w:rFonts w:ascii="Times New Roman" w:hAnsi="Times New Roman" w:cs="Times New Roman"/>
          <w:bCs/>
          <w:i/>
          <w:iCs/>
          <w:sz w:val="24"/>
          <w:szCs w:val="24"/>
        </w:rPr>
        <w:t>V prípade zápalu šliach alebo opuchu v tomto priestore dochádza ku vzniku syndrómu karpálneho kanála – mravčenie, bolestivosť na dlaňovej strane ruky, oslabenie svalov palca. Syndróm vzniká najmä v dôsledku opakovaného preťažovania ruky. U novorodencov sa nevyskytuje</w:t>
      </w:r>
      <w:r w:rsidRPr="007D1B3A">
        <w:rPr>
          <w:rFonts w:ascii="Times New Roman" w:hAnsi="Times New Roman" w:cs="Times New Roman"/>
          <w:bCs/>
          <w:sz w:val="24"/>
          <w:szCs w:val="24"/>
        </w:rPr>
        <w:t>.</w:t>
      </w:r>
    </w:p>
    <w:p w14:paraId="154C22C8" w14:textId="77777777" w:rsidR="00577DFF" w:rsidRDefault="00577DFF" w:rsidP="00577DFF">
      <w:pPr>
        <w:spacing w:after="0" w:line="360" w:lineRule="auto"/>
        <w:jc w:val="both"/>
        <w:rPr>
          <w:rFonts w:ascii="Times New Roman" w:hAnsi="Times New Roman" w:cs="Times New Roman"/>
          <w:sz w:val="24"/>
          <w:szCs w:val="24"/>
        </w:rPr>
      </w:pPr>
    </w:p>
    <w:p w14:paraId="24DF1904" w14:textId="77777777" w:rsidR="00577DFF" w:rsidRPr="00E03BA1" w:rsidRDefault="00577DFF" w:rsidP="00577DFF">
      <w:pPr>
        <w:spacing w:after="0" w:line="360" w:lineRule="auto"/>
        <w:jc w:val="both"/>
        <w:rPr>
          <w:rFonts w:ascii="Times New Roman" w:hAnsi="Times New Roman" w:cs="Times New Roman"/>
          <w:sz w:val="24"/>
          <w:szCs w:val="24"/>
        </w:rPr>
      </w:pPr>
    </w:p>
    <w:p w14:paraId="1DCF7770" w14:textId="32EE1C15" w:rsidR="00577DFF" w:rsidRPr="00A55183" w:rsidRDefault="00954F60" w:rsidP="00577DFF">
      <w:pPr>
        <w:spacing w:after="0" w:line="360" w:lineRule="auto"/>
        <w:jc w:val="both"/>
        <w:rPr>
          <w:rFonts w:ascii="Times New Roman" w:hAnsi="Times New Roman" w:cs="Times New Roman"/>
          <w:b/>
          <w:sz w:val="28"/>
          <w:szCs w:val="28"/>
        </w:rPr>
      </w:pPr>
      <w:r w:rsidRPr="00954F60">
        <w:rPr>
          <w:rFonts w:ascii="Times New Roman" w:hAnsi="Times New Roman" w:cs="Times New Roman"/>
          <w:b/>
          <w:color w:val="FF0000"/>
          <w:sz w:val="28"/>
          <w:szCs w:val="28"/>
        </w:rPr>
        <w:t>Zvláštnosti u</w:t>
      </w:r>
      <w:r>
        <w:rPr>
          <w:rFonts w:ascii="Times New Roman" w:hAnsi="Times New Roman" w:cs="Times New Roman"/>
          <w:b/>
          <w:color w:val="FF0000"/>
          <w:sz w:val="28"/>
          <w:szCs w:val="28"/>
        </w:rPr>
        <w:t> </w:t>
      </w:r>
      <w:r w:rsidRPr="00954F60">
        <w:rPr>
          <w:rFonts w:ascii="Times New Roman" w:hAnsi="Times New Roman" w:cs="Times New Roman"/>
          <w:b/>
          <w:color w:val="FF0000"/>
          <w:sz w:val="28"/>
          <w:szCs w:val="28"/>
        </w:rPr>
        <w:t>novorodenca</w:t>
      </w:r>
    </w:p>
    <w:p w14:paraId="392017D6" w14:textId="49D3F77F" w:rsidR="00954F60" w:rsidRPr="00A55183" w:rsidRDefault="00954F60" w:rsidP="00954F60">
      <w:pPr>
        <w:pStyle w:val="Odsekzoznamu"/>
        <w:numPr>
          <w:ilvl w:val="0"/>
          <w:numId w:val="17"/>
        </w:numPr>
        <w:spacing w:after="0" w:line="360" w:lineRule="auto"/>
        <w:jc w:val="both"/>
        <w:rPr>
          <w:rFonts w:ascii="Times New Roman" w:hAnsi="Times New Roman" w:cs="Times New Roman"/>
          <w:sz w:val="24"/>
          <w:szCs w:val="24"/>
        </w:rPr>
      </w:pPr>
      <w:r w:rsidRPr="00A55183">
        <w:rPr>
          <w:rFonts w:ascii="Times New Roman" w:hAnsi="Times New Roman" w:cs="Times New Roman"/>
          <w:sz w:val="24"/>
          <w:szCs w:val="24"/>
        </w:rPr>
        <w:t>pre dokonalú funkciu ruky sú potrebné všetky pohyby, ktorými ruka disponuje,</w:t>
      </w:r>
    </w:p>
    <w:p w14:paraId="4A583943" w14:textId="47AD7EBA" w:rsidR="00954F60" w:rsidRPr="00A55183" w:rsidRDefault="00954F60" w:rsidP="00954F60">
      <w:pPr>
        <w:pStyle w:val="Odsekzoznamu"/>
        <w:numPr>
          <w:ilvl w:val="0"/>
          <w:numId w:val="17"/>
        </w:numPr>
        <w:spacing w:after="0" w:line="360" w:lineRule="auto"/>
        <w:jc w:val="both"/>
        <w:rPr>
          <w:rFonts w:ascii="Times New Roman" w:hAnsi="Times New Roman" w:cs="Times New Roman"/>
          <w:sz w:val="24"/>
          <w:szCs w:val="24"/>
        </w:rPr>
      </w:pPr>
      <w:r w:rsidRPr="00A55183">
        <w:rPr>
          <w:rFonts w:ascii="Times New Roman" w:hAnsi="Times New Roman" w:cs="Times New Roman"/>
          <w:sz w:val="24"/>
          <w:szCs w:val="24"/>
        </w:rPr>
        <w:t>rozsah pobybu už v prenatálnom období ovplyvňuje</w:t>
      </w:r>
      <w:r w:rsidR="00A55183">
        <w:rPr>
          <w:rFonts w:ascii="Times New Roman" w:hAnsi="Times New Roman" w:cs="Times New Roman"/>
          <w:sz w:val="24"/>
          <w:szCs w:val="24"/>
        </w:rPr>
        <w:t xml:space="preserve"> </w:t>
      </w:r>
      <w:r w:rsidRPr="00A55183">
        <w:rPr>
          <w:rFonts w:ascii="Times New Roman" w:hAnsi="Times New Roman" w:cs="Times New Roman"/>
          <w:sz w:val="24"/>
          <w:szCs w:val="24"/>
        </w:rPr>
        <w:t>veľkosť objemu plodovej vody, ak je objem výrazne redukovaný, vytvárajú sa kontraktúry,</w:t>
      </w:r>
    </w:p>
    <w:p w14:paraId="63CAA4EB" w14:textId="33C9B4ED" w:rsidR="00954F60" w:rsidRPr="00A55183" w:rsidRDefault="00A55183" w:rsidP="00954F60">
      <w:pPr>
        <w:pStyle w:val="Odsekzoznamu"/>
        <w:numPr>
          <w:ilvl w:val="0"/>
          <w:numId w:val="17"/>
        </w:numPr>
        <w:spacing w:after="0" w:line="360" w:lineRule="auto"/>
        <w:jc w:val="both"/>
        <w:rPr>
          <w:rFonts w:ascii="Times New Roman" w:hAnsi="Times New Roman" w:cs="Times New Roman"/>
          <w:sz w:val="24"/>
          <w:szCs w:val="24"/>
        </w:rPr>
      </w:pPr>
      <w:r w:rsidRPr="00A55183">
        <w:rPr>
          <w:rFonts w:ascii="Times New Roman" w:hAnsi="Times New Roman" w:cs="Times New Roman"/>
          <w:sz w:val="24"/>
          <w:szCs w:val="24"/>
        </w:rPr>
        <w:t>zväčšený rozsah pohybov ruky je typický pre hypermobilný syndróm.</w:t>
      </w:r>
    </w:p>
    <w:p w14:paraId="3B25B404" w14:textId="77777777" w:rsidR="00577DFF" w:rsidRDefault="00577DFF" w:rsidP="00577DFF">
      <w:pPr>
        <w:spacing w:after="0" w:line="360" w:lineRule="auto"/>
        <w:jc w:val="both"/>
        <w:rPr>
          <w:rFonts w:ascii="Times New Roman" w:hAnsi="Times New Roman" w:cs="Times New Roman"/>
          <w:sz w:val="24"/>
          <w:szCs w:val="24"/>
        </w:rPr>
      </w:pPr>
    </w:p>
    <w:p w14:paraId="3077DD5D" w14:textId="77777777" w:rsidR="00577DFF" w:rsidRDefault="00577DFF" w:rsidP="00577DFF">
      <w:pPr>
        <w:spacing w:after="0" w:line="360" w:lineRule="auto"/>
        <w:jc w:val="both"/>
        <w:rPr>
          <w:rFonts w:ascii="Times New Roman" w:hAnsi="Times New Roman" w:cs="Times New Roman"/>
          <w:sz w:val="24"/>
          <w:szCs w:val="24"/>
        </w:rPr>
      </w:pPr>
    </w:p>
    <w:p w14:paraId="0173FF72" w14:textId="77777777" w:rsidR="00577DFF" w:rsidRDefault="00577DFF" w:rsidP="00577DFF">
      <w:pPr>
        <w:spacing w:after="0" w:line="360" w:lineRule="auto"/>
        <w:jc w:val="both"/>
        <w:rPr>
          <w:rFonts w:ascii="Times New Roman" w:hAnsi="Times New Roman" w:cs="Times New Roman"/>
          <w:sz w:val="24"/>
          <w:szCs w:val="24"/>
        </w:rPr>
      </w:pPr>
    </w:p>
    <w:p w14:paraId="5A1B76E7" w14:textId="77777777" w:rsidR="00577DFF" w:rsidRDefault="00577DFF" w:rsidP="00577DFF">
      <w:pPr>
        <w:spacing w:after="0" w:line="360" w:lineRule="auto"/>
        <w:jc w:val="both"/>
        <w:rPr>
          <w:rFonts w:ascii="Times New Roman" w:hAnsi="Times New Roman" w:cs="Times New Roman"/>
          <w:sz w:val="24"/>
          <w:szCs w:val="24"/>
        </w:rPr>
      </w:pPr>
    </w:p>
    <w:p w14:paraId="6AAD687D" w14:textId="77777777" w:rsidR="00577DFF" w:rsidRDefault="00577DFF" w:rsidP="00577DFF">
      <w:pPr>
        <w:spacing w:after="0" w:line="360" w:lineRule="auto"/>
        <w:jc w:val="both"/>
        <w:rPr>
          <w:rFonts w:ascii="Times New Roman" w:hAnsi="Times New Roman" w:cs="Times New Roman"/>
          <w:sz w:val="24"/>
          <w:szCs w:val="24"/>
        </w:rPr>
      </w:pPr>
    </w:p>
    <w:p w14:paraId="0935E3E8" w14:textId="77777777" w:rsidR="00577DFF" w:rsidRPr="00517032" w:rsidRDefault="00577DFF" w:rsidP="00577DFF">
      <w:pPr>
        <w:spacing w:after="0" w:line="360" w:lineRule="auto"/>
        <w:jc w:val="right"/>
        <w:rPr>
          <w:rFonts w:ascii="Times New Roman" w:hAnsi="Times New Roman" w:cs="Times New Roman"/>
          <w:i/>
          <w:sz w:val="24"/>
          <w:szCs w:val="24"/>
        </w:rPr>
      </w:pPr>
      <w:r w:rsidRPr="00517032">
        <w:rPr>
          <w:rFonts w:ascii="Times New Roman" w:hAnsi="Times New Roman" w:cs="Times New Roman"/>
          <w:i/>
          <w:sz w:val="24"/>
          <w:szCs w:val="24"/>
        </w:rPr>
        <w:lastRenderedPageBreak/>
        <w:t>...neviditeľné impulzy</w:t>
      </w:r>
    </w:p>
    <w:p w14:paraId="7374EF47" w14:textId="6209EC68" w:rsidR="00577DFF" w:rsidRPr="00517032" w:rsidRDefault="00577DFF" w:rsidP="00577DFF">
      <w:pPr>
        <w:spacing w:after="0" w:line="360" w:lineRule="auto"/>
        <w:jc w:val="right"/>
        <w:rPr>
          <w:rFonts w:ascii="Times New Roman" w:hAnsi="Times New Roman" w:cs="Times New Roman"/>
          <w:i/>
          <w:sz w:val="24"/>
          <w:szCs w:val="24"/>
        </w:rPr>
      </w:pPr>
      <w:r w:rsidRPr="00517032">
        <w:rPr>
          <w:rFonts w:ascii="Times New Roman" w:hAnsi="Times New Roman" w:cs="Times New Roman"/>
          <w:i/>
          <w:sz w:val="24"/>
          <w:szCs w:val="24"/>
        </w:rPr>
        <w:t>dokážu robiť zázraky...</w:t>
      </w:r>
    </w:p>
    <w:p w14:paraId="1225C847" w14:textId="77777777" w:rsidR="007D1B3A" w:rsidRDefault="007D1B3A" w:rsidP="00D20B36">
      <w:pPr>
        <w:spacing w:after="0" w:line="360" w:lineRule="auto"/>
        <w:jc w:val="both"/>
        <w:rPr>
          <w:rFonts w:ascii="Times New Roman" w:hAnsi="Times New Roman" w:cs="Times New Roman"/>
          <w:b/>
          <w:sz w:val="24"/>
          <w:szCs w:val="24"/>
        </w:rPr>
      </w:pPr>
    </w:p>
    <w:p w14:paraId="4E810AF5" w14:textId="77777777" w:rsidR="007D1B3A" w:rsidRDefault="007D1B3A" w:rsidP="00D20B36">
      <w:pPr>
        <w:spacing w:after="0" w:line="360" w:lineRule="auto"/>
        <w:jc w:val="both"/>
        <w:rPr>
          <w:rFonts w:ascii="Times New Roman" w:hAnsi="Times New Roman" w:cs="Times New Roman"/>
          <w:b/>
          <w:sz w:val="24"/>
          <w:szCs w:val="24"/>
        </w:rPr>
      </w:pPr>
    </w:p>
    <w:p w14:paraId="478E3790" w14:textId="77777777" w:rsidR="007D1B3A" w:rsidRDefault="007D1B3A" w:rsidP="00D20B36">
      <w:pPr>
        <w:spacing w:after="0" w:line="360" w:lineRule="auto"/>
        <w:jc w:val="both"/>
        <w:rPr>
          <w:rFonts w:ascii="Times New Roman" w:hAnsi="Times New Roman" w:cs="Times New Roman"/>
          <w:b/>
          <w:sz w:val="24"/>
          <w:szCs w:val="24"/>
        </w:rPr>
      </w:pPr>
    </w:p>
    <w:p w14:paraId="35F671FE" w14:textId="77777777" w:rsidR="007D1B3A" w:rsidRDefault="007D1B3A" w:rsidP="00D20B36">
      <w:pPr>
        <w:spacing w:after="0" w:line="360" w:lineRule="auto"/>
        <w:jc w:val="both"/>
        <w:rPr>
          <w:rFonts w:ascii="Times New Roman" w:hAnsi="Times New Roman" w:cs="Times New Roman"/>
          <w:b/>
          <w:sz w:val="24"/>
          <w:szCs w:val="24"/>
        </w:rPr>
      </w:pPr>
    </w:p>
    <w:p w14:paraId="4A7FFF94" w14:textId="77777777" w:rsidR="007D1B3A" w:rsidRDefault="007D1B3A" w:rsidP="00D20B36">
      <w:pPr>
        <w:spacing w:after="0" w:line="360" w:lineRule="auto"/>
        <w:jc w:val="both"/>
        <w:rPr>
          <w:rFonts w:ascii="Times New Roman" w:hAnsi="Times New Roman" w:cs="Times New Roman"/>
          <w:b/>
          <w:sz w:val="24"/>
          <w:szCs w:val="24"/>
        </w:rPr>
      </w:pPr>
    </w:p>
    <w:p w14:paraId="2B7CB698" w14:textId="77777777" w:rsidR="007D1B3A" w:rsidRDefault="007D1B3A" w:rsidP="00D20B36">
      <w:pPr>
        <w:spacing w:after="0" w:line="360" w:lineRule="auto"/>
        <w:jc w:val="both"/>
        <w:rPr>
          <w:rFonts w:ascii="Times New Roman" w:hAnsi="Times New Roman" w:cs="Times New Roman"/>
          <w:b/>
          <w:sz w:val="24"/>
          <w:szCs w:val="24"/>
        </w:rPr>
      </w:pPr>
    </w:p>
    <w:p w14:paraId="6A75B949" w14:textId="77777777" w:rsidR="00BA36BD" w:rsidRDefault="00BA36BD" w:rsidP="00D20B36">
      <w:pPr>
        <w:spacing w:after="0" w:line="360" w:lineRule="auto"/>
        <w:jc w:val="both"/>
        <w:rPr>
          <w:rFonts w:ascii="Times New Roman" w:hAnsi="Times New Roman" w:cs="Times New Roman"/>
          <w:b/>
          <w:sz w:val="24"/>
          <w:szCs w:val="24"/>
        </w:rPr>
      </w:pPr>
    </w:p>
    <w:p w14:paraId="41521E14" w14:textId="77777777" w:rsidR="00BA36BD" w:rsidRDefault="00BA36BD" w:rsidP="00D20B36">
      <w:pPr>
        <w:spacing w:after="0" w:line="360" w:lineRule="auto"/>
        <w:jc w:val="both"/>
        <w:rPr>
          <w:rFonts w:ascii="Times New Roman" w:hAnsi="Times New Roman" w:cs="Times New Roman"/>
          <w:b/>
          <w:sz w:val="24"/>
          <w:szCs w:val="24"/>
        </w:rPr>
      </w:pPr>
    </w:p>
    <w:p w14:paraId="0658C913" w14:textId="77777777" w:rsidR="00BA36BD" w:rsidRDefault="00BA36BD" w:rsidP="00D20B36">
      <w:pPr>
        <w:spacing w:after="0" w:line="360" w:lineRule="auto"/>
        <w:jc w:val="both"/>
        <w:rPr>
          <w:rFonts w:ascii="Times New Roman" w:hAnsi="Times New Roman" w:cs="Times New Roman"/>
          <w:b/>
          <w:sz w:val="24"/>
          <w:szCs w:val="24"/>
        </w:rPr>
      </w:pPr>
    </w:p>
    <w:p w14:paraId="17268F48" w14:textId="77777777" w:rsidR="007D1B3A" w:rsidRDefault="007D1B3A" w:rsidP="00D20B36">
      <w:pPr>
        <w:spacing w:after="0" w:line="360" w:lineRule="auto"/>
        <w:jc w:val="both"/>
        <w:rPr>
          <w:rFonts w:ascii="Times New Roman" w:hAnsi="Times New Roman" w:cs="Times New Roman"/>
          <w:b/>
          <w:sz w:val="24"/>
          <w:szCs w:val="24"/>
        </w:rPr>
      </w:pPr>
    </w:p>
    <w:p w14:paraId="3D538B88" w14:textId="77777777" w:rsidR="007D1B3A" w:rsidRDefault="007D1B3A" w:rsidP="00D20B36">
      <w:pPr>
        <w:spacing w:after="0" w:line="360" w:lineRule="auto"/>
        <w:jc w:val="both"/>
        <w:rPr>
          <w:rFonts w:ascii="Times New Roman" w:hAnsi="Times New Roman" w:cs="Times New Roman"/>
          <w:b/>
          <w:sz w:val="24"/>
          <w:szCs w:val="24"/>
        </w:rPr>
      </w:pPr>
    </w:p>
    <w:p w14:paraId="491CBA18" w14:textId="77777777" w:rsidR="007D1B3A" w:rsidRDefault="007D1B3A" w:rsidP="00D20B36">
      <w:pPr>
        <w:spacing w:after="0" w:line="360" w:lineRule="auto"/>
        <w:jc w:val="both"/>
        <w:rPr>
          <w:rFonts w:ascii="Times New Roman" w:hAnsi="Times New Roman" w:cs="Times New Roman"/>
          <w:b/>
          <w:sz w:val="24"/>
          <w:szCs w:val="24"/>
        </w:rPr>
      </w:pPr>
    </w:p>
    <w:p w14:paraId="6E1C14D1" w14:textId="77777777" w:rsidR="007D1B3A" w:rsidRDefault="007D1B3A" w:rsidP="00D20B36">
      <w:pPr>
        <w:spacing w:after="0" w:line="360" w:lineRule="auto"/>
        <w:jc w:val="both"/>
        <w:rPr>
          <w:rFonts w:ascii="Times New Roman" w:hAnsi="Times New Roman" w:cs="Times New Roman"/>
          <w:b/>
          <w:sz w:val="24"/>
          <w:szCs w:val="24"/>
        </w:rPr>
      </w:pPr>
    </w:p>
    <w:p w14:paraId="4657778F" w14:textId="77777777" w:rsidR="007D1B3A" w:rsidRDefault="007D1B3A" w:rsidP="00D20B36">
      <w:pPr>
        <w:spacing w:after="0" w:line="360" w:lineRule="auto"/>
        <w:jc w:val="both"/>
        <w:rPr>
          <w:rFonts w:ascii="Times New Roman" w:hAnsi="Times New Roman" w:cs="Times New Roman"/>
          <w:b/>
          <w:sz w:val="24"/>
          <w:szCs w:val="24"/>
        </w:rPr>
      </w:pPr>
    </w:p>
    <w:p w14:paraId="24927681" w14:textId="77777777" w:rsidR="007D1B3A" w:rsidRDefault="007D1B3A" w:rsidP="00D20B36">
      <w:pPr>
        <w:spacing w:after="0" w:line="360" w:lineRule="auto"/>
        <w:jc w:val="both"/>
        <w:rPr>
          <w:rFonts w:ascii="Times New Roman" w:hAnsi="Times New Roman" w:cs="Times New Roman"/>
          <w:b/>
          <w:sz w:val="24"/>
          <w:szCs w:val="24"/>
        </w:rPr>
      </w:pPr>
    </w:p>
    <w:p w14:paraId="21D8E644" w14:textId="36B9757E" w:rsidR="007D1B3A" w:rsidRDefault="007D1B3A" w:rsidP="00D20B36">
      <w:pPr>
        <w:spacing w:after="0" w:line="360" w:lineRule="auto"/>
        <w:jc w:val="both"/>
        <w:rPr>
          <w:rFonts w:ascii="Times New Roman" w:hAnsi="Times New Roman" w:cs="Times New Roman"/>
          <w:b/>
          <w:sz w:val="24"/>
          <w:szCs w:val="24"/>
        </w:rPr>
      </w:pPr>
    </w:p>
    <w:p w14:paraId="5A0CD4A4" w14:textId="77777777" w:rsidR="007D1B3A" w:rsidRDefault="007D1B3A" w:rsidP="00D20B36">
      <w:pPr>
        <w:spacing w:after="0" w:line="360" w:lineRule="auto"/>
        <w:jc w:val="both"/>
        <w:rPr>
          <w:rFonts w:ascii="Times New Roman" w:hAnsi="Times New Roman" w:cs="Times New Roman"/>
          <w:b/>
          <w:sz w:val="24"/>
          <w:szCs w:val="24"/>
        </w:rPr>
      </w:pPr>
    </w:p>
    <w:p w14:paraId="39467697" w14:textId="77777777" w:rsidR="007D1B3A" w:rsidRDefault="007D1B3A" w:rsidP="00D20B36">
      <w:pPr>
        <w:spacing w:after="0" w:line="360" w:lineRule="auto"/>
        <w:jc w:val="both"/>
        <w:rPr>
          <w:rFonts w:ascii="Times New Roman" w:hAnsi="Times New Roman" w:cs="Times New Roman"/>
          <w:b/>
          <w:sz w:val="24"/>
          <w:szCs w:val="24"/>
        </w:rPr>
      </w:pPr>
    </w:p>
    <w:p w14:paraId="5F403E9E" w14:textId="2D55F763" w:rsidR="007D1B3A" w:rsidRPr="00E03BA1" w:rsidRDefault="007D1B3A" w:rsidP="007D1B3A">
      <w:pPr>
        <w:spacing w:line="360" w:lineRule="auto"/>
        <w:jc w:val="both"/>
        <w:rPr>
          <w:rFonts w:ascii="Times New Roman" w:hAnsi="Times New Roman" w:cs="Times New Roman"/>
          <w:b/>
          <w:bCs/>
          <w:sz w:val="28"/>
          <w:szCs w:val="28"/>
        </w:rPr>
      </w:pPr>
      <w:r w:rsidRPr="00E03BA1">
        <w:rPr>
          <w:rFonts w:ascii="Times New Roman" w:hAnsi="Times New Roman" w:cs="Times New Roman"/>
          <w:b/>
          <w:bCs/>
          <w:sz w:val="28"/>
          <w:szCs w:val="28"/>
        </w:rPr>
        <w:t>Po</w:t>
      </w:r>
      <w:r w:rsidR="00C90300">
        <w:rPr>
          <w:rFonts w:ascii="Times New Roman" w:hAnsi="Times New Roman" w:cs="Times New Roman"/>
          <w:b/>
          <w:bCs/>
          <w:sz w:val="28"/>
          <w:szCs w:val="28"/>
        </w:rPr>
        <w:t xml:space="preserve">hyb </w:t>
      </w:r>
      <w:r w:rsidRPr="00E03BA1">
        <w:rPr>
          <w:rFonts w:ascii="Times New Roman" w:hAnsi="Times New Roman" w:cs="Times New Roman"/>
          <w:b/>
          <w:bCs/>
          <w:sz w:val="28"/>
          <w:szCs w:val="28"/>
        </w:rPr>
        <w:t>ruky</w:t>
      </w:r>
    </w:p>
    <w:p w14:paraId="3EAF2357" w14:textId="77777777" w:rsidR="007D1B3A" w:rsidRPr="00E03BA1" w:rsidRDefault="007D1B3A" w:rsidP="007D1B3A">
      <w:pPr>
        <w:spacing w:line="360" w:lineRule="auto"/>
        <w:ind w:firstLine="708"/>
        <w:jc w:val="both"/>
        <w:rPr>
          <w:rFonts w:ascii="Times New Roman" w:hAnsi="Times New Roman" w:cs="Times New Roman"/>
          <w:bCs/>
          <w:sz w:val="24"/>
          <w:szCs w:val="24"/>
        </w:rPr>
      </w:pPr>
      <w:r w:rsidRPr="00E03BA1">
        <w:rPr>
          <w:rFonts w:ascii="Times New Roman" w:hAnsi="Times New Roman" w:cs="Times New Roman"/>
          <w:bCs/>
          <w:sz w:val="24"/>
          <w:szCs w:val="24"/>
        </w:rPr>
        <w:t>Ľudská ruka má ojedinelé postavenie vo svalovej sústave, lebo zabezpečuje súbor jemných aj silových pohybov, ktoré reagujú na rôzne impulzy z vonkajšieho prostredia. Mnohé pohyby ruky vykonávajú svaly predlaktia, ktorých šľachy pokračujú a upínajú sa na ruku.</w:t>
      </w:r>
    </w:p>
    <w:p w14:paraId="5FEBA8AE" w14:textId="77777777" w:rsidR="007D1B3A" w:rsidRPr="00E03BA1" w:rsidRDefault="007D1B3A" w:rsidP="007D1B3A">
      <w:pPr>
        <w:tabs>
          <w:tab w:val="right" w:pos="9072"/>
        </w:tabs>
        <w:spacing w:line="360" w:lineRule="auto"/>
        <w:jc w:val="both"/>
        <w:rPr>
          <w:rFonts w:ascii="Times New Roman" w:hAnsi="Times New Roman" w:cs="Times New Roman"/>
          <w:bCs/>
          <w:sz w:val="24"/>
          <w:szCs w:val="24"/>
        </w:rPr>
      </w:pPr>
      <w:r w:rsidRPr="00E03BA1">
        <w:rPr>
          <w:rFonts w:ascii="Times New Roman" w:hAnsi="Times New Roman" w:cs="Times New Roman"/>
          <w:bCs/>
          <w:sz w:val="24"/>
          <w:szCs w:val="24"/>
        </w:rPr>
        <w:t>Jemné pohyby ruky vykonávajú krátke svaly ruky, ktoré rozdeľujeme:</w:t>
      </w:r>
      <w:r w:rsidRPr="00E03BA1">
        <w:rPr>
          <w:rFonts w:ascii="Times New Roman" w:hAnsi="Times New Roman" w:cs="Times New Roman"/>
          <w:bCs/>
          <w:sz w:val="24"/>
          <w:szCs w:val="24"/>
        </w:rPr>
        <w:tab/>
      </w:r>
    </w:p>
    <w:p w14:paraId="6EB30083" w14:textId="77777777" w:rsidR="007D1B3A" w:rsidRDefault="007D1B3A" w:rsidP="00833FEB">
      <w:pPr>
        <w:pStyle w:val="Odsekzoznamu"/>
        <w:numPr>
          <w:ilvl w:val="0"/>
          <w:numId w:val="7"/>
        </w:numPr>
        <w:spacing w:after="200" w:line="360" w:lineRule="auto"/>
        <w:jc w:val="both"/>
        <w:rPr>
          <w:rFonts w:ascii="Times New Roman" w:hAnsi="Times New Roman" w:cs="Times New Roman"/>
          <w:bCs/>
          <w:sz w:val="24"/>
          <w:szCs w:val="24"/>
        </w:rPr>
      </w:pPr>
      <w:r>
        <w:rPr>
          <w:rFonts w:ascii="Times New Roman" w:hAnsi="Times New Roman" w:cs="Times New Roman"/>
          <w:bCs/>
          <w:sz w:val="24"/>
          <w:szCs w:val="24"/>
        </w:rPr>
        <w:t>s</w:t>
      </w:r>
      <w:r w:rsidRPr="00E03BA1">
        <w:rPr>
          <w:rFonts w:ascii="Times New Roman" w:hAnsi="Times New Roman" w:cs="Times New Roman"/>
          <w:bCs/>
          <w:sz w:val="24"/>
          <w:szCs w:val="24"/>
        </w:rPr>
        <w:t>valy na palcovej strane ruky</w:t>
      </w:r>
      <w:r>
        <w:rPr>
          <w:rFonts w:ascii="Times New Roman" w:hAnsi="Times New Roman" w:cs="Times New Roman"/>
          <w:bCs/>
          <w:sz w:val="24"/>
          <w:szCs w:val="24"/>
        </w:rPr>
        <w:t>,</w:t>
      </w:r>
    </w:p>
    <w:p w14:paraId="6427919B" w14:textId="77777777" w:rsidR="007D1B3A" w:rsidRDefault="007D1B3A" w:rsidP="00833FEB">
      <w:pPr>
        <w:pStyle w:val="Odsekzoznamu"/>
        <w:numPr>
          <w:ilvl w:val="0"/>
          <w:numId w:val="7"/>
        </w:numPr>
        <w:spacing w:after="200" w:line="360" w:lineRule="auto"/>
        <w:jc w:val="both"/>
        <w:rPr>
          <w:rFonts w:ascii="Times New Roman" w:hAnsi="Times New Roman" w:cs="Times New Roman"/>
          <w:bCs/>
          <w:sz w:val="24"/>
          <w:szCs w:val="24"/>
        </w:rPr>
      </w:pPr>
      <w:r>
        <w:rPr>
          <w:rFonts w:ascii="Times New Roman" w:hAnsi="Times New Roman" w:cs="Times New Roman"/>
          <w:bCs/>
          <w:sz w:val="24"/>
          <w:szCs w:val="24"/>
        </w:rPr>
        <w:t>s</w:t>
      </w:r>
      <w:r w:rsidRPr="00E03BA1">
        <w:rPr>
          <w:rFonts w:ascii="Times New Roman" w:hAnsi="Times New Roman" w:cs="Times New Roman"/>
          <w:bCs/>
          <w:sz w:val="24"/>
          <w:szCs w:val="24"/>
        </w:rPr>
        <w:t>valy na malíčkovej strane ruky</w:t>
      </w:r>
      <w:r>
        <w:rPr>
          <w:rFonts w:ascii="Times New Roman" w:hAnsi="Times New Roman" w:cs="Times New Roman"/>
          <w:bCs/>
          <w:sz w:val="24"/>
          <w:szCs w:val="24"/>
        </w:rPr>
        <w:t>,</w:t>
      </w:r>
    </w:p>
    <w:p w14:paraId="5D09D66D" w14:textId="77777777" w:rsidR="007D1B3A" w:rsidRDefault="007D1B3A" w:rsidP="00833FEB">
      <w:pPr>
        <w:pStyle w:val="Odsekzoznamu"/>
        <w:numPr>
          <w:ilvl w:val="0"/>
          <w:numId w:val="7"/>
        </w:numPr>
        <w:spacing w:after="200" w:line="360" w:lineRule="auto"/>
        <w:jc w:val="both"/>
        <w:rPr>
          <w:rFonts w:ascii="Times New Roman" w:hAnsi="Times New Roman" w:cs="Times New Roman"/>
          <w:bCs/>
          <w:sz w:val="24"/>
          <w:szCs w:val="24"/>
        </w:rPr>
      </w:pPr>
      <w:r>
        <w:rPr>
          <w:rFonts w:ascii="Times New Roman" w:hAnsi="Times New Roman" w:cs="Times New Roman"/>
          <w:bCs/>
          <w:sz w:val="24"/>
          <w:szCs w:val="24"/>
        </w:rPr>
        <w:t>k</w:t>
      </w:r>
      <w:r w:rsidRPr="00E03BA1">
        <w:rPr>
          <w:rFonts w:ascii="Times New Roman" w:hAnsi="Times New Roman" w:cs="Times New Roman"/>
          <w:bCs/>
          <w:sz w:val="24"/>
          <w:szCs w:val="24"/>
        </w:rPr>
        <w:t xml:space="preserve">rátke hĺbkové svaly uprostred dlane – </w:t>
      </w:r>
      <w:bookmarkStart w:id="25" w:name="_Hlk135300462"/>
      <w:r w:rsidRPr="00E03BA1">
        <w:rPr>
          <w:rFonts w:ascii="Times New Roman" w:hAnsi="Times New Roman" w:cs="Times New Roman"/>
          <w:b/>
          <w:bCs/>
          <w:i/>
          <w:sz w:val="24"/>
          <w:szCs w:val="24"/>
        </w:rPr>
        <w:t>mm. lumbricales</w:t>
      </w:r>
      <w:r w:rsidRPr="00E03BA1">
        <w:rPr>
          <w:rFonts w:ascii="Times New Roman" w:hAnsi="Times New Roman" w:cs="Times New Roman"/>
          <w:bCs/>
          <w:sz w:val="24"/>
          <w:szCs w:val="24"/>
        </w:rPr>
        <w:t xml:space="preserve"> </w:t>
      </w:r>
      <w:bookmarkEnd w:id="25"/>
      <w:r w:rsidRPr="00E03BA1">
        <w:rPr>
          <w:rFonts w:ascii="Times New Roman" w:hAnsi="Times New Roman" w:cs="Times New Roman"/>
          <w:bCs/>
          <w:sz w:val="24"/>
          <w:szCs w:val="24"/>
        </w:rPr>
        <w:t xml:space="preserve">– </w:t>
      </w:r>
      <w:bookmarkStart w:id="26" w:name="_Hlk135300490"/>
      <w:r w:rsidRPr="00E03BA1">
        <w:rPr>
          <w:rFonts w:ascii="Times New Roman" w:hAnsi="Times New Roman" w:cs="Times New Roman"/>
          <w:bCs/>
          <w:sz w:val="24"/>
          <w:szCs w:val="24"/>
        </w:rPr>
        <w:t>červovité svaly</w:t>
      </w:r>
      <w:bookmarkEnd w:id="26"/>
      <w:r w:rsidRPr="00E03BA1">
        <w:rPr>
          <w:rFonts w:ascii="Times New Roman" w:hAnsi="Times New Roman" w:cs="Times New Roman"/>
          <w:bCs/>
          <w:sz w:val="24"/>
          <w:szCs w:val="24"/>
        </w:rPr>
        <w:t>, ktoré začínajú na šľachách hĺbkového ohýbača prstov v dlani, vedú pozdĺž palcového okraja prstov a upínajú sa na ich dorz</w:t>
      </w:r>
      <w:r>
        <w:rPr>
          <w:rFonts w:ascii="Times New Roman" w:hAnsi="Times New Roman" w:cs="Times New Roman"/>
          <w:bCs/>
          <w:sz w:val="24"/>
          <w:szCs w:val="24"/>
        </w:rPr>
        <w:t>á</w:t>
      </w:r>
      <w:r w:rsidRPr="00E03BA1">
        <w:rPr>
          <w:rFonts w:ascii="Times New Roman" w:hAnsi="Times New Roman" w:cs="Times New Roman"/>
          <w:bCs/>
          <w:sz w:val="24"/>
          <w:szCs w:val="24"/>
        </w:rPr>
        <w:t xml:space="preserve">lnej strane spolu so šľachami vystieračov. </w:t>
      </w:r>
      <w:r w:rsidRPr="00E03BA1">
        <w:rPr>
          <w:rFonts w:ascii="Times New Roman" w:hAnsi="Times New Roman" w:cs="Times New Roman"/>
          <w:bCs/>
          <w:i/>
          <w:sz w:val="24"/>
          <w:szCs w:val="24"/>
        </w:rPr>
        <w:t>Mm. lumbricales</w:t>
      </w:r>
      <w:r w:rsidRPr="00E03BA1">
        <w:rPr>
          <w:rFonts w:ascii="Times New Roman" w:hAnsi="Times New Roman" w:cs="Times New Roman"/>
          <w:bCs/>
          <w:sz w:val="24"/>
          <w:szCs w:val="24"/>
        </w:rPr>
        <w:t xml:space="preserve"> ohýbajú prsty v </w:t>
      </w:r>
      <w:r w:rsidRPr="00E03BA1">
        <w:rPr>
          <w:rFonts w:ascii="Times New Roman" w:hAnsi="Times New Roman" w:cs="Times New Roman"/>
          <w:bCs/>
          <w:i/>
          <w:sz w:val="24"/>
          <w:szCs w:val="24"/>
        </w:rPr>
        <w:t>art. metacarpophalangeales</w:t>
      </w:r>
      <w:r w:rsidRPr="00E03BA1">
        <w:rPr>
          <w:rFonts w:ascii="Times New Roman" w:hAnsi="Times New Roman" w:cs="Times New Roman"/>
          <w:bCs/>
          <w:sz w:val="24"/>
          <w:szCs w:val="24"/>
        </w:rPr>
        <w:t xml:space="preserve"> a vystierajú v </w:t>
      </w:r>
      <w:r w:rsidRPr="00E03BA1">
        <w:rPr>
          <w:rFonts w:ascii="Times New Roman" w:hAnsi="Times New Roman" w:cs="Times New Roman"/>
          <w:bCs/>
          <w:i/>
          <w:sz w:val="24"/>
          <w:szCs w:val="24"/>
        </w:rPr>
        <w:t>art. interphalangeales</w:t>
      </w:r>
      <w:r w:rsidRPr="00E03BA1">
        <w:rPr>
          <w:rFonts w:ascii="Times New Roman" w:hAnsi="Times New Roman" w:cs="Times New Roman"/>
          <w:bCs/>
          <w:sz w:val="24"/>
          <w:szCs w:val="24"/>
        </w:rPr>
        <w:t>. Nakláňajú trojčlánkové prsty na stranu palca.</w:t>
      </w:r>
    </w:p>
    <w:p w14:paraId="5D73FBBF" w14:textId="77777777" w:rsidR="007D1B3A" w:rsidRDefault="007D1B3A" w:rsidP="00833FEB">
      <w:pPr>
        <w:pStyle w:val="Odsekzoznamu"/>
        <w:numPr>
          <w:ilvl w:val="0"/>
          <w:numId w:val="7"/>
        </w:numPr>
        <w:spacing w:after="200" w:line="360" w:lineRule="auto"/>
        <w:jc w:val="both"/>
        <w:rPr>
          <w:rFonts w:ascii="Times New Roman" w:hAnsi="Times New Roman" w:cs="Times New Roman"/>
          <w:bCs/>
          <w:sz w:val="24"/>
          <w:szCs w:val="24"/>
        </w:rPr>
      </w:pPr>
      <w:bookmarkStart w:id="27" w:name="_Hlk135300475"/>
      <w:r w:rsidRPr="00E03BA1">
        <w:rPr>
          <w:rFonts w:ascii="Times New Roman" w:hAnsi="Times New Roman" w:cs="Times New Roman"/>
          <w:b/>
          <w:bCs/>
          <w:i/>
          <w:sz w:val="24"/>
          <w:szCs w:val="24"/>
        </w:rPr>
        <w:lastRenderedPageBreak/>
        <w:t>mm. interossei palmares</w:t>
      </w:r>
      <w:r w:rsidRPr="00E03BA1">
        <w:rPr>
          <w:rFonts w:ascii="Times New Roman" w:hAnsi="Times New Roman" w:cs="Times New Roman"/>
          <w:bCs/>
          <w:sz w:val="24"/>
          <w:szCs w:val="24"/>
        </w:rPr>
        <w:t xml:space="preserve"> </w:t>
      </w:r>
      <w:bookmarkEnd w:id="27"/>
      <w:r w:rsidRPr="00E03BA1">
        <w:rPr>
          <w:rFonts w:ascii="Times New Roman" w:hAnsi="Times New Roman" w:cs="Times New Roman"/>
          <w:bCs/>
          <w:sz w:val="24"/>
          <w:szCs w:val="24"/>
        </w:rPr>
        <w:t xml:space="preserve">– </w:t>
      </w:r>
      <w:bookmarkStart w:id="28" w:name="_Hlk135300497"/>
      <w:r w:rsidRPr="00E03BA1">
        <w:rPr>
          <w:rFonts w:ascii="Times New Roman" w:hAnsi="Times New Roman" w:cs="Times New Roman"/>
          <w:bCs/>
          <w:sz w:val="24"/>
          <w:szCs w:val="24"/>
        </w:rPr>
        <w:t xml:space="preserve">medzikostné svaly </w:t>
      </w:r>
      <w:bookmarkEnd w:id="28"/>
      <w:r w:rsidRPr="00E03BA1">
        <w:rPr>
          <w:rFonts w:ascii="Times New Roman" w:hAnsi="Times New Roman" w:cs="Times New Roman"/>
          <w:bCs/>
          <w:sz w:val="24"/>
          <w:szCs w:val="24"/>
        </w:rPr>
        <w:t>– sú krátke</w:t>
      </w:r>
      <w:r>
        <w:rPr>
          <w:rFonts w:ascii="Times New Roman" w:hAnsi="Times New Roman" w:cs="Times New Roman"/>
          <w:bCs/>
          <w:sz w:val="24"/>
          <w:szCs w:val="24"/>
        </w:rPr>
        <w:t>. O</w:t>
      </w:r>
      <w:r w:rsidRPr="00E03BA1">
        <w:rPr>
          <w:rFonts w:ascii="Times New Roman" w:hAnsi="Times New Roman" w:cs="Times New Roman"/>
          <w:bCs/>
          <w:sz w:val="24"/>
          <w:szCs w:val="24"/>
        </w:rPr>
        <w:t>dstupujú od dlaňovej plochy záprstných kostí</w:t>
      </w:r>
      <w:r>
        <w:rPr>
          <w:rFonts w:ascii="Times New Roman" w:hAnsi="Times New Roman" w:cs="Times New Roman"/>
          <w:bCs/>
          <w:sz w:val="24"/>
          <w:szCs w:val="24"/>
        </w:rPr>
        <w:t xml:space="preserve"> a</w:t>
      </w:r>
      <w:r w:rsidRPr="00E03BA1">
        <w:rPr>
          <w:rFonts w:ascii="Times New Roman" w:hAnsi="Times New Roman" w:cs="Times New Roman"/>
          <w:bCs/>
          <w:sz w:val="24"/>
          <w:szCs w:val="24"/>
        </w:rPr>
        <w:t xml:space="preserve"> upínajú sa na zadnej strane prstov (do šľachy vystieračov). Ich funkciou je priťahovanie – addukcia – zvierajú vejár prstov</w:t>
      </w:r>
      <w:r>
        <w:rPr>
          <w:rFonts w:ascii="Times New Roman" w:hAnsi="Times New Roman" w:cs="Times New Roman"/>
          <w:bCs/>
          <w:sz w:val="24"/>
          <w:szCs w:val="24"/>
        </w:rPr>
        <w:t>,</w:t>
      </w:r>
    </w:p>
    <w:p w14:paraId="458DBAA8" w14:textId="1416DA20" w:rsidR="007D1B3A" w:rsidRPr="00E03BA1" w:rsidRDefault="007D1B3A" w:rsidP="00833FEB">
      <w:pPr>
        <w:pStyle w:val="Odsekzoznamu"/>
        <w:numPr>
          <w:ilvl w:val="0"/>
          <w:numId w:val="7"/>
        </w:numPr>
        <w:spacing w:after="200" w:line="360" w:lineRule="auto"/>
        <w:jc w:val="both"/>
        <w:rPr>
          <w:rFonts w:ascii="Times New Roman" w:hAnsi="Times New Roman" w:cs="Times New Roman"/>
          <w:bCs/>
          <w:sz w:val="24"/>
          <w:szCs w:val="24"/>
        </w:rPr>
      </w:pPr>
      <w:bookmarkStart w:id="29" w:name="_Hlk135300481"/>
      <w:r w:rsidRPr="00E03BA1">
        <w:rPr>
          <w:rFonts w:ascii="Times New Roman" w:hAnsi="Times New Roman" w:cs="Times New Roman"/>
          <w:b/>
          <w:bCs/>
          <w:i/>
          <w:sz w:val="24"/>
          <w:szCs w:val="24"/>
        </w:rPr>
        <w:t>m</w:t>
      </w:r>
      <w:r>
        <w:rPr>
          <w:rFonts w:ascii="Times New Roman" w:hAnsi="Times New Roman" w:cs="Times New Roman"/>
          <w:b/>
          <w:bCs/>
          <w:i/>
          <w:sz w:val="24"/>
          <w:szCs w:val="24"/>
        </w:rPr>
        <w:t>m</w:t>
      </w:r>
      <w:r w:rsidRPr="00E03BA1">
        <w:rPr>
          <w:rFonts w:ascii="Times New Roman" w:hAnsi="Times New Roman" w:cs="Times New Roman"/>
          <w:b/>
          <w:bCs/>
          <w:i/>
          <w:sz w:val="24"/>
          <w:szCs w:val="24"/>
        </w:rPr>
        <w:t>. interossei dorsales</w:t>
      </w:r>
      <w:r w:rsidR="00672FAA" w:rsidRPr="00E03BA1">
        <w:rPr>
          <w:rFonts w:ascii="Times New Roman" w:hAnsi="Times New Roman" w:cs="Times New Roman"/>
          <w:bCs/>
          <w:sz w:val="24"/>
          <w:szCs w:val="24"/>
        </w:rPr>
        <w:t xml:space="preserve"> – </w:t>
      </w:r>
      <w:bookmarkStart w:id="30" w:name="_Hlk135300505"/>
      <w:bookmarkEnd w:id="29"/>
      <w:r w:rsidRPr="00E03BA1">
        <w:rPr>
          <w:rFonts w:ascii="Times New Roman" w:hAnsi="Times New Roman" w:cs="Times New Roman"/>
          <w:bCs/>
          <w:sz w:val="24"/>
          <w:szCs w:val="24"/>
        </w:rPr>
        <w:t xml:space="preserve">spakručné medzikostné svaly </w:t>
      </w:r>
      <w:bookmarkEnd w:id="30"/>
      <w:r w:rsidRPr="00E03BA1">
        <w:rPr>
          <w:rFonts w:ascii="Times New Roman" w:hAnsi="Times New Roman" w:cs="Times New Roman"/>
          <w:bCs/>
          <w:sz w:val="24"/>
          <w:szCs w:val="24"/>
        </w:rPr>
        <w:t>– sú uložené hlbšie než dlaňové. Všetky odstupujú z bokov záprstných kostí a odťahujú, abdukujú prsty – roztvárajú vejár.</w:t>
      </w:r>
    </w:p>
    <w:p w14:paraId="0D17B3EE" w14:textId="77777777" w:rsidR="00504B42" w:rsidRDefault="00504B42" w:rsidP="00504B42">
      <w:pPr>
        <w:spacing w:after="0" w:line="360" w:lineRule="auto"/>
        <w:jc w:val="both"/>
        <w:rPr>
          <w:rFonts w:ascii="Times New Roman" w:hAnsi="Times New Roman" w:cs="Times New Roman"/>
          <w:b/>
          <w:bCs/>
          <w:sz w:val="24"/>
          <w:szCs w:val="24"/>
        </w:rPr>
      </w:pPr>
    </w:p>
    <w:p w14:paraId="24303585" w14:textId="3485D3B6" w:rsidR="007D1B3A" w:rsidRDefault="007D1B3A" w:rsidP="00504B42">
      <w:pPr>
        <w:spacing w:after="0" w:line="360" w:lineRule="auto"/>
        <w:jc w:val="both"/>
        <w:rPr>
          <w:rFonts w:ascii="Times New Roman" w:hAnsi="Times New Roman" w:cs="Times New Roman"/>
          <w:b/>
          <w:bCs/>
          <w:sz w:val="24"/>
          <w:szCs w:val="24"/>
        </w:rPr>
      </w:pPr>
      <w:r w:rsidRPr="00E03BA1">
        <w:rPr>
          <w:rFonts w:ascii="Times New Roman" w:hAnsi="Times New Roman" w:cs="Times New Roman"/>
          <w:b/>
          <w:bCs/>
          <w:sz w:val="24"/>
          <w:szCs w:val="24"/>
        </w:rPr>
        <w:t xml:space="preserve">Svaly palca a malíčka  </w:t>
      </w:r>
    </w:p>
    <w:p w14:paraId="6881E69D" w14:textId="77777777" w:rsidR="00A12D61" w:rsidRPr="00E03BA1" w:rsidRDefault="00A12D61" w:rsidP="00504B42">
      <w:pPr>
        <w:spacing w:after="0" w:line="360" w:lineRule="auto"/>
        <w:jc w:val="both"/>
        <w:rPr>
          <w:rFonts w:ascii="Times New Roman" w:hAnsi="Times New Roman" w:cs="Times New Roman"/>
          <w:bCs/>
          <w:sz w:val="24"/>
          <w:szCs w:val="24"/>
        </w:rPr>
      </w:pPr>
    </w:p>
    <w:p w14:paraId="5A78F0D2" w14:textId="2AA51F4A" w:rsidR="007D1B3A" w:rsidRPr="00E03BA1" w:rsidRDefault="007D1B3A" w:rsidP="00504B42">
      <w:pPr>
        <w:spacing w:after="0" w:line="360" w:lineRule="auto"/>
        <w:ind w:firstLine="708"/>
        <w:jc w:val="both"/>
        <w:rPr>
          <w:rFonts w:ascii="Times New Roman" w:hAnsi="Times New Roman" w:cs="Times New Roman"/>
          <w:sz w:val="24"/>
          <w:szCs w:val="24"/>
        </w:rPr>
      </w:pPr>
      <w:r w:rsidRPr="00E03BA1">
        <w:rPr>
          <w:rFonts w:ascii="Times New Roman" w:hAnsi="Times New Roman" w:cs="Times New Roman"/>
          <w:bCs/>
          <w:sz w:val="24"/>
          <w:szCs w:val="24"/>
        </w:rPr>
        <w:t xml:space="preserve">Svaly, ktoré pohybujú palcom tvoria </w:t>
      </w:r>
      <w:bookmarkStart w:id="31" w:name="_Hlk135300524"/>
      <w:r w:rsidRPr="00E03BA1">
        <w:rPr>
          <w:rFonts w:ascii="Times New Roman" w:hAnsi="Times New Roman" w:cs="Times New Roman"/>
          <w:bCs/>
          <w:sz w:val="24"/>
          <w:szCs w:val="24"/>
        </w:rPr>
        <w:t xml:space="preserve">palcovú podušku </w:t>
      </w:r>
      <w:bookmarkEnd w:id="31"/>
      <w:r w:rsidRPr="00517032">
        <w:rPr>
          <w:rFonts w:ascii="Times New Roman" w:hAnsi="Times New Roman" w:cs="Times New Roman"/>
          <w:bCs/>
          <w:sz w:val="24"/>
          <w:szCs w:val="24"/>
        </w:rPr>
        <w:t>–</w:t>
      </w:r>
      <w:r w:rsidRPr="00E03BA1">
        <w:rPr>
          <w:rFonts w:ascii="Times New Roman" w:hAnsi="Times New Roman" w:cs="Times New Roman"/>
          <w:b/>
          <w:bCs/>
          <w:sz w:val="24"/>
          <w:szCs w:val="24"/>
        </w:rPr>
        <w:t xml:space="preserve"> </w:t>
      </w:r>
      <w:bookmarkStart w:id="32" w:name="_Hlk135300515"/>
      <w:r w:rsidRPr="00D20B36">
        <w:rPr>
          <w:rFonts w:ascii="Times New Roman" w:hAnsi="Times New Roman" w:cs="Times New Roman"/>
          <w:b/>
          <w:bCs/>
          <w:i/>
          <w:sz w:val="24"/>
          <w:szCs w:val="24"/>
        </w:rPr>
        <w:t>thenar</w:t>
      </w:r>
      <w:bookmarkEnd w:id="32"/>
      <w:r w:rsidRPr="00E03BA1">
        <w:rPr>
          <w:rFonts w:ascii="Times New Roman" w:hAnsi="Times New Roman" w:cs="Times New Roman"/>
          <w:bCs/>
          <w:sz w:val="24"/>
          <w:szCs w:val="24"/>
        </w:rPr>
        <w:t xml:space="preserve">. Tieto svaly umožňujú vykonávať veľmi dôležitý pohyb palca i ľudskej ruky – opozíciu palca, ktorá palec stavia proti prstom ruky a tiež umožňuje dotyk palca a končekov prstov. Medzi svaly </w:t>
      </w:r>
      <w:r w:rsidR="00672FAA">
        <w:rPr>
          <w:rFonts w:ascii="Times New Roman" w:hAnsi="Times New Roman" w:cs="Times New Roman"/>
          <w:bCs/>
          <w:sz w:val="24"/>
          <w:szCs w:val="24"/>
        </w:rPr>
        <w:t xml:space="preserve">palcovej podušky </w:t>
      </w:r>
      <w:r w:rsidRPr="00E03BA1">
        <w:rPr>
          <w:rFonts w:ascii="Times New Roman" w:hAnsi="Times New Roman" w:cs="Times New Roman"/>
          <w:bCs/>
          <w:sz w:val="24"/>
          <w:szCs w:val="24"/>
        </w:rPr>
        <w:t>pa</w:t>
      </w:r>
      <w:r w:rsidR="00672FAA">
        <w:rPr>
          <w:rFonts w:ascii="Times New Roman" w:hAnsi="Times New Roman" w:cs="Times New Roman"/>
          <w:bCs/>
          <w:sz w:val="24"/>
          <w:szCs w:val="24"/>
        </w:rPr>
        <w:t>t</w:t>
      </w:r>
      <w:r w:rsidRPr="00E03BA1">
        <w:rPr>
          <w:rFonts w:ascii="Times New Roman" w:hAnsi="Times New Roman" w:cs="Times New Roman"/>
          <w:bCs/>
          <w:sz w:val="24"/>
          <w:szCs w:val="24"/>
        </w:rPr>
        <w:t>ria: krátky odťahovač palca – odťahuje palec od dlane, krátky ohýbač palca – ležiaci bližšie k stredovej časti dlane, protistavač palca – zabezpečuje opozíciu palca a priťahovač palca</w:t>
      </w:r>
      <w:r>
        <w:rPr>
          <w:rFonts w:ascii="Times New Roman" w:hAnsi="Times New Roman" w:cs="Times New Roman"/>
          <w:bCs/>
          <w:sz w:val="24"/>
          <w:szCs w:val="24"/>
        </w:rPr>
        <w:t>,</w:t>
      </w:r>
      <w:r w:rsidRPr="00E03BA1">
        <w:rPr>
          <w:rFonts w:ascii="Times New Roman" w:hAnsi="Times New Roman" w:cs="Times New Roman"/>
          <w:bCs/>
          <w:sz w:val="24"/>
          <w:szCs w:val="24"/>
        </w:rPr>
        <w:t xml:space="preserve"> ktorý priťahuje naspäť odtiahnutý palec. Je to v hĺbke uložený sval, jeho dve hlavy sa nachádzajú po bokoch </w:t>
      </w:r>
      <w:r w:rsidRPr="00D20B36">
        <w:rPr>
          <w:rFonts w:ascii="Times New Roman" w:hAnsi="Times New Roman" w:cs="Times New Roman"/>
          <w:bCs/>
          <w:i/>
          <w:sz w:val="24"/>
          <w:szCs w:val="24"/>
        </w:rPr>
        <w:t>a. radialis</w:t>
      </w:r>
      <w:r w:rsidRPr="00E03BA1">
        <w:rPr>
          <w:rFonts w:ascii="Times New Roman" w:hAnsi="Times New Roman" w:cs="Times New Roman"/>
          <w:bCs/>
          <w:sz w:val="24"/>
          <w:szCs w:val="24"/>
        </w:rPr>
        <w:t xml:space="preserve">. </w:t>
      </w:r>
    </w:p>
    <w:p w14:paraId="6CBB95AF" w14:textId="77777777" w:rsidR="007D1B3A" w:rsidRPr="00E03BA1" w:rsidRDefault="007D1B3A" w:rsidP="007D1B3A">
      <w:pPr>
        <w:spacing w:after="0" w:line="360" w:lineRule="auto"/>
        <w:ind w:firstLine="708"/>
        <w:jc w:val="both"/>
        <w:rPr>
          <w:rFonts w:ascii="Times New Roman" w:hAnsi="Times New Roman" w:cs="Times New Roman"/>
          <w:sz w:val="24"/>
          <w:szCs w:val="24"/>
        </w:rPr>
      </w:pPr>
      <w:r w:rsidRPr="00E03BA1">
        <w:rPr>
          <w:rFonts w:ascii="Times New Roman" w:hAnsi="Times New Roman" w:cs="Times New Roman"/>
          <w:bCs/>
          <w:sz w:val="24"/>
          <w:szCs w:val="24"/>
        </w:rPr>
        <w:t xml:space="preserve">Svaly na strane malíčka vytvárajú </w:t>
      </w:r>
      <w:bookmarkStart w:id="33" w:name="_Hlk135300545"/>
      <w:r w:rsidRPr="00E03BA1">
        <w:rPr>
          <w:rFonts w:ascii="Times New Roman" w:hAnsi="Times New Roman" w:cs="Times New Roman"/>
          <w:bCs/>
          <w:sz w:val="24"/>
          <w:szCs w:val="24"/>
        </w:rPr>
        <w:t xml:space="preserve">malíčkový val </w:t>
      </w:r>
      <w:bookmarkEnd w:id="33"/>
      <w:r w:rsidRPr="00E03BA1">
        <w:rPr>
          <w:rFonts w:ascii="Times New Roman" w:hAnsi="Times New Roman" w:cs="Times New Roman"/>
          <w:bCs/>
          <w:sz w:val="24"/>
          <w:szCs w:val="24"/>
        </w:rPr>
        <w:t xml:space="preserve">– </w:t>
      </w:r>
      <w:bookmarkStart w:id="34" w:name="_Hlk135300536"/>
      <w:r w:rsidRPr="00D20B36">
        <w:rPr>
          <w:rFonts w:ascii="Times New Roman" w:hAnsi="Times New Roman" w:cs="Times New Roman"/>
          <w:bCs/>
          <w:i/>
          <w:sz w:val="24"/>
          <w:szCs w:val="24"/>
        </w:rPr>
        <w:t>hypothenar</w:t>
      </w:r>
      <w:r w:rsidRPr="00E03BA1">
        <w:rPr>
          <w:rFonts w:ascii="Times New Roman" w:hAnsi="Times New Roman" w:cs="Times New Roman"/>
          <w:bCs/>
          <w:sz w:val="24"/>
          <w:szCs w:val="24"/>
        </w:rPr>
        <w:t>.</w:t>
      </w:r>
      <w:bookmarkEnd w:id="34"/>
      <w:r w:rsidRPr="00E03BA1">
        <w:rPr>
          <w:rFonts w:ascii="Times New Roman" w:hAnsi="Times New Roman" w:cs="Times New Roman"/>
          <w:bCs/>
          <w:sz w:val="24"/>
          <w:szCs w:val="24"/>
        </w:rPr>
        <w:t xml:space="preserve"> Tieto vyvýšeniny – </w:t>
      </w:r>
      <w:r>
        <w:rPr>
          <w:rFonts w:ascii="Times New Roman" w:hAnsi="Times New Roman" w:cs="Times New Roman"/>
          <w:bCs/>
          <w:sz w:val="24"/>
          <w:szCs w:val="24"/>
        </w:rPr>
        <w:t>v</w:t>
      </w:r>
      <w:r w:rsidRPr="00E03BA1">
        <w:rPr>
          <w:rFonts w:ascii="Times New Roman" w:hAnsi="Times New Roman" w:cs="Times New Roman"/>
          <w:bCs/>
          <w:sz w:val="24"/>
          <w:szCs w:val="24"/>
        </w:rPr>
        <w:t xml:space="preserve">aly – podušky ležia medzi zápästím a príslušným prstom. Svaly pohybujú malíčkom smerom k palcu. Svaly hypothenaru tvoria: </w:t>
      </w:r>
      <w:bookmarkStart w:id="35" w:name="_Hlk135300554"/>
      <w:r w:rsidRPr="00D20B36">
        <w:rPr>
          <w:rFonts w:ascii="Times New Roman" w:hAnsi="Times New Roman" w:cs="Times New Roman"/>
          <w:bCs/>
          <w:i/>
          <w:sz w:val="24"/>
          <w:szCs w:val="24"/>
        </w:rPr>
        <w:t>m. abductor digiti minimi</w:t>
      </w:r>
      <w:r w:rsidRPr="00E03BA1">
        <w:rPr>
          <w:rFonts w:ascii="Times New Roman" w:hAnsi="Times New Roman" w:cs="Times New Roman"/>
          <w:bCs/>
          <w:sz w:val="24"/>
          <w:szCs w:val="24"/>
        </w:rPr>
        <w:t xml:space="preserve"> </w:t>
      </w:r>
      <w:bookmarkEnd w:id="35"/>
      <w:r w:rsidRPr="00E03BA1">
        <w:rPr>
          <w:rFonts w:ascii="Times New Roman" w:hAnsi="Times New Roman" w:cs="Times New Roman"/>
          <w:bCs/>
          <w:sz w:val="24"/>
          <w:szCs w:val="24"/>
        </w:rPr>
        <w:t xml:space="preserve">– odťahovač malíčka, </w:t>
      </w:r>
      <w:bookmarkStart w:id="36" w:name="_Hlk135300563"/>
      <w:r w:rsidRPr="00D20B36">
        <w:rPr>
          <w:rFonts w:ascii="Times New Roman" w:hAnsi="Times New Roman" w:cs="Times New Roman"/>
          <w:bCs/>
          <w:i/>
          <w:sz w:val="24"/>
          <w:szCs w:val="24"/>
        </w:rPr>
        <w:t>m. flexor digiti minimi brevis</w:t>
      </w:r>
      <w:r w:rsidRPr="00E03BA1">
        <w:rPr>
          <w:rFonts w:ascii="Times New Roman" w:hAnsi="Times New Roman" w:cs="Times New Roman"/>
          <w:bCs/>
          <w:sz w:val="24"/>
          <w:szCs w:val="24"/>
        </w:rPr>
        <w:t xml:space="preserve"> </w:t>
      </w:r>
      <w:bookmarkEnd w:id="36"/>
      <w:r w:rsidRPr="00E03BA1">
        <w:rPr>
          <w:rFonts w:ascii="Times New Roman" w:hAnsi="Times New Roman" w:cs="Times New Roman"/>
          <w:bCs/>
          <w:sz w:val="24"/>
          <w:szCs w:val="24"/>
        </w:rPr>
        <w:t>– krátky odťahovač malíčka, protistavač malíčka.</w:t>
      </w:r>
    </w:p>
    <w:p w14:paraId="736A3BE7" w14:textId="615E5786" w:rsidR="007D1B3A" w:rsidRDefault="007D1B3A" w:rsidP="00504B42">
      <w:pPr>
        <w:spacing w:after="0" w:line="360" w:lineRule="auto"/>
        <w:jc w:val="both"/>
        <w:rPr>
          <w:rFonts w:ascii="Times New Roman" w:hAnsi="Times New Roman" w:cs="Times New Roman"/>
          <w:sz w:val="24"/>
          <w:szCs w:val="24"/>
        </w:rPr>
      </w:pPr>
    </w:p>
    <w:p w14:paraId="71204A98" w14:textId="77777777" w:rsidR="00504B42" w:rsidRPr="00E03BA1" w:rsidRDefault="00504B42" w:rsidP="00504B42">
      <w:pPr>
        <w:spacing w:after="0" w:line="360" w:lineRule="auto"/>
        <w:jc w:val="both"/>
        <w:rPr>
          <w:rFonts w:ascii="Times New Roman" w:hAnsi="Times New Roman" w:cs="Times New Roman"/>
          <w:sz w:val="24"/>
          <w:szCs w:val="24"/>
        </w:rPr>
      </w:pPr>
    </w:p>
    <w:p w14:paraId="024B2530" w14:textId="1A5A9F8F" w:rsidR="00577DFF" w:rsidRPr="00577DFF" w:rsidRDefault="00577DFF" w:rsidP="00504B42">
      <w:pPr>
        <w:spacing w:after="0" w:line="360" w:lineRule="auto"/>
        <w:jc w:val="both"/>
        <w:rPr>
          <w:rFonts w:ascii="Times New Roman" w:hAnsi="Times New Roman" w:cs="Times New Roman"/>
          <w:b/>
          <w:sz w:val="24"/>
          <w:szCs w:val="24"/>
        </w:rPr>
      </w:pPr>
      <w:r w:rsidRPr="00577DFF">
        <w:rPr>
          <w:rFonts w:ascii="Times New Roman" w:hAnsi="Times New Roman" w:cs="Times New Roman"/>
          <w:b/>
          <w:sz w:val="24"/>
          <w:szCs w:val="24"/>
        </w:rPr>
        <w:t>Inervácia ruky</w:t>
      </w:r>
    </w:p>
    <w:p w14:paraId="22EDA53A" w14:textId="77777777" w:rsidR="00504B42" w:rsidRDefault="00504B42" w:rsidP="00577DFF">
      <w:pPr>
        <w:spacing w:after="0" w:line="360" w:lineRule="auto"/>
        <w:ind w:firstLine="708"/>
        <w:jc w:val="both"/>
        <w:rPr>
          <w:rFonts w:ascii="Times New Roman" w:hAnsi="Times New Roman" w:cs="Times New Roman"/>
          <w:sz w:val="24"/>
          <w:szCs w:val="24"/>
        </w:rPr>
      </w:pPr>
    </w:p>
    <w:p w14:paraId="59F4432B" w14:textId="7EDA975C" w:rsidR="007D1B3A" w:rsidRPr="00577DFF"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K optimálnej funkcii svalov je nevyhnutná prítomnosť siete nervových vlákien. </w:t>
      </w:r>
      <w:r w:rsidR="007D1B3A" w:rsidRPr="0096214C">
        <w:rPr>
          <w:rFonts w:ascii="Times New Roman" w:hAnsi="Times New Roman" w:cs="Times New Roman"/>
          <w:bCs/>
          <w:sz w:val="24"/>
          <w:szCs w:val="24"/>
        </w:rPr>
        <w:t xml:space="preserve">Inerváciu ruky zabezpečujú tri nervy: </w:t>
      </w:r>
      <w:bookmarkStart w:id="37" w:name="_Hlk135300583"/>
      <w:r w:rsidR="007D1B3A" w:rsidRPr="0096214C">
        <w:rPr>
          <w:rFonts w:ascii="Times New Roman" w:hAnsi="Times New Roman" w:cs="Times New Roman"/>
          <w:bCs/>
          <w:i/>
          <w:sz w:val="24"/>
          <w:szCs w:val="24"/>
        </w:rPr>
        <w:t>n. medianus</w:t>
      </w:r>
      <w:r w:rsidR="007D1B3A" w:rsidRPr="0096214C">
        <w:rPr>
          <w:rFonts w:ascii="Times New Roman" w:hAnsi="Times New Roman" w:cs="Times New Roman"/>
          <w:bCs/>
          <w:sz w:val="24"/>
          <w:szCs w:val="24"/>
        </w:rPr>
        <w:t xml:space="preserve">, </w:t>
      </w:r>
      <w:r w:rsidR="007D1B3A" w:rsidRPr="0096214C">
        <w:rPr>
          <w:rFonts w:ascii="Times New Roman" w:hAnsi="Times New Roman" w:cs="Times New Roman"/>
          <w:bCs/>
          <w:i/>
          <w:sz w:val="24"/>
          <w:szCs w:val="24"/>
        </w:rPr>
        <w:t>n. radialis et n. ulnaris</w:t>
      </w:r>
      <w:bookmarkEnd w:id="37"/>
      <w:r w:rsidR="007D1B3A" w:rsidRPr="0096214C">
        <w:rPr>
          <w:rFonts w:ascii="Times New Roman" w:hAnsi="Times New Roman" w:cs="Times New Roman"/>
          <w:bCs/>
          <w:sz w:val="24"/>
          <w:szCs w:val="24"/>
        </w:rPr>
        <w:t>, vetvy ktorých inervujú všetky svaly aj kožu ruky.</w:t>
      </w:r>
    </w:p>
    <w:p w14:paraId="0AC1B7BE" w14:textId="1BAE2D6E" w:rsidR="007D1B3A" w:rsidRPr="0096214C" w:rsidRDefault="007D1B3A" w:rsidP="007D1B3A">
      <w:pPr>
        <w:spacing w:after="0" w:line="360" w:lineRule="auto"/>
        <w:ind w:firstLine="708"/>
        <w:jc w:val="both"/>
        <w:rPr>
          <w:rFonts w:ascii="Times New Roman" w:hAnsi="Times New Roman" w:cs="Times New Roman"/>
          <w:bCs/>
          <w:sz w:val="24"/>
          <w:szCs w:val="24"/>
        </w:rPr>
      </w:pPr>
      <w:bookmarkStart w:id="38" w:name="_Hlk135300592"/>
      <w:r w:rsidRPr="00E51773">
        <w:rPr>
          <w:rFonts w:ascii="Times New Roman" w:hAnsi="Times New Roman" w:cs="Times New Roman"/>
          <w:b/>
          <w:bCs/>
          <w:sz w:val="24"/>
          <w:szCs w:val="24"/>
        </w:rPr>
        <w:t>Stredový nerv</w:t>
      </w:r>
      <w:bookmarkEnd w:id="38"/>
      <w:r w:rsidRPr="0096214C">
        <w:rPr>
          <w:rFonts w:ascii="Times New Roman" w:hAnsi="Times New Roman" w:cs="Times New Roman"/>
          <w:bCs/>
          <w:sz w:val="24"/>
          <w:szCs w:val="24"/>
        </w:rPr>
        <w:t xml:space="preserve"> </w:t>
      </w:r>
      <w:r w:rsidRPr="00E51773">
        <w:rPr>
          <w:rFonts w:ascii="Times New Roman" w:hAnsi="Times New Roman" w:cs="Times New Roman"/>
          <w:bCs/>
          <w:sz w:val="24"/>
          <w:szCs w:val="24"/>
        </w:rPr>
        <w:t>(</w:t>
      </w:r>
      <w:r w:rsidRPr="00E51773">
        <w:rPr>
          <w:rFonts w:ascii="Times New Roman" w:hAnsi="Times New Roman" w:cs="Times New Roman"/>
          <w:bCs/>
          <w:i/>
          <w:sz w:val="24"/>
          <w:szCs w:val="24"/>
        </w:rPr>
        <w:t>n</w:t>
      </w:r>
      <w:r w:rsidRPr="00E51773">
        <w:rPr>
          <w:rFonts w:ascii="Times New Roman" w:hAnsi="Times New Roman" w:cs="Times New Roman"/>
          <w:i/>
          <w:sz w:val="24"/>
          <w:szCs w:val="24"/>
        </w:rPr>
        <w:t>. medianus</w:t>
      </w:r>
      <w:r w:rsidRPr="00E51773">
        <w:rPr>
          <w:rFonts w:ascii="Times New Roman" w:hAnsi="Times New Roman" w:cs="Times New Roman"/>
          <w:bCs/>
          <w:sz w:val="24"/>
          <w:szCs w:val="24"/>
        </w:rPr>
        <w:t>)</w:t>
      </w:r>
      <w:r w:rsidRPr="0096214C">
        <w:rPr>
          <w:rFonts w:ascii="Times New Roman" w:hAnsi="Times New Roman" w:cs="Times New Roman"/>
          <w:bCs/>
          <w:sz w:val="24"/>
          <w:szCs w:val="24"/>
        </w:rPr>
        <w:t xml:space="preserve"> vstupuje do dlane popod </w:t>
      </w:r>
      <w:r w:rsidRPr="0096214C">
        <w:rPr>
          <w:rFonts w:ascii="Times New Roman" w:hAnsi="Times New Roman" w:cs="Times New Roman"/>
          <w:bCs/>
          <w:i/>
          <w:sz w:val="24"/>
          <w:szCs w:val="24"/>
        </w:rPr>
        <w:t>retinaculum flexorum</w:t>
      </w:r>
      <w:r w:rsidRPr="0096214C">
        <w:rPr>
          <w:rFonts w:ascii="Times New Roman" w:hAnsi="Times New Roman" w:cs="Times New Roman"/>
          <w:bCs/>
          <w:sz w:val="24"/>
          <w:szCs w:val="24"/>
        </w:rPr>
        <w:t xml:space="preserve"> cez </w:t>
      </w:r>
      <w:r w:rsidRPr="0096214C">
        <w:rPr>
          <w:rFonts w:ascii="Times New Roman" w:hAnsi="Times New Roman" w:cs="Times New Roman"/>
          <w:bCs/>
          <w:i/>
          <w:sz w:val="24"/>
          <w:szCs w:val="24"/>
        </w:rPr>
        <w:t>canali</w:t>
      </w:r>
      <w:r w:rsidR="00E55519">
        <w:rPr>
          <w:rFonts w:ascii="Times New Roman" w:hAnsi="Times New Roman" w:cs="Times New Roman"/>
          <w:bCs/>
          <w:i/>
          <w:sz w:val="24"/>
          <w:szCs w:val="24"/>
        </w:rPr>
        <w:t>s</w:t>
      </w:r>
      <w:r w:rsidRPr="0096214C">
        <w:rPr>
          <w:rFonts w:ascii="Times New Roman" w:hAnsi="Times New Roman" w:cs="Times New Roman"/>
          <w:bCs/>
          <w:i/>
          <w:sz w:val="24"/>
          <w:szCs w:val="24"/>
        </w:rPr>
        <w:t xml:space="preserve"> carpi</w:t>
      </w:r>
      <w:r w:rsidRPr="0096214C">
        <w:rPr>
          <w:rFonts w:ascii="Times New Roman" w:hAnsi="Times New Roman" w:cs="Times New Roman"/>
          <w:bCs/>
          <w:sz w:val="24"/>
          <w:szCs w:val="24"/>
        </w:rPr>
        <w:t xml:space="preserve">. Na ruke inervuje </w:t>
      </w:r>
      <w:bookmarkStart w:id="39" w:name="_Hlk135300618"/>
      <w:r w:rsidRPr="0096214C">
        <w:rPr>
          <w:rFonts w:ascii="Times New Roman" w:hAnsi="Times New Roman" w:cs="Times New Roman"/>
          <w:bCs/>
          <w:i/>
          <w:sz w:val="24"/>
          <w:szCs w:val="24"/>
        </w:rPr>
        <w:t>mm. thenari: m. abductor pollicis brevis,</w:t>
      </w:r>
      <w:r w:rsidR="00672FAA">
        <w:rPr>
          <w:rFonts w:ascii="Times New Roman" w:hAnsi="Times New Roman" w:cs="Times New Roman"/>
          <w:bCs/>
          <w:i/>
          <w:sz w:val="24"/>
          <w:szCs w:val="24"/>
        </w:rPr>
        <w:t xml:space="preserve"> </w:t>
      </w:r>
      <w:r w:rsidRPr="0096214C">
        <w:rPr>
          <w:rFonts w:ascii="Times New Roman" w:hAnsi="Times New Roman" w:cs="Times New Roman"/>
          <w:bCs/>
          <w:i/>
          <w:sz w:val="24"/>
          <w:szCs w:val="24"/>
        </w:rPr>
        <w:t>m</w:t>
      </w:r>
      <w:r w:rsidRPr="0096214C">
        <w:rPr>
          <w:rFonts w:ascii="Times New Roman" w:hAnsi="Times New Roman" w:cs="Times New Roman"/>
          <w:bCs/>
          <w:sz w:val="24"/>
          <w:szCs w:val="24"/>
        </w:rPr>
        <w:t>.</w:t>
      </w:r>
      <w:r w:rsidRPr="0096214C">
        <w:rPr>
          <w:rFonts w:ascii="Times New Roman" w:hAnsi="Times New Roman" w:cs="Times New Roman"/>
          <w:bCs/>
          <w:i/>
          <w:sz w:val="24"/>
          <w:szCs w:val="24"/>
        </w:rPr>
        <w:t xml:space="preserve"> flexor pollicis brevis </w:t>
      </w:r>
      <w:r w:rsidRPr="0096214C">
        <w:rPr>
          <w:rFonts w:ascii="Times New Roman" w:hAnsi="Times New Roman" w:cs="Times New Roman"/>
          <w:bCs/>
          <w:sz w:val="24"/>
          <w:szCs w:val="24"/>
        </w:rPr>
        <w:t>a</w:t>
      </w:r>
      <w:r w:rsidRPr="0096214C">
        <w:rPr>
          <w:rFonts w:ascii="Times New Roman" w:hAnsi="Times New Roman" w:cs="Times New Roman"/>
          <w:bCs/>
          <w:i/>
          <w:sz w:val="24"/>
          <w:szCs w:val="24"/>
        </w:rPr>
        <w:t> m. opponens pollicis</w:t>
      </w:r>
      <w:bookmarkEnd w:id="39"/>
      <w:r w:rsidRPr="0096214C">
        <w:rPr>
          <w:rFonts w:ascii="Times New Roman" w:hAnsi="Times New Roman" w:cs="Times New Roman"/>
          <w:bCs/>
          <w:sz w:val="24"/>
          <w:szCs w:val="24"/>
        </w:rPr>
        <w:t>.</w:t>
      </w:r>
      <w:r>
        <w:rPr>
          <w:rFonts w:ascii="Times New Roman" w:hAnsi="Times New Roman" w:cs="Times New Roman"/>
          <w:bCs/>
          <w:sz w:val="24"/>
          <w:szCs w:val="24"/>
        </w:rPr>
        <w:t xml:space="preserve"> </w:t>
      </w:r>
      <w:r w:rsidRPr="0096214C">
        <w:rPr>
          <w:rFonts w:ascii="Times New Roman" w:hAnsi="Times New Roman" w:cs="Times New Roman"/>
          <w:bCs/>
          <w:sz w:val="24"/>
          <w:szCs w:val="24"/>
        </w:rPr>
        <w:t xml:space="preserve">Pri obrne tohto nervu je obmedzená funkcia palca ruky vrátane dôležitého pohybu </w:t>
      </w:r>
      <w:r w:rsidR="00517032" w:rsidRPr="00E03BA1">
        <w:rPr>
          <w:rFonts w:ascii="Times New Roman" w:hAnsi="Times New Roman" w:cs="Times New Roman"/>
          <w:bCs/>
          <w:sz w:val="24"/>
          <w:szCs w:val="24"/>
        </w:rPr>
        <w:t xml:space="preserve"> – </w:t>
      </w:r>
      <w:r w:rsidRPr="0096214C">
        <w:rPr>
          <w:rFonts w:ascii="Times New Roman" w:hAnsi="Times New Roman" w:cs="Times New Roman"/>
          <w:bCs/>
          <w:sz w:val="24"/>
          <w:szCs w:val="24"/>
        </w:rPr>
        <w:t>opozície palca.</w:t>
      </w:r>
      <w:r>
        <w:rPr>
          <w:rFonts w:ascii="Times New Roman" w:hAnsi="Times New Roman" w:cs="Times New Roman"/>
          <w:bCs/>
          <w:sz w:val="24"/>
          <w:szCs w:val="24"/>
        </w:rPr>
        <w:t xml:space="preserve"> </w:t>
      </w:r>
      <w:r w:rsidRPr="0096214C">
        <w:rPr>
          <w:rFonts w:ascii="Times New Roman" w:hAnsi="Times New Roman" w:cs="Times New Roman"/>
          <w:bCs/>
          <w:i/>
          <w:sz w:val="24"/>
          <w:szCs w:val="24"/>
        </w:rPr>
        <w:t>N</w:t>
      </w:r>
      <w:r>
        <w:rPr>
          <w:rFonts w:ascii="Times New Roman" w:hAnsi="Times New Roman" w:cs="Times New Roman"/>
          <w:bCs/>
          <w:i/>
          <w:sz w:val="24"/>
          <w:szCs w:val="24"/>
        </w:rPr>
        <w:t>ervus</w:t>
      </w:r>
      <w:r w:rsidRPr="0096214C">
        <w:rPr>
          <w:rFonts w:ascii="Times New Roman" w:hAnsi="Times New Roman" w:cs="Times New Roman"/>
          <w:bCs/>
          <w:i/>
          <w:sz w:val="24"/>
          <w:szCs w:val="24"/>
        </w:rPr>
        <w:t xml:space="preserve"> medianus</w:t>
      </w:r>
      <w:r w:rsidRPr="0096214C">
        <w:rPr>
          <w:rFonts w:ascii="Times New Roman" w:hAnsi="Times New Roman" w:cs="Times New Roman"/>
          <w:bCs/>
          <w:sz w:val="24"/>
          <w:szCs w:val="24"/>
        </w:rPr>
        <w:t xml:space="preserve"> inervuje tiež I. a II. </w:t>
      </w:r>
      <w:bookmarkStart w:id="40" w:name="_Hlk135300632"/>
      <w:r w:rsidRPr="0096214C">
        <w:rPr>
          <w:rFonts w:ascii="Times New Roman" w:hAnsi="Times New Roman" w:cs="Times New Roman"/>
          <w:bCs/>
          <w:i/>
          <w:sz w:val="24"/>
          <w:szCs w:val="24"/>
        </w:rPr>
        <w:t>mm. lumbricales</w:t>
      </w:r>
      <w:bookmarkEnd w:id="40"/>
      <w:r w:rsidRPr="0096214C">
        <w:rPr>
          <w:rFonts w:ascii="Times New Roman" w:hAnsi="Times New Roman" w:cs="Times New Roman"/>
          <w:bCs/>
          <w:sz w:val="24"/>
          <w:szCs w:val="24"/>
        </w:rPr>
        <w:t>.</w:t>
      </w:r>
    </w:p>
    <w:p w14:paraId="44B2B5CF" w14:textId="77777777" w:rsidR="007D1B3A" w:rsidRPr="0096214C" w:rsidRDefault="007D1B3A" w:rsidP="00E55519">
      <w:pPr>
        <w:spacing w:after="0"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Kožné vetvy zabezpečujúce s</w:t>
      </w:r>
      <w:r w:rsidRPr="0096214C">
        <w:rPr>
          <w:rFonts w:ascii="Times New Roman" w:hAnsi="Times New Roman" w:cs="Times New Roman"/>
          <w:bCs/>
          <w:sz w:val="24"/>
          <w:szCs w:val="24"/>
        </w:rPr>
        <w:t>enzitívn</w:t>
      </w:r>
      <w:r>
        <w:rPr>
          <w:rFonts w:ascii="Times New Roman" w:hAnsi="Times New Roman" w:cs="Times New Roman"/>
          <w:bCs/>
          <w:sz w:val="24"/>
          <w:szCs w:val="24"/>
        </w:rPr>
        <w:t>u</w:t>
      </w:r>
      <w:r w:rsidRPr="0096214C">
        <w:rPr>
          <w:rFonts w:ascii="Times New Roman" w:hAnsi="Times New Roman" w:cs="Times New Roman"/>
          <w:bCs/>
          <w:sz w:val="24"/>
          <w:szCs w:val="24"/>
        </w:rPr>
        <w:t xml:space="preserve"> inerváci</w:t>
      </w:r>
      <w:r>
        <w:rPr>
          <w:rFonts w:ascii="Times New Roman" w:hAnsi="Times New Roman" w:cs="Times New Roman"/>
          <w:bCs/>
          <w:sz w:val="24"/>
          <w:szCs w:val="24"/>
        </w:rPr>
        <w:t>u</w:t>
      </w:r>
      <w:r w:rsidRPr="0096214C">
        <w:rPr>
          <w:rFonts w:ascii="Times New Roman" w:hAnsi="Times New Roman" w:cs="Times New Roman"/>
          <w:bCs/>
          <w:sz w:val="24"/>
          <w:szCs w:val="24"/>
        </w:rPr>
        <w:t xml:space="preserve"> dlane a kož</w:t>
      </w:r>
      <w:r>
        <w:rPr>
          <w:rFonts w:ascii="Times New Roman" w:hAnsi="Times New Roman" w:cs="Times New Roman"/>
          <w:bCs/>
          <w:sz w:val="24"/>
          <w:szCs w:val="24"/>
        </w:rPr>
        <w:t>e</w:t>
      </w:r>
      <w:r w:rsidRPr="0096214C">
        <w:rPr>
          <w:rFonts w:ascii="Times New Roman" w:hAnsi="Times New Roman" w:cs="Times New Roman"/>
          <w:bCs/>
          <w:sz w:val="24"/>
          <w:szCs w:val="24"/>
        </w:rPr>
        <w:t xml:space="preserve"> na dlaňovej strane 1. až 3. prsta, ako aj kož</w:t>
      </w:r>
      <w:r>
        <w:rPr>
          <w:rFonts w:ascii="Times New Roman" w:hAnsi="Times New Roman" w:cs="Times New Roman"/>
          <w:bCs/>
          <w:sz w:val="24"/>
          <w:szCs w:val="24"/>
        </w:rPr>
        <w:t>e</w:t>
      </w:r>
      <w:r w:rsidRPr="0096214C">
        <w:rPr>
          <w:rFonts w:ascii="Times New Roman" w:hAnsi="Times New Roman" w:cs="Times New Roman"/>
          <w:bCs/>
          <w:sz w:val="24"/>
          <w:szCs w:val="24"/>
        </w:rPr>
        <w:t xml:space="preserve"> na zadnej strane článkov týchto prstov odstupujú z </w:t>
      </w:r>
      <w:r w:rsidRPr="0096214C">
        <w:rPr>
          <w:rFonts w:ascii="Times New Roman" w:hAnsi="Times New Roman" w:cs="Times New Roman"/>
          <w:bCs/>
          <w:i/>
          <w:sz w:val="24"/>
          <w:szCs w:val="24"/>
        </w:rPr>
        <w:t>n. medianus</w:t>
      </w:r>
      <w:r w:rsidRPr="0096214C">
        <w:rPr>
          <w:rFonts w:ascii="Times New Roman" w:hAnsi="Times New Roman" w:cs="Times New Roman"/>
          <w:bCs/>
          <w:sz w:val="24"/>
          <w:szCs w:val="24"/>
        </w:rPr>
        <w:t xml:space="preserve"> skôr, než </w:t>
      </w:r>
      <w:r w:rsidRPr="0096214C">
        <w:rPr>
          <w:rFonts w:ascii="Times New Roman" w:hAnsi="Times New Roman" w:cs="Times New Roman"/>
          <w:bCs/>
          <w:sz w:val="24"/>
          <w:szCs w:val="24"/>
        </w:rPr>
        <w:lastRenderedPageBreak/>
        <w:t xml:space="preserve">prejde </w:t>
      </w:r>
      <w:r w:rsidRPr="0096214C">
        <w:rPr>
          <w:rFonts w:ascii="Times New Roman" w:hAnsi="Times New Roman" w:cs="Times New Roman"/>
          <w:bCs/>
          <w:i/>
          <w:sz w:val="24"/>
          <w:szCs w:val="24"/>
        </w:rPr>
        <w:t xml:space="preserve">n. medianus </w:t>
      </w:r>
      <w:r w:rsidRPr="0096214C">
        <w:rPr>
          <w:rFonts w:ascii="Times New Roman" w:hAnsi="Times New Roman" w:cs="Times New Roman"/>
          <w:bCs/>
          <w:sz w:val="24"/>
          <w:szCs w:val="24"/>
        </w:rPr>
        <w:t>cez</w:t>
      </w:r>
      <w:r w:rsidRPr="0096214C">
        <w:rPr>
          <w:rFonts w:ascii="Times New Roman" w:hAnsi="Times New Roman" w:cs="Times New Roman"/>
          <w:bCs/>
          <w:i/>
          <w:sz w:val="24"/>
          <w:szCs w:val="24"/>
        </w:rPr>
        <w:t xml:space="preserve"> canalis carpi</w:t>
      </w:r>
      <w:r w:rsidRPr="0096214C">
        <w:rPr>
          <w:rFonts w:ascii="Times New Roman" w:hAnsi="Times New Roman" w:cs="Times New Roman"/>
          <w:bCs/>
          <w:sz w:val="24"/>
          <w:szCs w:val="24"/>
        </w:rPr>
        <w:t xml:space="preserve">, a idú ponad </w:t>
      </w:r>
      <w:bookmarkStart w:id="41" w:name="_Hlk135300640"/>
      <w:r w:rsidRPr="0096214C">
        <w:rPr>
          <w:rFonts w:ascii="Times New Roman" w:hAnsi="Times New Roman" w:cs="Times New Roman"/>
          <w:bCs/>
          <w:i/>
          <w:sz w:val="24"/>
          <w:szCs w:val="24"/>
        </w:rPr>
        <w:t>retinaculum flexorum</w:t>
      </w:r>
      <w:bookmarkEnd w:id="41"/>
      <w:r>
        <w:rPr>
          <w:rFonts w:ascii="Times New Roman" w:hAnsi="Times New Roman" w:cs="Times New Roman"/>
          <w:bCs/>
          <w:sz w:val="24"/>
          <w:szCs w:val="24"/>
        </w:rPr>
        <w:t>.</w:t>
      </w:r>
      <w:r w:rsidRPr="0096214C">
        <w:rPr>
          <w:rFonts w:ascii="Times New Roman" w:hAnsi="Times New Roman" w:cs="Times New Roman"/>
          <w:bCs/>
          <w:sz w:val="24"/>
          <w:szCs w:val="24"/>
        </w:rPr>
        <w:t xml:space="preserve"> </w:t>
      </w:r>
      <w:r>
        <w:rPr>
          <w:rFonts w:ascii="Times New Roman" w:hAnsi="Times New Roman" w:cs="Times New Roman"/>
          <w:bCs/>
          <w:sz w:val="24"/>
          <w:szCs w:val="24"/>
        </w:rPr>
        <w:t>T</w:t>
      </w:r>
      <w:r w:rsidRPr="0096214C">
        <w:rPr>
          <w:rFonts w:ascii="Times New Roman" w:hAnsi="Times New Roman" w:cs="Times New Roman"/>
          <w:bCs/>
          <w:sz w:val="24"/>
          <w:szCs w:val="24"/>
        </w:rPr>
        <w:t>akže pokiaľ sa nerv poškodí v zápästnom kanáli, jeho kožná inervácia zostáva nedotknutá.</w:t>
      </w:r>
    </w:p>
    <w:p w14:paraId="16F5B279" w14:textId="77777777" w:rsidR="007D1B3A" w:rsidRDefault="007D1B3A" w:rsidP="007D1B3A">
      <w:pPr>
        <w:spacing w:after="0" w:line="360" w:lineRule="auto"/>
        <w:jc w:val="both"/>
        <w:rPr>
          <w:rFonts w:ascii="Times New Roman" w:hAnsi="Times New Roman" w:cs="Times New Roman"/>
          <w:b/>
          <w:sz w:val="24"/>
          <w:szCs w:val="24"/>
        </w:rPr>
      </w:pPr>
    </w:p>
    <w:p w14:paraId="6ACC917D" w14:textId="77777777" w:rsidR="007D1B3A" w:rsidRPr="0096214C" w:rsidRDefault="007D1B3A" w:rsidP="007D1B3A">
      <w:pPr>
        <w:spacing w:after="0" w:line="360" w:lineRule="auto"/>
        <w:ind w:firstLine="708"/>
        <w:jc w:val="both"/>
        <w:rPr>
          <w:rFonts w:ascii="Times New Roman" w:hAnsi="Times New Roman" w:cs="Times New Roman"/>
          <w:bCs/>
          <w:sz w:val="24"/>
          <w:szCs w:val="24"/>
        </w:rPr>
      </w:pPr>
      <w:r w:rsidRPr="00E51773">
        <w:rPr>
          <w:rFonts w:ascii="Times New Roman" w:hAnsi="Times New Roman" w:cs="Times New Roman"/>
          <w:b/>
          <w:bCs/>
          <w:sz w:val="24"/>
          <w:szCs w:val="24"/>
        </w:rPr>
        <w:t>Lakťový nerv</w:t>
      </w:r>
      <w:r>
        <w:rPr>
          <w:rFonts w:ascii="Times New Roman" w:hAnsi="Times New Roman" w:cs="Times New Roman"/>
          <w:bCs/>
          <w:sz w:val="24"/>
          <w:szCs w:val="24"/>
        </w:rPr>
        <w:t xml:space="preserve"> </w:t>
      </w:r>
      <w:r w:rsidRPr="00E51773">
        <w:rPr>
          <w:rFonts w:ascii="Times New Roman" w:hAnsi="Times New Roman" w:cs="Times New Roman"/>
          <w:bCs/>
          <w:sz w:val="24"/>
          <w:szCs w:val="24"/>
        </w:rPr>
        <w:t>(</w:t>
      </w:r>
      <w:r w:rsidRPr="00E51773">
        <w:rPr>
          <w:rFonts w:ascii="Times New Roman" w:hAnsi="Times New Roman" w:cs="Times New Roman"/>
          <w:bCs/>
          <w:i/>
          <w:sz w:val="24"/>
          <w:szCs w:val="24"/>
        </w:rPr>
        <w:t>n</w:t>
      </w:r>
      <w:r w:rsidRPr="00E51773">
        <w:rPr>
          <w:rFonts w:ascii="Times New Roman" w:hAnsi="Times New Roman" w:cs="Times New Roman"/>
          <w:i/>
          <w:sz w:val="24"/>
          <w:szCs w:val="24"/>
        </w:rPr>
        <w:t>. ulnaris</w:t>
      </w:r>
      <w:r w:rsidRPr="00E51773">
        <w:rPr>
          <w:rFonts w:ascii="Times New Roman" w:hAnsi="Times New Roman" w:cs="Times New Roman"/>
          <w:sz w:val="24"/>
          <w:szCs w:val="24"/>
        </w:rPr>
        <w:t>)</w:t>
      </w:r>
      <w:r w:rsidRPr="0096214C">
        <w:rPr>
          <w:rFonts w:ascii="Times New Roman" w:hAnsi="Times New Roman" w:cs="Times New Roman"/>
          <w:bCs/>
          <w:sz w:val="24"/>
          <w:szCs w:val="24"/>
        </w:rPr>
        <w:t xml:space="preserve">, vstupuje do oblasti ruky na mediálnej strane, prechodom cez </w:t>
      </w:r>
      <w:r w:rsidRPr="00E51773">
        <w:rPr>
          <w:rFonts w:ascii="Times New Roman" w:hAnsi="Times New Roman" w:cs="Times New Roman"/>
          <w:bCs/>
          <w:i/>
          <w:sz w:val="24"/>
          <w:szCs w:val="24"/>
        </w:rPr>
        <w:t>canalis carpi</w:t>
      </w:r>
      <w:r w:rsidRPr="0096214C">
        <w:rPr>
          <w:rFonts w:ascii="Times New Roman" w:hAnsi="Times New Roman" w:cs="Times New Roman"/>
          <w:bCs/>
          <w:sz w:val="24"/>
          <w:szCs w:val="24"/>
        </w:rPr>
        <w:t>. Inervuje kožu na mediálnej polovice chrbta ruky a mediálnej polovici 4. prsta a kožu na dlaňovej strane 5. a polovici 4. prsta ruky.</w:t>
      </w:r>
    </w:p>
    <w:p w14:paraId="44F657D4" w14:textId="77777777" w:rsidR="007D1B3A" w:rsidRDefault="007D1B3A" w:rsidP="007D1B3A">
      <w:pPr>
        <w:spacing w:after="0" w:line="360" w:lineRule="auto"/>
        <w:jc w:val="both"/>
        <w:rPr>
          <w:rFonts w:ascii="Times New Roman" w:hAnsi="Times New Roman" w:cs="Times New Roman"/>
          <w:b/>
          <w:bCs/>
          <w:sz w:val="24"/>
          <w:szCs w:val="24"/>
        </w:rPr>
      </w:pPr>
    </w:p>
    <w:p w14:paraId="39943DC0" w14:textId="77777777" w:rsidR="007D1B3A" w:rsidRPr="0096214C" w:rsidRDefault="007D1B3A" w:rsidP="00256C06">
      <w:pPr>
        <w:spacing w:after="0" w:line="360" w:lineRule="auto"/>
        <w:ind w:firstLine="708"/>
        <w:jc w:val="both"/>
        <w:rPr>
          <w:rFonts w:ascii="Times New Roman" w:hAnsi="Times New Roman" w:cs="Times New Roman"/>
          <w:bCs/>
          <w:sz w:val="24"/>
          <w:szCs w:val="24"/>
        </w:rPr>
      </w:pPr>
      <w:r w:rsidRPr="00E51773">
        <w:rPr>
          <w:rFonts w:ascii="Times New Roman" w:hAnsi="Times New Roman" w:cs="Times New Roman"/>
          <w:b/>
          <w:bCs/>
          <w:sz w:val="24"/>
          <w:szCs w:val="24"/>
        </w:rPr>
        <w:t>Vretenný nerv</w:t>
      </w:r>
      <w:r w:rsidRPr="00E51773">
        <w:rPr>
          <w:rFonts w:ascii="Times New Roman" w:hAnsi="Times New Roman" w:cs="Times New Roman"/>
          <w:sz w:val="24"/>
          <w:szCs w:val="24"/>
        </w:rPr>
        <w:t xml:space="preserve"> (</w:t>
      </w:r>
      <w:r w:rsidRPr="00E51773">
        <w:rPr>
          <w:rFonts w:ascii="Times New Roman" w:hAnsi="Times New Roman" w:cs="Times New Roman"/>
          <w:i/>
          <w:sz w:val="24"/>
          <w:szCs w:val="24"/>
        </w:rPr>
        <w:t>n. radialis</w:t>
      </w:r>
      <w:r w:rsidR="00517032">
        <w:rPr>
          <w:rFonts w:ascii="Times New Roman" w:hAnsi="Times New Roman" w:cs="Times New Roman"/>
          <w:sz w:val="24"/>
          <w:szCs w:val="24"/>
        </w:rPr>
        <w:t>)</w:t>
      </w:r>
      <w:r w:rsidRPr="00E51773">
        <w:rPr>
          <w:rFonts w:ascii="Times New Roman" w:hAnsi="Times New Roman" w:cs="Times New Roman"/>
          <w:bCs/>
          <w:sz w:val="24"/>
          <w:szCs w:val="24"/>
        </w:rPr>
        <w:t>,</w:t>
      </w:r>
      <w:r w:rsidRPr="0096214C">
        <w:rPr>
          <w:rFonts w:ascii="Times New Roman" w:hAnsi="Times New Roman" w:cs="Times New Roman"/>
          <w:bCs/>
          <w:sz w:val="24"/>
          <w:szCs w:val="24"/>
        </w:rPr>
        <w:t xml:space="preserve"> postupuje na chrbát ruky, inervuje kožu na troch prstov ruky (1., 2., 3.</w:t>
      </w:r>
      <w:r w:rsidR="00517032">
        <w:rPr>
          <w:rFonts w:ascii="Times New Roman" w:hAnsi="Times New Roman" w:cs="Times New Roman"/>
          <w:bCs/>
          <w:sz w:val="24"/>
          <w:szCs w:val="24"/>
        </w:rPr>
        <w:t xml:space="preserve"> prst</w:t>
      </w:r>
      <w:r w:rsidRPr="0096214C">
        <w:rPr>
          <w:rFonts w:ascii="Times New Roman" w:hAnsi="Times New Roman" w:cs="Times New Roman"/>
          <w:bCs/>
          <w:sz w:val="24"/>
          <w:szCs w:val="24"/>
        </w:rPr>
        <w:t>) a mediálnu polovicu 4. prsta.</w:t>
      </w:r>
      <w:r>
        <w:rPr>
          <w:rFonts w:ascii="Times New Roman" w:hAnsi="Times New Roman" w:cs="Times New Roman"/>
          <w:bCs/>
          <w:sz w:val="24"/>
          <w:szCs w:val="24"/>
        </w:rPr>
        <w:t xml:space="preserve"> </w:t>
      </w:r>
      <w:r w:rsidRPr="0096214C">
        <w:rPr>
          <w:rFonts w:ascii="Times New Roman" w:hAnsi="Times New Roman" w:cs="Times New Roman"/>
          <w:bCs/>
          <w:sz w:val="24"/>
          <w:szCs w:val="24"/>
        </w:rPr>
        <w:t xml:space="preserve">Motorické vetvy inervujú svaly hypothenaru </w:t>
      </w:r>
      <w:r w:rsidR="00517032" w:rsidRPr="00E03BA1">
        <w:rPr>
          <w:rFonts w:ascii="Times New Roman" w:hAnsi="Times New Roman" w:cs="Times New Roman"/>
          <w:bCs/>
          <w:sz w:val="24"/>
          <w:szCs w:val="24"/>
        </w:rPr>
        <w:t xml:space="preserve"> – </w:t>
      </w:r>
      <w:r w:rsidRPr="00E51773">
        <w:rPr>
          <w:rFonts w:ascii="Times New Roman" w:hAnsi="Times New Roman" w:cs="Times New Roman"/>
          <w:bCs/>
          <w:i/>
          <w:sz w:val="24"/>
          <w:szCs w:val="24"/>
        </w:rPr>
        <w:t>m. adductor pollicis</w:t>
      </w:r>
      <w:r w:rsidRPr="0096214C">
        <w:rPr>
          <w:rFonts w:ascii="Times New Roman" w:hAnsi="Times New Roman" w:cs="Times New Roman"/>
          <w:bCs/>
          <w:sz w:val="24"/>
          <w:szCs w:val="24"/>
        </w:rPr>
        <w:t xml:space="preserve">, 3. a 4. </w:t>
      </w:r>
      <w:r w:rsidRPr="00E51773">
        <w:rPr>
          <w:rFonts w:ascii="Times New Roman" w:hAnsi="Times New Roman" w:cs="Times New Roman"/>
          <w:bCs/>
          <w:i/>
          <w:sz w:val="24"/>
          <w:szCs w:val="24"/>
        </w:rPr>
        <w:t>mm. lumbricales</w:t>
      </w:r>
      <w:r w:rsidRPr="0096214C">
        <w:rPr>
          <w:rFonts w:ascii="Times New Roman" w:hAnsi="Times New Roman" w:cs="Times New Roman"/>
          <w:bCs/>
          <w:sz w:val="24"/>
          <w:szCs w:val="24"/>
        </w:rPr>
        <w:t xml:space="preserve">  a všetky medzikostné svaly</w:t>
      </w:r>
      <w:r w:rsidR="00517032" w:rsidRPr="00E03BA1">
        <w:rPr>
          <w:rFonts w:ascii="Times New Roman" w:hAnsi="Times New Roman" w:cs="Times New Roman"/>
          <w:bCs/>
          <w:sz w:val="24"/>
          <w:szCs w:val="24"/>
        </w:rPr>
        <w:t xml:space="preserve"> – </w:t>
      </w:r>
      <w:bookmarkStart w:id="42" w:name="_Hlk135300650"/>
      <w:r w:rsidRPr="00E51773">
        <w:rPr>
          <w:rFonts w:ascii="Times New Roman" w:hAnsi="Times New Roman" w:cs="Times New Roman"/>
          <w:bCs/>
          <w:i/>
          <w:sz w:val="24"/>
          <w:szCs w:val="24"/>
        </w:rPr>
        <w:t>mm. interossei</w:t>
      </w:r>
      <w:bookmarkEnd w:id="42"/>
      <w:r w:rsidRPr="0096214C">
        <w:rPr>
          <w:rFonts w:ascii="Times New Roman" w:hAnsi="Times New Roman" w:cs="Times New Roman"/>
          <w:bCs/>
          <w:sz w:val="24"/>
          <w:szCs w:val="24"/>
        </w:rPr>
        <w:t>.</w:t>
      </w:r>
    </w:p>
    <w:p w14:paraId="0711D182" w14:textId="77777777" w:rsidR="007D1B3A" w:rsidRPr="0096214C" w:rsidRDefault="007D1B3A" w:rsidP="00256C06">
      <w:pPr>
        <w:spacing w:after="0" w:line="360" w:lineRule="auto"/>
        <w:jc w:val="both"/>
        <w:rPr>
          <w:rFonts w:ascii="Times New Roman" w:hAnsi="Times New Roman" w:cs="Times New Roman"/>
          <w:sz w:val="24"/>
          <w:szCs w:val="24"/>
        </w:rPr>
      </w:pPr>
    </w:p>
    <w:p w14:paraId="519F2B23" w14:textId="77777777" w:rsidR="007D1B3A" w:rsidRDefault="007D1B3A" w:rsidP="00256C06">
      <w:pPr>
        <w:spacing w:after="0" w:line="360" w:lineRule="auto"/>
        <w:jc w:val="both"/>
        <w:rPr>
          <w:rFonts w:ascii="Times New Roman" w:hAnsi="Times New Roman" w:cs="Times New Roman"/>
          <w:sz w:val="24"/>
          <w:szCs w:val="24"/>
        </w:rPr>
      </w:pPr>
    </w:p>
    <w:p w14:paraId="6246BF6B" w14:textId="77777777" w:rsidR="007D1B3A" w:rsidRPr="002F262C" w:rsidRDefault="002F262C" w:rsidP="00A12D61">
      <w:pPr>
        <w:spacing w:line="360" w:lineRule="auto"/>
        <w:jc w:val="both"/>
        <w:rPr>
          <w:rFonts w:ascii="Times New Roman" w:hAnsi="Times New Roman" w:cs="Times New Roman"/>
          <w:b/>
          <w:color w:val="FF0000"/>
          <w:sz w:val="28"/>
          <w:szCs w:val="28"/>
        </w:rPr>
      </w:pPr>
      <w:r w:rsidRPr="002F262C">
        <w:rPr>
          <w:rFonts w:ascii="Times New Roman" w:hAnsi="Times New Roman" w:cs="Times New Roman"/>
          <w:b/>
          <w:color w:val="FF0000"/>
          <w:sz w:val="28"/>
          <w:szCs w:val="28"/>
        </w:rPr>
        <w:t>Zvláštnosti u</w:t>
      </w:r>
      <w:r>
        <w:rPr>
          <w:rFonts w:ascii="Times New Roman" w:hAnsi="Times New Roman" w:cs="Times New Roman"/>
          <w:b/>
          <w:color w:val="FF0000"/>
          <w:sz w:val="28"/>
          <w:szCs w:val="28"/>
        </w:rPr>
        <w:t> </w:t>
      </w:r>
      <w:r w:rsidRPr="002F262C">
        <w:rPr>
          <w:rFonts w:ascii="Times New Roman" w:hAnsi="Times New Roman" w:cs="Times New Roman"/>
          <w:b/>
          <w:color w:val="FF0000"/>
          <w:sz w:val="28"/>
          <w:szCs w:val="28"/>
        </w:rPr>
        <w:t>novorodenca</w:t>
      </w:r>
    </w:p>
    <w:p w14:paraId="1A8B1D7F" w14:textId="6678C70A" w:rsidR="00504B42" w:rsidRDefault="00504B42" w:rsidP="00833FEB">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ruka dieťaťa sa postupne zdokonaľuje v rozsahu a dokonalosti pohybov,</w:t>
      </w:r>
    </w:p>
    <w:p w14:paraId="4F2A66AE" w14:textId="11E85ED7" w:rsidR="007D1B3A" w:rsidRPr="00492972" w:rsidRDefault="002F262C" w:rsidP="00833FEB">
      <w:pPr>
        <w:pStyle w:val="Odsekzoznamu"/>
        <w:numPr>
          <w:ilvl w:val="0"/>
          <w:numId w:val="7"/>
        </w:numPr>
        <w:spacing w:line="360" w:lineRule="auto"/>
        <w:jc w:val="both"/>
        <w:rPr>
          <w:rFonts w:ascii="Times New Roman" w:hAnsi="Times New Roman" w:cs="Times New Roman"/>
          <w:sz w:val="24"/>
          <w:szCs w:val="24"/>
        </w:rPr>
      </w:pPr>
      <w:r w:rsidRPr="002F262C">
        <w:rPr>
          <w:rFonts w:ascii="Times New Roman" w:hAnsi="Times New Roman" w:cs="Times New Roman"/>
          <w:sz w:val="24"/>
          <w:szCs w:val="24"/>
        </w:rPr>
        <w:t>poloha</w:t>
      </w:r>
      <w:r w:rsidR="00760B90">
        <w:rPr>
          <w:rFonts w:ascii="Times New Roman" w:hAnsi="Times New Roman" w:cs="Times New Roman"/>
          <w:sz w:val="24"/>
          <w:szCs w:val="24"/>
        </w:rPr>
        <w:t xml:space="preserve"> </w:t>
      </w:r>
      <w:r w:rsidR="00760B90" w:rsidRPr="00492972">
        <w:rPr>
          <w:rFonts w:ascii="Times New Roman" w:hAnsi="Times New Roman" w:cs="Times New Roman"/>
          <w:sz w:val="24"/>
          <w:szCs w:val="24"/>
        </w:rPr>
        <w:t>a</w:t>
      </w:r>
      <w:r w:rsidRPr="00492972">
        <w:rPr>
          <w:rFonts w:ascii="Times New Roman" w:hAnsi="Times New Roman" w:cs="Times New Roman"/>
          <w:sz w:val="24"/>
          <w:szCs w:val="24"/>
        </w:rPr>
        <w:t xml:space="preserve"> postavenie palca</w:t>
      </w:r>
      <w:r w:rsidR="00760B90" w:rsidRPr="00492972">
        <w:rPr>
          <w:rFonts w:ascii="Times New Roman" w:hAnsi="Times New Roman" w:cs="Times New Roman"/>
          <w:sz w:val="24"/>
          <w:szCs w:val="24"/>
        </w:rPr>
        <w:t xml:space="preserve"> spolu so správnou anatomickým podkladom a fyziologickými funkciami</w:t>
      </w:r>
      <w:r w:rsidRPr="00492972">
        <w:rPr>
          <w:rFonts w:ascii="Times New Roman" w:hAnsi="Times New Roman" w:cs="Times New Roman"/>
          <w:sz w:val="24"/>
          <w:szCs w:val="24"/>
        </w:rPr>
        <w:t xml:space="preserve"> zohráva</w:t>
      </w:r>
      <w:r w:rsidR="00760B90" w:rsidRPr="00492972">
        <w:rPr>
          <w:rFonts w:ascii="Times New Roman" w:hAnsi="Times New Roman" w:cs="Times New Roman"/>
          <w:sz w:val="24"/>
          <w:szCs w:val="24"/>
        </w:rPr>
        <w:t>jú</w:t>
      </w:r>
      <w:r w:rsidRPr="00492972">
        <w:rPr>
          <w:rFonts w:ascii="Times New Roman" w:hAnsi="Times New Roman" w:cs="Times New Roman"/>
          <w:sz w:val="24"/>
          <w:szCs w:val="24"/>
        </w:rPr>
        <w:t xml:space="preserve"> veľmi dôležitú úlohu</w:t>
      </w:r>
      <w:r w:rsidR="00760B90" w:rsidRPr="00492972">
        <w:rPr>
          <w:rFonts w:ascii="Times New Roman" w:hAnsi="Times New Roman" w:cs="Times New Roman"/>
          <w:sz w:val="24"/>
          <w:szCs w:val="24"/>
        </w:rPr>
        <w:t xml:space="preserve"> v schopnosti novorodenca predmet uchytiť a manipulovať s</w:t>
      </w:r>
      <w:r w:rsidR="00492972" w:rsidRPr="00492972">
        <w:rPr>
          <w:rFonts w:ascii="Times New Roman" w:hAnsi="Times New Roman" w:cs="Times New Roman"/>
          <w:sz w:val="24"/>
          <w:szCs w:val="24"/>
        </w:rPr>
        <w:t> </w:t>
      </w:r>
      <w:r w:rsidR="00760B90" w:rsidRPr="00492972">
        <w:rPr>
          <w:rFonts w:ascii="Times New Roman" w:hAnsi="Times New Roman" w:cs="Times New Roman"/>
          <w:sz w:val="24"/>
          <w:szCs w:val="24"/>
        </w:rPr>
        <w:t>ním</w:t>
      </w:r>
      <w:r w:rsidR="00492972" w:rsidRPr="00492972">
        <w:rPr>
          <w:rFonts w:ascii="Times New Roman" w:hAnsi="Times New Roman" w:cs="Times New Roman"/>
          <w:sz w:val="24"/>
          <w:szCs w:val="24"/>
        </w:rPr>
        <w:t>,</w:t>
      </w:r>
    </w:p>
    <w:p w14:paraId="4CAF2FED" w14:textId="6889F874" w:rsidR="00504B42" w:rsidRDefault="00CF31C4" w:rsidP="00833FEB">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v</w:t>
      </w:r>
      <w:r w:rsidR="00492972" w:rsidRPr="00492972">
        <w:rPr>
          <w:rFonts w:ascii="Times New Roman" w:hAnsi="Times New Roman" w:cs="Times New Roman"/>
          <w:sz w:val="24"/>
          <w:szCs w:val="24"/>
        </w:rPr>
        <w:t>ložením palca do dlane novorodenca z malíčkovej strany, pričom sa nesmieme dotknúť chrbta ruky dieťaťa, vyšetrujeme úchopový dlaňový reflex. Tento reflex patrí do skupiny primitívnych novorodeneckých reflexov. Pre túto skupinu reflexov je typické, že sú prítomné len počas niekoľkých prvých mesiacov od narodenia. Ich chýbanie alebo patologick</w:t>
      </w:r>
      <w:r w:rsidR="00C90300">
        <w:rPr>
          <w:rFonts w:ascii="Times New Roman" w:hAnsi="Times New Roman" w:cs="Times New Roman"/>
          <w:sz w:val="24"/>
          <w:szCs w:val="24"/>
        </w:rPr>
        <w:t>á</w:t>
      </w:r>
      <w:r w:rsidR="00492972" w:rsidRPr="00492972">
        <w:rPr>
          <w:rFonts w:ascii="Times New Roman" w:hAnsi="Times New Roman" w:cs="Times New Roman"/>
          <w:sz w:val="24"/>
          <w:szCs w:val="24"/>
        </w:rPr>
        <w:t xml:space="preserve"> forma reflexu je dôkazom poruchy centrálnych alebo periférnych funkcií. Takisto ako aj ich prítomnosť nad hornou hranicou fyziologického rozpätia. Úchopový dlaňový reflex je prítomný u zdravého dieťaťa od narodenia po 3. –  4. mesiac veku. Po zatlačení palcom do dlane dieťaťa novorodenec svojimi prstami silno pevne uchopí palec vyšetrujúceho</w:t>
      </w:r>
      <w:r w:rsidR="00504B42">
        <w:rPr>
          <w:rFonts w:ascii="Times New Roman" w:hAnsi="Times New Roman" w:cs="Times New Roman"/>
          <w:sz w:val="24"/>
          <w:szCs w:val="24"/>
        </w:rPr>
        <w:t>,</w:t>
      </w:r>
    </w:p>
    <w:p w14:paraId="28B1EFE3" w14:textId="50DFEBA3" w:rsidR="00492972" w:rsidRPr="00492972" w:rsidRDefault="00504B42" w:rsidP="00833FEB">
      <w:pPr>
        <w:pStyle w:val="Odsekzoznamu"/>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svalová a nervová sústava ako aj cievne zásobenie sú nevyhnutnou podmienkou ku zabezpečeniu správnej funkcie ruky už od novorodeneckého veku</w:t>
      </w:r>
      <w:r w:rsidR="00492972" w:rsidRPr="00492972">
        <w:rPr>
          <w:rFonts w:ascii="Times New Roman" w:hAnsi="Times New Roman" w:cs="Times New Roman"/>
          <w:sz w:val="24"/>
          <w:szCs w:val="24"/>
        </w:rPr>
        <w:t xml:space="preserve">. </w:t>
      </w:r>
    </w:p>
    <w:p w14:paraId="4D4CA6AA" w14:textId="6B22A520" w:rsidR="007D1B3A" w:rsidRDefault="007D1B3A" w:rsidP="007D1B3A">
      <w:pPr>
        <w:spacing w:after="0" w:line="360" w:lineRule="auto"/>
        <w:jc w:val="both"/>
        <w:rPr>
          <w:rFonts w:ascii="Times New Roman" w:hAnsi="Times New Roman" w:cs="Times New Roman"/>
          <w:sz w:val="24"/>
          <w:szCs w:val="24"/>
        </w:rPr>
      </w:pPr>
    </w:p>
    <w:p w14:paraId="2B25BBA1" w14:textId="619BE4D4" w:rsidR="00577DFF" w:rsidRDefault="00577DFF" w:rsidP="007D1B3A">
      <w:pPr>
        <w:spacing w:after="0" w:line="360" w:lineRule="auto"/>
        <w:jc w:val="both"/>
        <w:rPr>
          <w:rFonts w:ascii="Times New Roman" w:hAnsi="Times New Roman" w:cs="Times New Roman"/>
          <w:sz w:val="24"/>
          <w:szCs w:val="24"/>
        </w:rPr>
      </w:pPr>
    </w:p>
    <w:p w14:paraId="34A694F3" w14:textId="75ACF262" w:rsidR="00577DFF" w:rsidRDefault="00577DFF" w:rsidP="007D1B3A">
      <w:pPr>
        <w:spacing w:after="0" w:line="360" w:lineRule="auto"/>
        <w:jc w:val="both"/>
        <w:rPr>
          <w:rFonts w:ascii="Times New Roman" w:hAnsi="Times New Roman" w:cs="Times New Roman"/>
          <w:sz w:val="24"/>
          <w:szCs w:val="24"/>
        </w:rPr>
      </w:pPr>
    </w:p>
    <w:p w14:paraId="06DB9E14" w14:textId="324C1E23" w:rsidR="00577DFF" w:rsidRDefault="00577DFF" w:rsidP="007D1B3A">
      <w:pPr>
        <w:spacing w:after="0" w:line="360" w:lineRule="auto"/>
        <w:jc w:val="both"/>
        <w:rPr>
          <w:rFonts w:ascii="Times New Roman" w:hAnsi="Times New Roman" w:cs="Times New Roman"/>
          <w:sz w:val="24"/>
          <w:szCs w:val="24"/>
        </w:rPr>
      </w:pPr>
    </w:p>
    <w:p w14:paraId="2D2CF963" w14:textId="3168082F" w:rsidR="00577DFF" w:rsidRDefault="00577DFF" w:rsidP="007D1B3A">
      <w:pPr>
        <w:spacing w:after="0" w:line="360" w:lineRule="auto"/>
        <w:jc w:val="both"/>
        <w:rPr>
          <w:rFonts w:ascii="Times New Roman" w:hAnsi="Times New Roman" w:cs="Times New Roman"/>
          <w:sz w:val="24"/>
          <w:szCs w:val="24"/>
        </w:rPr>
      </w:pPr>
    </w:p>
    <w:p w14:paraId="463BEFDE" w14:textId="77777777" w:rsidR="00577DFF" w:rsidRPr="001D0AA8" w:rsidRDefault="00577DFF" w:rsidP="00577DFF">
      <w:pPr>
        <w:spacing w:after="0" w:line="360" w:lineRule="auto"/>
        <w:jc w:val="right"/>
        <w:rPr>
          <w:rFonts w:ascii="Times New Roman" w:hAnsi="Times New Roman" w:cs="Times New Roman"/>
          <w:i/>
          <w:sz w:val="24"/>
          <w:szCs w:val="24"/>
        </w:rPr>
      </w:pPr>
      <w:r w:rsidRPr="001D0AA8">
        <w:rPr>
          <w:rFonts w:ascii="Times New Roman" w:hAnsi="Times New Roman" w:cs="Times New Roman"/>
          <w:i/>
          <w:sz w:val="24"/>
          <w:szCs w:val="24"/>
        </w:rPr>
        <w:lastRenderedPageBreak/>
        <w:t>...chyťme sa za ruky</w:t>
      </w:r>
    </w:p>
    <w:p w14:paraId="046DF623" w14:textId="77777777" w:rsidR="00577DFF" w:rsidRPr="001D0AA8" w:rsidRDefault="00577DFF" w:rsidP="00577DFF">
      <w:pPr>
        <w:spacing w:after="0" w:line="360" w:lineRule="auto"/>
        <w:jc w:val="right"/>
        <w:rPr>
          <w:rFonts w:ascii="Times New Roman" w:hAnsi="Times New Roman" w:cs="Times New Roman"/>
          <w:i/>
          <w:sz w:val="24"/>
          <w:szCs w:val="24"/>
        </w:rPr>
      </w:pPr>
      <w:r w:rsidRPr="001D0AA8">
        <w:rPr>
          <w:rFonts w:ascii="Times New Roman" w:hAnsi="Times New Roman" w:cs="Times New Roman"/>
          <w:i/>
          <w:sz w:val="24"/>
          <w:szCs w:val="24"/>
        </w:rPr>
        <w:t>a odovzdajme pocit istoty a bezpečia...</w:t>
      </w:r>
    </w:p>
    <w:p w14:paraId="09885211" w14:textId="77777777" w:rsidR="00577DFF" w:rsidRDefault="00577DFF" w:rsidP="00577DFF">
      <w:pPr>
        <w:spacing w:after="0" w:line="360" w:lineRule="auto"/>
        <w:jc w:val="both"/>
        <w:rPr>
          <w:rFonts w:ascii="Times New Roman" w:hAnsi="Times New Roman" w:cs="Times New Roman"/>
          <w:b/>
          <w:sz w:val="24"/>
          <w:szCs w:val="24"/>
        </w:rPr>
      </w:pPr>
    </w:p>
    <w:p w14:paraId="4DC1163D" w14:textId="77777777" w:rsidR="00577DFF" w:rsidRDefault="00577DFF" w:rsidP="00577DFF">
      <w:pPr>
        <w:spacing w:after="0" w:line="360" w:lineRule="auto"/>
        <w:jc w:val="both"/>
        <w:rPr>
          <w:rFonts w:ascii="Times New Roman" w:hAnsi="Times New Roman" w:cs="Times New Roman"/>
          <w:b/>
          <w:sz w:val="24"/>
          <w:szCs w:val="24"/>
        </w:rPr>
      </w:pPr>
    </w:p>
    <w:p w14:paraId="037F079E" w14:textId="77777777" w:rsidR="00577DFF" w:rsidRDefault="00577DFF" w:rsidP="00577DFF">
      <w:pPr>
        <w:spacing w:after="0" w:line="360" w:lineRule="auto"/>
        <w:jc w:val="both"/>
        <w:rPr>
          <w:rFonts w:ascii="Times New Roman" w:hAnsi="Times New Roman" w:cs="Times New Roman"/>
          <w:b/>
          <w:sz w:val="24"/>
          <w:szCs w:val="24"/>
        </w:rPr>
      </w:pPr>
    </w:p>
    <w:p w14:paraId="3B53E9A0" w14:textId="77777777" w:rsidR="00577DFF" w:rsidRDefault="00577DFF" w:rsidP="00577DFF">
      <w:pPr>
        <w:spacing w:after="0" w:line="360" w:lineRule="auto"/>
        <w:jc w:val="both"/>
        <w:rPr>
          <w:rFonts w:ascii="Times New Roman" w:hAnsi="Times New Roman" w:cs="Times New Roman"/>
          <w:b/>
          <w:sz w:val="24"/>
          <w:szCs w:val="24"/>
        </w:rPr>
      </w:pPr>
    </w:p>
    <w:p w14:paraId="1D3685EE" w14:textId="77777777" w:rsidR="00577DFF" w:rsidRDefault="00577DFF" w:rsidP="00577DFF">
      <w:pPr>
        <w:spacing w:after="0" w:line="360" w:lineRule="auto"/>
        <w:jc w:val="both"/>
        <w:rPr>
          <w:rFonts w:ascii="Times New Roman" w:hAnsi="Times New Roman" w:cs="Times New Roman"/>
          <w:b/>
          <w:sz w:val="24"/>
          <w:szCs w:val="24"/>
        </w:rPr>
      </w:pPr>
    </w:p>
    <w:p w14:paraId="4FBCB707" w14:textId="77777777" w:rsidR="00577DFF" w:rsidRDefault="00577DFF" w:rsidP="00577DFF">
      <w:pPr>
        <w:spacing w:after="0" w:line="360" w:lineRule="auto"/>
        <w:jc w:val="both"/>
        <w:rPr>
          <w:rFonts w:ascii="Times New Roman" w:hAnsi="Times New Roman" w:cs="Times New Roman"/>
          <w:b/>
          <w:sz w:val="24"/>
          <w:szCs w:val="24"/>
        </w:rPr>
      </w:pPr>
    </w:p>
    <w:p w14:paraId="15C670E5" w14:textId="77777777" w:rsidR="00577DFF" w:rsidRDefault="00577DFF" w:rsidP="00577DFF">
      <w:pPr>
        <w:spacing w:after="0" w:line="360" w:lineRule="auto"/>
        <w:jc w:val="both"/>
        <w:rPr>
          <w:rFonts w:ascii="Times New Roman" w:hAnsi="Times New Roman" w:cs="Times New Roman"/>
          <w:b/>
          <w:sz w:val="24"/>
          <w:szCs w:val="24"/>
        </w:rPr>
      </w:pPr>
    </w:p>
    <w:p w14:paraId="78E5C380" w14:textId="77777777" w:rsidR="00577DFF" w:rsidRDefault="00577DFF" w:rsidP="00577DFF">
      <w:pPr>
        <w:spacing w:after="0" w:line="360" w:lineRule="auto"/>
        <w:jc w:val="both"/>
        <w:rPr>
          <w:rFonts w:ascii="Times New Roman" w:hAnsi="Times New Roman" w:cs="Times New Roman"/>
          <w:b/>
          <w:sz w:val="24"/>
          <w:szCs w:val="24"/>
        </w:rPr>
      </w:pPr>
    </w:p>
    <w:p w14:paraId="2189FC30" w14:textId="77777777" w:rsidR="00577DFF" w:rsidRDefault="00577DFF" w:rsidP="00577DFF">
      <w:pPr>
        <w:spacing w:after="0" w:line="360" w:lineRule="auto"/>
        <w:jc w:val="both"/>
        <w:rPr>
          <w:rFonts w:ascii="Times New Roman" w:hAnsi="Times New Roman" w:cs="Times New Roman"/>
          <w:b/>
          <w:sz w:val="24"/>
          <w:szCs w:val="24"/>
        </w:rPr>
      </w:pPr>
    </w:p>
    <w:p w14:paraId="459C8C7D" w14:textId="77777777" w:rsidR="00577DFF" w:rsidRDefault="00577DFF" w:rsidP="00577DFF">
      <w:pPr>
        <w:spacing w:after="0" w:line="360" w:lineRule="auto"/>
        <w:jc w:val="both"/>
        <w:rPr>
          <w:rFonts w:ascii="Times New Roman" w:hAnsi="Times New Roman" w:cs="Times New Roman"/>
          <w:b/>
          <w:sz w:val="24"/>
          <w:szCs w:val="24"/>
        </w:rPr>
      </w:pPr>
    </w:p>
    <w:p w14:paraId="21C66317" w14:textId="77777777" w:rsidR="00577DFF" w:rsidRDefault="00577DFF" w:rsidP="00577DFF">
      <w:pPr>
        <w:spacing w:after="0" w:line="360" w:lineRule="auto"/>
        <w:jc w:val="both"/>
        <w:rPr>
          <w:rFonts w:ascii="Times New Roman" w:hAnsi="Times New Roman" w:cs="Times New Roman"/>
          <w:b/>
          <w:sz w:val="24"/>
          <w:szCs w:val="24"/>
        </w:rPr>
      </w:pPr>
    </w:p>
    <w:p w14:paraId="52D42E5D" w14:textId="77777777" w:rsidR="00577DFF" w:rsidRDefault="00577DFF" w:rsidP="00577DFF">
      <w:pPr>
        <w:spacing w:after="0" w:line="360" w:lineRule="auto"/>
        <w:jc w:val="both"/>
        <w:rPr>
          <w:rFonts w:ascii="Times New Roman" w:hAnsi="Times New Roman" w:cs="Times New Roman"/>
          <w:b/>
          <w:sz w:val="24"/>
          <w:szCs w:val="24"/>
        </w:rPr>
      </w:pPr>
    </w:p>
    <w:p w14:paraId="31038ACA" w14:textId="77777777" w:rsidR="00577DFF" w:rsidRDefault="00577DFF" w:rsidP="00577DFF">
      <w:pPr>
        <w:spacing w:after="0" w:line="360" w:lineRule="auto"/>
        <w:jc w:val="both"/>
        <w:rPr>
          <w:rFonts w:ascii="Times New Roman" w:hAnsi="Times New Roman" w:cs="Times New Roman"/>
          <w:b/>
          <w:sz w:val="24"/>
          <w:szCs w:val="24"/>
        </w:rPr>
      </w:pPr>
    </w:p>
    <w:p w14:paraId="6FF03B86" w14:textId="77777777" w:rsidR="00577DFF" w:rsidRDefault="00577DFF" w:rsidP="00577DFF">
      <w:pPr>
        <w:spacing w:after="0" w:line="360" w:lineRule="auto"/>
        <w:jc w:val="both"/>
        <w:rPr>
          <w:rFonts w:ascii="Times New Roman" w:hAnsi="Times New Roman" w:cs="Times New Roman"/>
          <w:b/>
          <w:sz w:val="24"/>
          <w:szCs w:val="24"/>
        </w:rPr>
      </w:pPr>
    </w:p>
    <w:p w14:paraId="6E288335" w14:textId="77777777" w:rsidR="00577DFF" w:rsidRDefault="00577DFF" w:rsidP="00577DFF">
      <w:pPr>
        <w:spacing w:after="0" w:line="360" w:lineRule="auto"/>
        <w:jc w:val="both"/>
        <w:rPr>
          <w:rFonts w:ascii="Times New Roman" w:hAnsi="Times New Roman" w:cs="Times New Roman"/>
          <w:b/>
          <w:sz w:val="24"/>
          <w:szCs w:val="24"/>
        </w:rPr>
      </w:pPr>
    </w:p>
    <w:p w14:paraId="233E6817" w14:textId="77777777" w:rsidR="00577DFF" w:rsidRDefault="00577DFF" w:rsidP="00577DFF">
      <w:pPr>
        <w:spacing w:after="0" w:line="360" w:lineRule="auto"/>
        <w:jc w:val="both"/>
        <w:rPr>
          <w:rFonts w:ascii="Times New Roman" w:hAnsi="Times New Roman" w:cs="Times New Roman"/>
          <w:b/>
          <w:sz w:val="24"/>
          <w:szCs w:val="24"/>
        </w:rPr>
      </w:pPr>
    </w:p>
    <w:p w14:paraId="2C2BFA1F" w14:textId="77777777" w:rsidR="00577DFF" w:rsidRDefault="00577DFF" w:rsidP="00577DFF">
      <w:pPr>
        <w:spacing w:after="0" w:line="360" w:lineRule="auto"/>
        <w:jc w:val="both"/>
        <w:rPr>
          <w:rFonts w:ascii="Times New Roman" w:hAnsi="Times New Roman" w:cs="Times New Roman"/>
          <w:b/>
          <w:sz w:val="24"/>
          <w:szCs w:val="24"/>
        </w:rPr>
      </w:pPr>
    </w:p>
    <w:p w14:paraId="2E2740D8" w14:textId="77777777" w:rsidR="00577DFF" w:rsidRDefault="00577DFF" w:rsidP="00577DFF">
      <w:pPr>
        <w:spacing w:after="0" w:line="360" w:lineRule="auto"/>
        <w:jc w:val="both"/>
        <w:rPr>
          <w:rFonts w:ascii="Times New Roman" w:hAnsi="Times New Roman" w:cs="Times New Roman"/>
          <w:b/>
          <w:sz w:val="24"/>
          <w:szCs w:val="24"/>
        </w:rPr>
      </w:pPr>
    </w:p>
    <w:p w14:paraId="32EF602F" w14:textId="77777777" w:rsidR="00577DFF" w:rsidRDefault="00577DFF" w:rsidP="00577DFF">
      <w:pPr>
        <w:spacing w:after="0" w:line="360" w:lineRule="auto"/>
        <w:jc w:val="both"/>
        <w:rPr>
          <w:rFonts w:ascii="Times New Roman" w:hAnsi="Times New Roman" w:cs="Times New Roman"/>
          <w:b/>
          <w:sz w:val="24"/>
          <w:szCs w:val="24"/>
        </w:rPr>
      </w:pPr>
    </w:p>
    <w:p w14:paraId="2449AA04" w14:textId="77777777" w:rsidR="00577DFF" w:rsidRDefault="00577DFF" w:rsidP="00577DFF">
      <w:pPr>
        <w:spacing w:after="0" w:line="360" w:lineRule="auto"/>
        <w:jc w:val="both"/>
        <w:rPr>
          <w:rFonts w:ascii="Times New Roman" w:hAnsi="Times New Roman" w:cs="Times New Roman"/>
          <w:b/>
          <w:sz w:val="24"/>
          <w:szCs w:val="24"/>
        </w:rPr>
      </w:pPr>
    </w:p>
    <w:p w14:paraId="390C251C" w14:textId="77777777" w:rsidR="00577DFF" w:rsidRDefault="00577DFF" w:rsidP="00577DFF">
      <w:pPr>
        <w:spacing w:after="0" w:line="360" w:lineRule="auto"/>
        <w:jc w:val="both"/>
        <w:rPr>
          <w:rFonts w:ascii="Times New Roman" w:hAnsi="Times New Roman" w:cs="Times New Roman"/>
          <w:b/>
          <w:sz w:val="24"/>
          <w:szCs w:val="24"/>
        </w:rPr>
      </w:pPr>
    </w:p>
    <w:p w14:paraId="21F86BDB" w14:textId="5AEABA51" w:rsidR="00577DFF" w:rsidRPr="00D20B36" w:rsidRDefault="00577DFF" w:rsidP="00577DFF">
      <w:pPr>
        <w:spacing w:after="0" w:line="360" w:lineRule="auto"/>
        <w:jc w:val="both"/>
        <w:rPr>
          <w:rFonts w:ascii="Times New Roman" w:hAnsi="Times New Roman" w:cs="Times New Roman"/>
          <w:b/>
          <w:sz w:val="24"/>
          <w:szCs w:val="24"/>
        </w:rPr>
      </w:pPr>
      <w:r w:rsidRPr="00D20B36">
        <w:rPr>
          <w:rFonts w:ascii="Times New Roman" w:hAnsi="Times New Roman" w:cs="Times New Roman"/>
          <w:b/>
          <w:sz w:val="28"/>
          <w:szCs w:val="28"/>
        </w:rPr>
        <w:t>Farby ruky</w:t>
      </w:r>
      <w:r>
        <w:rPr>
          <w:rFonts w:ascii="Times New Roman" w:hAnsi="Times New Roman" w:cs="Times New Roman"/>
          <w:b/>
          <w:sz w:val="28"/>
          <w:szCs w:val="28"/>
        </w:rPr>
        <w:t xml:space="preserve"> </w:t>
      </w:r>
    </w:p>
    <w:p w14:paraId="524E6B60" w14:textId="77777777" w:rsidR="00577DFF" w:rsidRDefault="00577DFF" w:rsidP="00577DFF">
      <w:pPr>
        <w:spacing w:after="0" w:line="360" w:lineRule="auto"/>
        <w:jc w:val="both"/>
        <w:rPr>
          <w:rFonts w:ascii="Times New Roman" w:hAnsi="Times New Roman" w:cs="Times New Roman"/>
          <w:b/>
          <w:sz w:val="24"/>
          <w:szCs w:val="24"/>
        </w:rPr>
      </w:pPr>
    </w:p>
    <w:p w14:paraId="257A3245" w14:textId="77777777" w:rsidR="00577DFF" w:rsidRPr="00C16569" w:rsidRDefault="00577DFF" w:rsidP="0057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Farba ruky novorodenca sa mení v závislosti od hrúbky kože a podkožného tkaniva ako aj od náplne krvných vlásočníc a pružnosti kože. Novorodenec po narodení v porovnaní s dospelým jedincom má kožu na rukách sýto červenú, čo je podmienené tým, že koža je tenká a priesvitná zároveň. Na tretí deň sa postupne mení na ružovú. Aj medzi novorodencami sú rozdiely. Čím je novorodenec menej zrelý, tým je jeho koža tenšia a červenšia. Ďalším faktorom, ktorý ovplyvňuje farbu ruky novorodenca je veľkosť prietoku krvi. Ak nastáva vazokonstrikcia, zníži sa prietok krvi a ruka následne bledne. Pri stavoch spojených s opuchom ryhy a záhyby sa vyhladzujú, mení sa aj farba ruky.</w:t>
      </w:r>
    </w:p>
    <w:p w14:paraId="5BE74639" w14:textId="77777777" w:rsidR="00577DFF" w:rsidRPr="00D20B36" w:rsidRDefault="00577DFF" w:rsidP="00577DFF">
      <w:pPr>
        <w:spacing w:line="360" w:lineRule="auto"/>
        <w:ind w:firstLine="708"/>
        <w:jc w:val="both"/>
        <w:rPr>
          <w:rFonts w:ascii="Times New Roman" w:hAnsi="Times New Roman" w:cs="Times New Roman"/>
          <w:bCs/>
          <w:sz w:val="24"/>
          <w:szCs w:val="24"/>
        </w:rPr>
      </w:pPr>
      <w:r w:rsidRPr="00D20B36">
        <w:rPr>
          <w:rFonts w:ascii="Times New Roman" w:hAnsi="Times New Roman" w:cs="Times New Roman"/>
          <w:bCs/>
          <w:sz w:val="24"/>
          <w:szCs w:val="24"/>
        </w:rPr>
        <w:lastRenderedPageBreak/>
        <w:t>Cievne zásobenie ruky je realizované sple</w:t>
      </w:r>
      <w:r>
        <w:rPr>
          <w:rFonts w:ascii="Times New Roman" w:hAnsi="Times New Roman" w:cs="Times New Roman"/>
          <w:bCs/>
          <w:sz w:val="24"/>
          <w:szCs w:val="24"/>
        </w:rPr>
        <w:t>ť</w:t>
      </w:r>
      <w:r w:rsidRPr="00D20B36">
        <w:rPr>
          <w:rFonts w:ascii="Times New Roman" w:hAnsi="Times New Roman" w:cs="Times New Roman"/>
          <w:bCs/>
          <w:sz w:val="24"/>
          <w:szCs w:val="24"/>
        </w:rPr>
        <w:t>ou navzájom prepojených tepien a žíl, ktoré zabezpečujú funkciu ruky ako celku.</w:t>
      </w:r>
    </w:p>
    <w:p w14:paraId="527DEBA5" w14:textId="77777777" w:rsidR="00577DFF" w:rsidRDefault="00577DFF" w:rsidP="00577DFF">
      <w:pPr>
        <w:spacing w:line="360" w:lineRule="auto"/>
        <w:jc w:val="both"/>
        <w:rPr>
          <w:rFonts w:ascii="Times New Roman" w:hAnsi="Times New Roman" w:cs="Times New Roman"/>
          <w:b/>
          <w:sz w:val="24"/>
          <w:szCs w:val="24"/>
        </w:rPr>
      </w:pPr>
    </w:p>
    <w:p w14:paraId="43C60B35" w14:textId="77777777" w:rsidR="00577DFF" w:rsidRPr="00D20B36" w:rsidRDefault="00577DFF" w:rsidP="00577DFF">
      <w:pPr>
        <w:spacing w:after="0" w:line="360" w:lineRule="auto"/>
        <w:jc w:val="both"/>
        <w:rPr>
          <w:rFonts w:ascii="Times New Roman" w:hAnsi="Times New Roman" w:cs="Times New Roman"/>
          <w:b/>
          <w:sz w:val="24"/>
          <w:szCs w:val="24"/>
        </w:rPr>
      </w:pPr>
      <w:r w:rsidRPr="00D20B36">
        <w:rPr>
          <w:rFonts w:ascii="Times New Roman" w:hAnsi="Times New Roman" w:cs="Times New Roman"/>
          <w:b/>
          <w:sz w:val="24"/>
          <w:szCs w:val="24"/>
        </w:rPr>
        <w:t>Tepny ruky</w:t>
      </w:r>
      <w:r>
        <w:rPr>
          <w:rFonts w:ascii="Times New Roman" w:hAnsi="Times New Roman" w:cs="Times New Roman"/>
          <w:b/>
          <w:sz w:val="24"/>
          <w:szCs w:val="24"/>
        </w:rPr>
        <w:t xml:space="preserve"> (</w:t>
      </w:r>
      <w:r w:rsidRPr="00D20B36">
        <w:rPr>
          <w:rFonts w:ascii="Times New Roman" w:hAnsi="Times New Roman" w:cs="Times New Roman"/>
          <w:b/>
          <w:i/>
          <w:sz w:val="24"/>
          <w:szCs w:val="24"/>
        </w:rPr>
        <w:t>arteriae manus</w:t>
      </w:r>
      <w:r>
        <w:rPr>
          <w:rFonts w:ascii="Times New Roman" w:hAnsi="Times New Roman" w:cs="Times New Roman"/>
          <w:b/>
          <w:sz w:val="24"/>
          <w:szCs w:val="24"/>
        </w:rPr>
        <w:t>)</w:t>
      </w:r>
    </w:p>
    <w:p w14:paraId="1FA8CA2C" w14:textId="77777777" w:rsidR="00577DFF" w:rsidRDefault="00577DFF" w:rsidP="00577DFF">
      <w:pPr>
        <w:spacing w:after="0" w:line="360" w:lineRule="auto"/>
        <w:ind w:firstLine="708"/>
        <w:jc w:val="both"/>
        <w:rPr>
          <w:rFonts w:ascii="Times New Roman" w:hAnsi="Times New Roman" w:cs="Times New Roman"/>
          <w:bCs/>
          <w:sz w:val="24"/>
          <w:szCs w:val="24"/>
        </w:rPr>
      </w:pPr>
    </w:p>
    <w:p w14:paraId="2960AC43" w14:textId="77777777" w:rsidR="00577DFF" w:rsidRDefault="00577DFF" w:rsidP="00577DFF">
      <w:pPr>
        <w:spacing w:after="0" w:line="360" w:lineRule="auto"/>
        <w:ind w:firstLine="708"/>
        <w:jc w:val="both"/>
        <w:rPr>
          <w:rFonts w:ascii="Times New Roman" w:hAnsi="Times New Roman" w:cs="Times New Roman"/>
          <w:bCs/>
          <w:sz w:val="24"/>
          <w:szCs w:val="24"/>
        </w:rPr>
      </w:pPr>
      <w:r w:rsidRPr="00D20B36">
        <w:rPr>
          <w:rFonts w:ascii="Times New Roman" w:hAnsi="Times New Roman" w:cs="Times New Roman"/>
          <w:bCs/>
          <w:sz w:val="24"/>
          <w:szCs w:val="24"/>
        </w:rPr>
        <w:t xml:space="preserve">Hlavné tepny ruky </w:t>
      </w:r>
      <w:r w:rsidRPr="0096214C">
        <w:rPr>
          <w:rFonts w:ascii="Times New Roman" w:hAnsi="Times New Roman" w:cs="Times New Roman"/>
          <w:bCs/>
          <w:i/>
          <w:sz w:val="24"/>
          <w:szCs w:val="24"/>
        </w:rPr>
        <w:t>a. radialis</w:t>
      </w:r>
      <w:r w:rsidRPr="00D20B36">
        <w:rPr>
          <w:rFonts w:ascii="Times New Roman" w:hAnsi="Times New Roman" w:cs="Times New Roman"/>
          <w:bCs/>
          <w:sz w:val="24"/>
          <w:szCs w:val="24"/>
        </w:rPr>
        <w:t xml:space="preserve"> a </w:t>
      </w:r>
      <w:r w:rsidRPr="0096214C">
        <w:rPr>
          <w:rFonts w:ascii="Times New Roman" w:hAnsi="Times New Roman" w:cs="Times New Roman"/>
          <w:bCs/>
          <w:i/>
          <w:sz w:val="24"/>
          <w:szCs w:val="24"/>
        </w:rPr>
        <w:t>a. ulnaris</w:t>
      </w:r>
      <w:r w:rsidRPr="00D20B36">
        <w:rPr>
          <w:rFonts w:ascii="Times New Roman" w:hAnsi="Times New Roman" w:cs="Times New Roman"/>
          <w:bCs/>
          <w:sz w:val="24"/>
          <w:szCs w:val="24"/>
        </w:rPr>
        <w:t xml:space="preserve"> vytvárajú v oblasti dlane ruky oblúkovité spojenia.</w:t>
      </w:r>
    </w:p>
    <w:p w14:paraId="11775614" w14:textId="77777777" w:rsidR="00344ACD" w:rsidRDefault="00344ACD" w:rsidP="00577DFF">
      <w:pPr>
        <w:spacing w:after="0" w:line="360" w:lineRule="auto"/>
        <w:ind w:firstLine="708"/>
        <w:jc w:val="both"/>
        <w:rPr>
          <w:rFonts w:ascii="Times New Roman" w:hAnsi="Times New Roman" w:cs="Times New Roman"/>
          <w:bCs/>
          <w:sz w:val="24"/>
          <w:szCs w:val="24"/>
        </w:rPr>
      </w:pPr>
      <w:bookmarkStart w:id="43" w:name="_Hlk135300369"/>
    </w:p>
    <w:p w14:paraId="7CBD5B9B" w14:textId="0DD23DAB" w:rsidR="00577DFF" w:rsidRPr="0096214C" w:rsidRDefault="00577DFF" w:rsidP="00577DFF">
      <w:pPr>
        <w:spacing w:after="0" w:line="360" w:lineRule="auto"/>
        <w:ind w:firstLine="708"/>
        <w:jc w:val="both"/>
        <w:rPr>
          <w:rFonts w:ascii="Times New Roman" w:hAnsi="Times New Roman" w:cs="Times New Roman"/>
          <w:bCs/>
          <w:sz w:val="24"/>
          <w:szCs w:val="24"/>
        </w:rPr>
      </w:pPr>
      <w:r w:rsidRPr="00D20B36">
        <w:rPr>
          <w:rFonts w:ascii="Times New Roman" w:hAnsi="Times New Roman" w:cs="Times New Roman"/>
          <w:bCs/>
          <w:sz w:val="24"/>
          <w:szCs w:val="24"/>
        </w:rPr>
        <w:t>Povrchový dlaňový obl</w:t>
      </w:r>
      <w:r>
        <w:rPr>
          <w:rFonts w:ascii="Times New Roman" w:hAnsi="Times New Roman" w:cs="Times New Roman"/>
          <w:bCs/>
          <w:sz w:val="24"/>
          <w:szCs w:val="24"/>
        </w:rPr>
        <w:t>ú</w:t>
      </w:r>
      <w:r w:rsidRPr="00D20B36">
        <w:rPr>
          <w:rFonts w:ascii="Times New Roman" w:hAnsi="Times New Roman" w:cs="Times New Roman"/>
          <w:bCs/>
          <w:sz w:val="24"/>
          <w:szCs w:val="24"/>
        </w:rPr>
        <w:t xml:space="preserve">k </w:t>
      </w:r>
      <w:bookmarkEnd w:id="43"/>
      <w:r w:rsidRPr="00D20B36">
        <w:rPr>
          <w:rFonts w:ascii="Times New Roman" w:hAnsi="Times New Roman" w:cs="Times New Roman"/>
          <w:b/>
          <w:sz w:val="24"/>
          <w:szCs w:val="24"/>
        </w:rPr>
        <w:t xml:space="preserve">– </w:t>
      </w:r>
      <w:bookmarkStart w:id="44" w:name="_Hlk135300341"/>
      <w:r w:rsidRPr="00D20B36">
        <w:rPr>
          <w:rFonts w:ascii="Times New Roman" w:hAnsi="Times New Roman" w:cs="Times New Roman"/>
          <w:b/>
          <w:i/>
          <w:sz w:val="24"/>
          <w:szCs w:val="24"/>
        </w:rPr>
        <w:t>arcus palmaris superficialis</w:t>
      </w:r>
      <w:r w:rsidRPr="00D20B36">
        <w:rPr>
          <w:rFonts w:ascii="Times New Roman" w:hAnsi="Times New Roman" w:cs="Times New Roman"/>
          <w:bCs/>
          <w:sz w:val="24"/>
          <w:szCs w:val="24"/>
        </w:rPr>
        <w:t xml:space="preserve"> </w:t>
      </w:r>
      <w:bookmarkEnd w:id="44"/>
      <w:r w:rsidRPr="00D20B36">
        <w:rPr>
          <w:rFonts w:ascii="Times New Roman" w:hAnsi="Times New Roman" w:cs="Times New Roman"/>
          <w:bCs/>
          <w:sz w:val="24"/>
          <w:szCs w:val="24"/>
        </w:rPr>
        <w:t xml:space="preserve">vytvára prevažne </w:t>
      </w:r>
      <w:r w:rsidRPr="00D20B36">
        <w:rPr>
          <w:rFonts w:ascii="Times New Roman" w:hAnsi="Times New Roman" w:cs="Times New Roman"/>
          <w:b/>
          <w:i/>
          <w:sz w:val="24"/>
          <w:szCs w:val="24"/>
        </w:rPr>
        <w:t>a</w:t>
      </w:r>
      <w:r w:rsidR="00344ACD">
        <w:rPr>
          <w:rFonts w:ascii="Times New Roman" w:hAnsi="Times New Roman" w:cs="Times New Roman"/>
          <w:b/>
          <w:i/>
          <w:sz w:val="24"/>
          <w:szCs w:val="24"/>
        </w:rPr>
        <w:t>rteria</w:t>
      </w:r>
      <w:r w:rsidRPr="00D20B36">
        <w:rPr>
          <w:rFonts w:ascii="Times New Roman" w:hAnsi="Times New Roman" w:cs="Times New Roman"/>
          <w:bCs/>
          <w:i/>
          <w:sz w:val="24"/>
          <w:szCs w:val="24"/>
        </w:rPr>
        <w:t xml:space="preserve"> </w:t>
      </w:r>
      <w:r w:rsidRPr="00D20B36">
        <w:rPr>
          <w:rFonts w:ascii="Times New Roman" w:hAnsi="Times New Roman" w:cs="Times New Roman"/>
          <w:b/>
          <w:i/>
          <w:sz w:val="24"/>
          <w:szCs w:val="24"/>
        </w:rPr>
        <w:t>ulnaris</w:t>
      </w:r>
      <w:r w:rsidRPr="00344ACD">
        <w:rPr>
          <w:rFonts w:ascii="Times New Roman" w:hAnsi="Times New Roman" w:cs="Times New Roman"/>
          <w:sz w:val="24"/>
          <w:szCs w:val="24"/>
        </w:rPr>
        <w:t>.</w:t>
      </w:r>
      <w:r w:rsidRPr="00D20B36">
        <w:rPr>
          <w:rFonts w:ascii="Times New Roman" w:hAnsi="Times New Roman" w:cs="Times New Roman"/>
          <w:bCs/>
          <w:sz w:val="24"/>
          <w:szCs w:val="24"/>
        </w:rPr>
        <w:t xml:space="preserve"> Lakťová tepna vstupuje do dlane na malíčkovej strane ruky, oblúkovite pokračuje dlaňou k </w:t>
      </w:r>
      <w:r w:rsidRPr="0096214C">
        <w:rPr>
          <w:rFonts w:ascii="Times New Roman" w:hAnsi="Times New Roman" w:cs="Times New Roman"/>
          <w:bCs/>
          <w:sz w:val="24"/>
          <w:szCs w:val="24"/>
        </w:rPr>
        <w:t>palcu, kde sa spája s </w:t>
      </w:r>
      <w:r w:rsidRPr="0096214C">
        <w:rPr>
          <w:rFonts w:ascii="Times New Roman" w:hAnsi="Times New Roman" w:cs="Times New Roman"/>
          <w:bCs/>
          <w:i/>
          <w:sz w:val="24"/>
          <w:szCs w:val="24"/>
        </w:rPr>
        <w:t>a</w:t>
      </w:r>
      <w:r w:rsidR="00344ACD">
        <w:rPr>
          <w:rFonts w:ascii="Times New Roman" w:hAnsi="Times New Roman" w:cs="Times New Roman"/>
          <w:bCs/>
          <w:i/>
          <w:sz w:val="24"/>
          <w:szCs w:val="24"/>
        </w:rPr>
        <w:t>rteria</w:t>
      </w:r>
      <w:r w:rsidRPr="0096214C">
        <w:rPr>
          <w:rFonts w:ascii="Times New Roman" w:hAnsi="Times New Roman" w:cs="Times New Roman"/>
          <w:bCs/>
          <w:i/>
          <w:sz w:val="24"/>
          <w:szCs w:val="24"/>
        </w:rPr>
        <w:t xml:space="preserve"> radialis</w:t>
      </w:r>
      <w:r w:rsidRPr="0096214C">
        <w:rPr>
          <w:rFonts w:ascii="Times New Roman" w:hAnsi="Times New Roman" w:cs="Times New Roman"/>
          <w:bCs/>
          <w:sz w:val="24"/>
          <w:szCs w:val="24"/>
        </w:rPr>
        <w:t xml:space="preserve"> a spoločne vytvoria </w:t>
      </w:r>
      <w:r w:rsidRPr="0096214C">
        <w:rPr>
          <w:rFonts w:ascii="Times New Roman" w:hAnsi="Times New Roman" w:cs="Times New Roman"/>
          <w:bCs/>
          <w:i/>
          <w:sz w:val="24"/>
          <w:szCs w:val="24"/>
        </w:rPr>
        <w:t>arcus palmaris superficialis</w:t>
      </w:r>
      <w:r w:rsidRPr="0096214C">
        <w:rPr>
          <w:rFonts w:ascii="Times New Roman" w:hAnsi="Times New Roman" w:cs="Times New Roman"/>
          <w:bCs/>
          <w:sz w:val="24"/>
          <w:szCs w:val="24"/>
        </w:rPr>
        <w:t>. Z oblúka odstupujú menšie tepny ku malíčku, prstenníku a prostredníku ruky.</w:t>
      </w:r>
    </w:p>
    <w:p w14:paraId="07703E47" w14:textId="08BA37C4" w:rsidR="00577DFF" w:rsidRPr="0096214C" w:rsidRDefault="00577DFF" w:rsidP="00577DFF">
      <w:pPr>
        <w:spacing w:after="0" w:line="360" w:lineRule="auto"/>
        <w:ind w:firstLine="708"/>
        <w:jc w:val="both"/>
        <w:rPr>
          <w:rFonts w:ascii="Times New Roman" w:hAnsi="Times New Roman" w:cs="Times New Roman"/>
          <w:bCs/>
          <w:sz w:val="24"/>
          <w:szCs w:val="24"/>
        </w:rPr>
      </w:pPr>
      <w:bookmarkStart w:id="45" w:name="_Hlk135300358"/>
      <w:r w:rsidRPr="0096214C">
        <w:rPr>
          <w:rFonts w:ascii="Times New Roman" w:hAnsi="Times New Roman" w:cs="Times New Roman"/>
          <w:bCs/>
          <w:sz w:val="24"/>
          <w:szCs w:val="24"/>
        </w:rPr>
        <w:t xml:space="preserve">Hĺbkový dlaňový oblúk </w:t>
      </w:r>
      <w:bookmarkEnd w:id="45"/>
      <w:r w:rsidRPr="0096214C">
        <w:rPr>
          <w:rFonts w:ascii="Times New Roman" w:hAnsi="Times New Roman" w:cs="Times New Roman"/>
          <w:bCs/>
          <w:sz w:val="24"/>
          <w:szCs w:val="24"/>
        </w:rPr>
        <w:t xml:space="preserve">– </w:t>
      </w:r>
      <w:bookmarkStart w:id="46" w:name="_Hlk135300350"/>
      <w:r w:rsidRPr="0096214C">
        <w:rPr>
          <w:rFonts w:ascii="Times New Roman" w:hAnsi="Times New Roman" w:cs="Times New Roman"/>
          <w:b/>
          <w:i/>
          <w:sz w:val="24"/>
          <w:szCs w:val="24"/>
        </w:rPr>
        <w:t>arcus palmaris profundus</w:t>
      </w:r>
      <w:r w:rsidRPr="0096214C">
        <w:rPr>
          <w:rFonts w:ascii="Times New Roman" w:hAnsi="Times New Roman" w:cs="Times New Roman"/>
          <w:bCs/>
          <w:sz w:val="24"/>
          <w:szCs w:val="24"/>
        </w:rPr>
        <w:t xml:space="preserve"> </w:t>
      </w:r>
      <w:bookmarkEnd w:id="46"/>
      <w:r w:rsidRPr="0096214C">
        <w:rPr>
          <w:rFonts w:ascii="Times New Roman" w:hAnsi="Times New Roman" w:cs="Times New Roman"/>
          <w:bCs/>
          <w:sz w:val="24"/>
          <w:szCs w:val="24"/>
        </w:rPr>
        <w:t xml:space="preserve">– tvorí prevažne </w:t>
      </w:r>
      <w:r w:rsidRPr="0096214C">
        <w:rPr>
          <w:rFonts w:ascii="Times New Roman" w:hAnsi="Times New Roman" w:cs="Times New Roman"/>
          <w:b/>
          <w:i/>
          <w:sz w:val="24"/>
          <w:szCs w:val="24"/>
        </w:rPr>
        <w:t>a</w:t>
      </w:r>
      <w:r w:rsidR="00344ACD">
        <w:rPr>
          <w:rFonts w:ascii="Times New Roman" w:hAnsi="Times New Roman" w:cs="Times New Roman"/>
          <w:b/>
          <w:i/>
          <w:sz w:val="24"/>
          <w:szCs w:val="24"/>
        </w:rPr>
        <w:t>rteria</w:t>
      </w:r>
      <w:r w:rsidRPr="0096214C">
        <w:rPr>
          <w:rFonts w:ascii="Times New Roman" w:hAnsi="Times New Roman" w:cs="Times New Roman"/>
          <w:b/>
          <w:i/>
          <w:sz w:val="24"/>
          <w:szCs w:val="24"/>
        </w:rPr>
        <w:t xml:space="preserve"> radialis</w:t>
      </w:r>
      <w:r w:rsidRPr="00344ACD">
        <w:rPr>
          <w:rFonts w:ascii="Times New Roman" w:hAnsi="Times New Roman" w:cs="Times New Roman"/>
          <w:sz w:val="24"/>
          <w:szCs w:val="24"/>
        </w:rPr>
        <w:t>,</w:t>
      </w:r>
      <w:r w:rsidRPr="0096214C">
        <w:rPr>
          <w:rFonts w:ascii="Times New Roman" w:hAnsi="Times New Roman" w:cs="Times New Roman"/>
          <w:bCs/>
          <w:sz w:val="24"/>
          <w:szCs w:val="24"/>
        </w:rPr>
        <w:t xml:space="preserve"> ktorá vstupuje do oblasti dlane pri základni palca. Z oblúka vystupujú tepny, zásobujúce palec, ukazovák a tiež  záprstné tepny – </w:t>
      </w:r>
      <w:r w:rsidRPr="0096214C">
        <w:rPr>
          <w:rFonts w:ascii="Times New Roman" w:hAnsi="Times New Roman" w:cs="Times New Roman"/>
          <w:bCs/>
          <w:i/>
          <w:sz w:val="24"/>
          <w:szCs w:val="24"/>
        </w:rPr>
        <w:t>aa. metacarpales</w:t>
      </w:r>
      <w:r w:rsidRPr="0096214C">
        <w:rPr>
          <w:rFonts w:ascii="Times New Roman" w:hAnsi="Times New Roman" w:cs="Times New Roman"/>
          <w:bCs/>
          <w:sz w:val="24"/>
          <w:szCs w:val="24"/>
        </w:rPr>
        <w:t>.</w:t>
      </w:r>
    </w:p>
    <w:p w14:paraId="69C5A832" w14:textId="77777777" w:rsidR="00344ACD" w:rsidRDefault="00344ACD" w:rsidP="00577DFF">
      <w:pPr>
        <w:spacing w:line="360" w:lineRule="auto"/>
        <w:ind w:firstLine="708"/>
        <w:jc w:val="both"/>
        <w:rPr>
          <w:rFonts w:ascii="Times New Roman" w:hAnsi="Times New Roman" w:cs="Times New Roman"/>
          <w:bCs/>
          <w:sz w:val="24"/>
          <w:szCs w:val="24"/>
        </w:rPr>
      </w:pPr>
      <w:bookmarkStart w:id="47" w:name="_Hlk135300393"/>
    </w:p>
    <w:p w14:paraId="7811CBBB" w14:textId="1709B085" w:rsidR="00577DFF" w:rsidRPr="0096214C" w:rsidRDefault="00577DFF" w:rsidP="00577DFF">
      <w:pPr>
        <w:spacing w:line="360" w:lineRule="auto"/>
        <w:ind w:firstLine="708"/>
        <w:jc w:val="both"/>
        <w:rPr>
          <w:rFonts w:ascii="Times New Roman" w:hAnsi="Times New Roman" w:cs="Times New Roman"/>
          <w:bCs/>
          <w:sz w:val="24"/>
          <w:szCs w:val="24"/>
        </w:rPr>
      </w:pPr>
      <w:r w:rsidRPr="0096214C">
        <w:rPr>
          <w:rFonts w:ascii="Times New Roman" w:hAnsi="Times New Roman" w:cs="Times New Roman"/>
          <w:bCs/>
          <w:sz w:val="24"/>
          <w:szCs w:val="24"/>
        </w:rPr>
        <w:t xml:space="preserve">Chrbát ruky </w:t>
      </w:r>
      <w:bookmarkEnd w:id="47"/>
      <w:r w:rsidRPr="0096214C">
        <w:rPr>
          <w:rFonts w:ascii="Times New Roman" w:hAnsi="Times New Roman" w:cs="Times New Roman"/>
          <w:bCs/>
          <w:sz w:val="24"/>
          <w:szCs w:val="24"/>
        </w:rPr>
        <w:t>(</w:t>
      </w:r>
      <w:bookmarkStart w:id="48" w:name="_Hlk135300384"/>
      <w:r w:rsidRPr="0096214C">
        <w:rPr>
          <w:rFonts w:ascii="Times New Roman" w:hAnsi="Times New Roman" w:cs="Times New Roman"/>
          <w:bCs/>
          <w:i/>
          <w:sz w:val="24"/>
          <w:szCs w:val="24"/>
        </w:rPr>
        <w:t>dorsum manus</w:t>
      </w:r>
      <w:bookmarkEnd w:id="48"/>
      <w:r w:rsidRPr="0096214C">
        <w:rPr>
          <w:rFonts w:ascii="Times New Roman" w:hAnsi="Times New Roman" w:cs="Times New Roman"/>
          <w:bCs/>
          <w:sz w:val="24"/>
          <w:szCs w:val="24"/>
        </w:rPr>
        <w:t>) zásobuje spleť drobných tepien, ktoré pokračujú k prstom ruky.</w:t>
      </w:r>
    </w:p>
    <w:p w14:paraId="5DC1D000" w14:textId="77777777" w:rsidR="00577DFF" w:rsidRPr="0096214C" w:rsidRDefault="00577DFF" w:rsidP="00577DFF">
      <w:pPr>
        <w:spacing w:line="360" w:lineRule="auto"/>
        <w:jc w:val="both"/>
        <w:rPr>
          <w:rFonts w:ascii="Times New Roman" w:hAnsi="Times New Roman" w:cs="Times New Roman"/>
          <w:bCs/>
          <w:sz w:val="24"/>
          <w:szCs w:val="24"/>
        </w:rPr>
      </w:pPr>
    </w:p>
    <w:p w14:paraId="6F556EA2" w14:textId="77777777" w:rsidR="00577DFF" w:rsidRPr="0096214C" w:rsidRDefault="00577DFF" w:rsidP="00577DFF">
      <w:pPr>
        <w:spacing w:after="0" w:line="360" w:lineRule="auto"/>
        <w:jc w:val="both"/>
        <w:rPr>
          <w:rFonts w:ascii="Times New Roman" w:hAnsi="Times New Roman" w:cs="Times New Roman"/>
          <w:b/>
          <w:sz w:val="24"/>
          <w:szCs w:val="24"/>
        </w:rPr>
      </w:pPr>
      <w:r w:rsidRPr="0096214C">
        <w:rPr>
          <w:rFonts w:ascii="Times New Roman" w:hAnsi="Times New Roman" w:cs="Times New Roman"/>
          <w:b/>
          <w:sz w:val="24"/>
          <w:szCs w:val="24"/>
        </w:rPr>
        <w:t>Žily ruky (</w:t>
      </w:r>
      <w:r w:rsidRPr="0096214C">
        <w:rPr>
          <w:rFonts w:ascii="Times New Roman" w:hAnsi="Times New Roman" w:cs="Times New Roman"/>
          <w:b/>
          <w:i/>
          <w:sz w:val="24"/>
          <w:szCs w:val="24"/>
        </w:rPr>
        <w:t>venae manus</w:t>
      </w:r>
      <w:r w:rsidRPr="0096214C">
        <w:rPr>
          <w:rFonts w:ascii="Times New Roman" w:hAnsi="Times New Roman" w:cs="Times New Roman"/>
          <w:b/>
          <w:sz w:val="24"/>
          <w:szCs w:val="24"/>
        </w:rPr>
        <w:t>)</w:t>
      </w:r>
    </w:p>
    <w:p w14:paraId="3B822680" w14:textId="77777777" w:rsidR="00577DFF" w:rsidRDefault="00577DFF" w:rsidP="00577DFF">
      <w:pPr>
        <w:spacing w:after="0" w:line="360" w:lineRule="auto"/>
        <w:ind w:firstLine="708"/>
        <w:jc w:val="both"/>
        <w:rPr>
          <w:rFonts w:ascii="Times New Roman" w:hAnsi="Times New Roman" w:cs="Times New Roman"/>
          <w:bCs/>
          <w:sz w:val="24"/>
          <w:szCs w:val="24"/>
        </w:rPr>
      </w:pPr>
    </w:p>
    <w:p w14:paraId="0B0BDAD7" w14:textId="6F40E15B" w:rsidR="00577DFF" w:rsidRPr="0096214C" w:rsidRDefault="00577DFF" w:rsidP="00577DFF">
      <w:pPr>
        <w:spacing w:after="0" w:line="360" w:lineRule="auto"/>
        <w:ind w:firstLine="708"/>
        <w:jc w:val="both"/>
        <w:rPr>
          <w:rFonts w:ascii="Times New Roman" w:hAnsi="Times New Roman" w:cs="Times New Roman"/>
          <w:b/>
          <w:sz w:val="24"/>
          <w:szCs w:val="24"/>
        </w:rPr>
      </w:pPr>
      <w:r>
        <w:rPr>
          <w:rFonts w:ascii="Times New Roman" w:hAnsi="Times New Roman" w:cs="Times New Roman"/>
          <w:bCs/>
          <w:sz w:val="24"/>
          <w:szCs w:val="24"/>
        </w:rPr>
        <w:t>Ž</w:t>
      </w:r>
      <w:r w:rsidRPr="0096214C">
        <w:rPr>
          <w:rFonts w:ascii="Times New Roman" w:hAnsi="Times New Roman" w:cs="Times New Roman"/>
          <w:bCs/>
          <w:sz w:val="24"/>
          <w:szCs w:val="24"/>
        </w:rPr>
        <w:t>ily</w:t>
      </w:r>
      <w:r>
        <w:rPr>
          <w:rFonts w:ascii="Times New Roman" w:hAnsi="Times New Roman" w:cs="Times New Roman"/>
          <w:bCs/>
          <w:sz w:val="24"/>
          <w:szCs w:val="24"/>
        </w:rPr>
        <w:t xml:space="preserve"> ruky</w:t>
      </w:r>
      <w:r w:rsidRPr="0096214C">
        <w:rPr>
          <w:rFonts w:ascii="Times New Roman" w:hAnsi="Times New Roman" w:cs="Times New Roman"/>
          <w:bCs/>
          <w:sz w:val="24"/>
          <w:szCs w:val="24"/>
        </w:rPr>
        <w:t xml:space="preserve"> tvoria oblúky, ktoré prebiehajú spoločne s povrchovým a hĺbkovým tepnovým oblúkom. Krv do nich priteká jemnými žilkami z obidvoch strán prstov.</w:t>
      </w:r>
      <w:r w:rsidRPr="0096214C">
        <w:rPr>
          <w:rFonts w:ascii="Times New Roman" w:hAnsi="Times New Roman" w:cs="Times New Roman"/>
          <w:b/>
          <w:sz w:val="24"/>
          <w:szCs w:val="24"/>
        </w:rPr>
        <w:t xml:space="preserve"> </w:t>
      </w:r>
      <w:r w:rsidRPr="0096214C">
        <w:rPr>
          <w:rFonts w:ascii="Times New Roman" w:hAnsi="Times New Roman" w:cs="Times New Roman"/>
          <w:bCs/>
          <w:sz w:val="24"/>
          <w:szCs w:val="24"/>
        </w:rPr>
        <w:t>Hĺbkové žily potom odvádzajú krv z dlane spolu s </w:t>
      </w:r>
      <w:r w:rsidRPr="0096214C">
        <w:rPr>
          <w:rFonts w:ascii="Times New Roman" w:hAnsi="Times New Roman" w:cs="Times New Roman"/>
          <w:bCs/>
          <w:i/>
          <w:sz w:val="24"/>
          <w:szCs w:val="24"/>
        </w:rPr>
        <w:t>v</w:t>
      </w:r>
      <w:r w:rsidR="00344ACD">
        <w:rPr>
          <w:rFonts w:ascii="Times New Roman" w:hAnsi="Times New Roman" w:cs="Times New Roman"/>
          <w:bCs/>
          <w:i/>
          <w:sz w:val="24"/>
          <w:szCs w:val="24"/>
        </w:rPr>
        <w:t>ena</w:t>
      </w:r>
      <w:r w:rsidRPr="0096214C">
        <w:rPr>
          <w:rFonts w:ascii="Times New Roman" w:hAnsi="Times New Roman" w:cs="Times New Roman"/>
          <w:bCs/>
          <w:i/>
          <w:sz w:val="24"/>
          <w:szCs w:val="24"/>
        </w:rPr>
        <w:t xml:space="preserve"> radialis et v</w:t>
      </w:r>
      <w:r w:rsidR="00344ACD">
        <w:rPr>
          <w:rFonts w:ascii="Times New Roman" w:hAnsi="Times New Roman" w:cs="Times New Roman"/>
          <w:bCs/>
          <w:i/>
          <w:sz w:val="24"/>
          <w:szCs w:val="24"/>
        </w:rPr>
        <w:t>ena</w:t>
      </w:r>
      <w:r w:rsidRPr="0096214C">
        <w:rPr>
          <w:rFonts w:ascii="Times New Roman" w:hAnsi="Times New Roman" w:cs="Times New Roman"/>
          <w:bCs/>
          <w:i/>
          <w:sz w:val="24"/>
          <w:szCs w:val="24"/>
        </w:rPr>
        <w:t xml:space="preserve"> ulnaris</w:t>
      </w:r>
      <w:r w:rsidRPr="0096214C">
        <w:rPr>
          <w:rFonts w:ascii="Times New Roman" w:hAnsi="Times New Roman" w:cs="Times New Roman"/>
          <w:bCs/>
          <w:sz w:val="24"/>
          <w:szCs w:val="24"/>
        </w:rPr>
        <w:t>, povrchové rovnako nasledujú rovnomenné tepny.</w:t>
      </w:r>
    </w:p>
    <w:p w14:paraId="60D71184" w14:textId="46F85A91" w:rsidR="00577DFF" w:rsidRPr="0096214C" w:rsidRDefault="00577DFF" w:rsidP="00577DFF">
      <w:pPr>
        <w:spacing w:line="360" w:lineRule="auto"/>
        <w:ind w:firstLine="708"/>
        <w:jc w:val="both"/>
        <w:rPr>
          <w:rFonts w:ascii="Times New Roman" w:hAnsi="Times New Roman" w:cs="Times New Roman"/>
          <w:bCs/>
          <w:sz w:val="24"/>
          <w:szCs w:val="24"/>
        </w:rPr>
      </w:pPr>
      <w:r w:rsidRPr="0096214C">
        <w:rPr>
          <w:rFonts w:ascii="Times New Roman" w:hAnsi="Times New Roman" w:cs="Times New Roman"/>
          <w:bCs/>
          <w:sz w:val="24"/>
          <w:szCs w:val="24"/>
        </w:rPr>
        <w:t xml:space="preserve">Na chrbte ruky – na povrchu ruky – sa nachádza žilová spleť, ktorá odvádza krv z prstov ruky, tvorí </w:t>
      </w:r>
      <w:bookmarkStart w:id="49" w:name="_Hlk135300406"/>
      <w:r w:rsidRPr="0096214C">
        <w:rPr>
          <w:rFonts w:ascii="Times New Roman" w:hAnsi="Times New Roman" w:cs="Times New Roman"/>
          <w:b/>
          <w:i/>
          <w:sz w:val="24"/>
          <w:szCs w:val="24"/>
        </w:rPr>
        <w:t>rete digitale dorsale</w:t>
      </w:r>
      <w:bookmarkEnd w:id="49"/>
      <w:r w:rsidRPr="0096214C">
        <w:rPr>
          <w:rFonts w:ascii="Times New Roman" w:hAnsi="Times New Roman" w:cs="Times New Roman"/>
          <w:bCs/>
          <w:sz w:val="24"/>
          <w:szCs w:val="24"/>
        </w:rPr>
        <w:t xml:space="preserve">, ktorá odvádza krv do  </w:t>
      </w:r>
      <w:bookmarkStart w:id="50" w:name="_Hlk135300416"/>
      <w:r w:rsidRPr="0096214C">
        <w:rPr>
          <w:rFonts w:ascii="Times New Roman" w:hAnsi="Times New Roman" w:cs="Times New Roman"/>
          <w:b/>
          <w:i/>
          <w:sz w:val="24"/>
          <w:szCs w:val="24"/>
        </w:rPr>
        <w:t>rete venosum dorsale manus</w:t>
      </w:r>
      <w:bookmarkEnd w:id="50"/>
      <w:r w:rsidRPr="0096214C">
        <w:rPr>
          <w:rFonts w:ascii="Times New Roman" w:hAnsi="Times New Roman" w:cs="Times New Roman"/>
          <w:b/>
          <w:sz w:val="24"/>
          <w:szCs w:val="24"/>
        </w:rPr>
        <w:t xml:space="preserve">. </w:t>
      </w:r>
      <w:r w:rsidRPr="0096214C">
        <w:rPr>
          <w:rFonts w:ascii="Times New Roman" w:hAnsi="Times New Roman" w:cs="Times New Roman"/>
          <w:bCs/>
          <w:sz w:val="24"/>
          <w:szCs w:val="24"/>
        </w:rPr>
        <w:t xml:space="preserve">Z nej vznikajú dve povrchové žily: </w:t>
      </w:r>
      <w:r w:rsidRPr="0096214C">
        <w:rPr>
          <w:rFonts w:ascii="Times New Roman" w:hAnsi="Times New Roman" w:cs="Times New Roman"/>
          <w:bCs/>
          <w:i/>
          <w:sz w:val="24"/>
          <w:szCs w:val="24"/>
        </w:rPr>
        <w:t>v</w:t>
      </w:r>
      <w:r w:rsidR="00344ACD">
        <w:rPr>
          <w:rFonts w:ascii="Times New Roman" w:hAnsi="Times New Roman" w:cs="Times New Roman"/>
          <w:bCs/>
          <w:i/>
          <w:sz w:val="24"/>
          <w:szCs w:val="24"/>
        </w:rPr>
        <w:t>ena</w:t>
      </w:r>
      <w:r w:rsidRPr="0096214C">
        <w:rPr>
          <w:rFonts w:ascii="Times New Roman" w:hAnsi="Times New Roman" w:cs="Times New Roman"/>
          <w:bCs/>
          <w:i/>
          <w:sz w:val="24"/>
          <w:szCs w:val="24"/>
        </w:rPr>
        <w:t xml:space="preserve"> cephalica et v</w:t>
      </w:r>
      <w:r w:rsidR="00344ACD">
        <w:rPr>
          <w:rFonts w:ascii="Times New Roman" w:hAnsi="Times New Roman" w:cs="Times New Roman"/>
          <w:bCs/>
          <w:i/>
          <w:sz w:val="24"/>
          <w:szCs w:val="24"/>
        </w:rPr>
        <w:t>ena</w:t>
      </w:r>
      <w:r w:rsidRPr="0096214C">
        <w:rPr>
          <w:rFonts w:ascii="Times New Roman" w:hAnsi="Times New Roman" w:cs="Times New Roman"/>
          <w:bCs/>
          <w:i/>
          <w:sz w:val="24"/>
          <w:szCs w:val="24"/>
        </w:rPr>
        <w:t xml:space="preserve"> basilica</w:t>
      </w:r>
      <w:r w:rsidRPr="0096214C">
        <w:rPr>
          <w:rFonts w:ascii="Times New Roman" w:hAnsi="Times New Roman" w:cs="Times New Roman"/>
          <w:bCs/>
          <w:sz w:val="24"/>
          <w:szCs w:val="24"/>
        </w:rPr>
        <w:t>.</w:t>
      </w:r>
    </w:p>
    <w:p w14:paraId="35C7E3A0" w14:textId="013E7D51" w:rsidR="00577DFF" w:rsidRPr="0096214C" w:rsidRDefault="00577DFF" w:rsidP="00344ACD">
      <w:pPr>
        <w:spacing w:line="360" w:lineRule="auto"/>
        <w:ind w:firstLine="708"/>
        <w:jc w:val="both"/>
        <w:rPr>
          <w:rFonts w:ascii="Times New Roman" w:hAnsi="Times New Roman" w:cs="Times New Roman"/>
          <w:bCs/>
          <w:sz w:val="24"/>
          <w:szCs w:val="24"/>
        </w:rPr>
      </w:pPr>
      <w:r w:rsidRPr="0096214C">
        <w:rPr>
          <w:rFonts w:ascii="Times New Roman" w:hAnsi="Times New Roman" w:cs="Times New Roman"/>
          <w:bCs/>
          <w:sz w:val="24"/>
          <w:szCs w:val="24"/>
        </w:rPr>
        <w:t>Hlavová žila (</w:t>
      </w:r>
      <w:bookmarkStart w:id="51" w:name="_Hlk135300425"/>
      <w:r w:rsidRPr="00344ACD">
        <w:rPr>
          <w:rFonts w:ascii="Times New Roman" w:hAnsi="Times New Roman" w:cs="Times New Roman"/>
          <w:b/>
          <w:i/>
          <w:sz w:val="24"/>
          <w:szCs w:val="24"/>
        </w:rPr>
        <w:t>v</w:t>
      </w:r>
      <w:r w:rsidR="00344ACD" w:rsidRPr="00344ACD">
        <w:rPr>
          <w:rFonts w:ascii="Times New Roman" w:hAnsi="Times New Roman" w:cs="Times New Roman"/>
          <w:b/>
          <w:i/>
          <w:sz w:val="24"/>
          <w:szCs w:val="24"/>
        </w:rPr>
        <w:t>ena</w:t>
      </w:r>
      <w:r w:rsidRPr="00344ACD">
        <w:rPr>
          <w:rFonts w:ascii="Times New Roman" w:hAnsi="Times New Roman" w:cs="Times New Roman"/>
          <w:b/>
          <w:i/>
          <w:sz w:val="24"/>
          <w:szCs w:val="24"/>
        </w:rPr>
        <w:t xml:space="preserve"> cephalica</w:t>
      </w:r>
      <w:bookmarkEnd w:id="51"/>
      <w:r w:rsidRPr="0096214C">
        <w:rPr>
          <w:rFonts w:ascii="Times New Roman" w:hAnsi="Times New Roman" w:cs="Times New Roman"/>
          <w:sz w:val="24"/>
          <w:szCs w:val="24"/>
        </w:rPr>
        <w:t>)</w:t>
      </w:r>
      <w:r w:rsidRPr="0096214C">
        <w:rPr>
          <w:rFonts w:ascii="Times New Roman" w:hAnsi="Times New Roman" w:cs="Times New Roman"/>
          <w:bCs/>
          <w:sz w:val="24"/>
          <w:szCs w:val="24"/>
        </w:rPr>
        <w:t>, vzniká na laterálnej strane ruky, královská žila (</w:t>
      </w:r>
      <w:bookmarkStart w:id="52" w:name="_Hlk135300431"/>
      <w:r w:rsidRPr="0096214C">
        <w:rPr>
          <w:rFonts w:ascii="Times New Roman" w:hAnsi="Times New Roman" w:cs="Times New Roman"/>
          <w:b/>
          <w:i/>
          <w:sz w:val="24"/>
          <w:szCs w:val="24"/>
        </w:rPr>
        <w:t>v</w:t>
      </w:r>
      <w:r w:rsidR="00344ACD">
        <w:rPr>
          <w:rFonts w:ascii="Times New Roman" w:hAnsi="Times New Roman" w:cs="Times New Roman"/>
          <w:b/>
          <w:i/>
          <w:sz w:val="24"/>
          <w:szCs w:val="24"/>
        </w:rPr>
        <w:t>ena</w:t>
      </w:r>
      <w:r w:rsidRPr="0096214C">
        <w:rPr>
          <w:rFonts w:ascii="Times New Roman" w:hAnsi="Times New Roman" w:cs="Times New Roman"/>
          <w:b/>
          <w:i/>
          <w:sz w:val="24"/>
          <w:szCs w:val="24"/>
        </w:rPr>
        <w:t xml:space="preserve"> basilica</w:t>
      </w:r>
      <w:r w:rsidRPr="0096214C">
        <w:rPr>
          <w:rFonts w:ascii="Times New Roman" w:hAnsi="Times New Roman" w:cs="Times New Roman"/>
          <w:bCs/>
          <w:sz w:val="24"/>
          <w:szCs w:val="24"/>
        </w:rPr>
        <w:t xml:space="preserve"> </w:t>
      </w:r>
      <w:bookmarkEnd w:id="52"/>
      <w:r w:rsidRPr="0096214C">
        <w:rPr>
          <w:rFonts w:ascii="Times New Roman" w:hAnsi="Times New Roman" w:cs="Times New Roman"/>
          <w:bCs/>
          <w:sz w:val="24"/>
          <w:szCs w:val="24"/>
        </w:rPr>
        <w:t xml:space="preserve">) vzniká spojením povrchových žíl na malíčkovej strane ruky, pokračuje proximálnym smerom a v oblasti lakťového kĺbu sa spája so stredovou lakťovou žilou – </w:t>
      </w:r>
      <w:bookmarkStart w:id="53" w:name="_Hlk135300439"/>
      <w:r w:rsidRPr="0096214C">
        <w:rPr>
          <w:rFonts w:ascii="Times New Roman" w:hAnsi="Times New Roman" w:cs="Times New Roman"/>
          <w:bCs/>
          <w:i/>
          <w:sz w:val="24"/>
          <w:szCs w:val="24"/>
        </w:rPr>
        <w:t>vena mediana cubiti</w:t>
      </w:r>
      <w:bookmarkEnd w:id="53"/>
      <w:r w:rsidRPr="0096214C">
        <w:rPr>
          <w:rFonts w:ascii="Times New Roman" w:hAnsi="Times New Roman" w:cs="Times New Roman"/>
          <w:bCs/>
          <w:sz w:val="24"/>
          <w:szCs w:val="24"/>
        </w:rPr>
        <w:t>.</w:t>
      </w:r>
    </w:p>
    <w:p w14:paraId="6FC1A04C" w14:textId="77777777" w:rsidR="00504B42" w:rsidRDefault="00504B42" w:rsidP="00504B42">
      <w:pPr>
        <w:spacing w:after="0" w:line="360" w:lineRule="auto"/>
        <w:jc w:val="right"/>
        <w:rPr>
          <w:rFonts w:ascii="Times New Roman" w:hAnsi="Times New Roman" w:cs="Times New Roman"/>
          <w:i/>
          <w:sz w:val="24"/>
          <w:szCs w:val="24"/>
        </w:rPr>
      </w:pPr>
      <w:r w:rsidRPr="00517032">
        <w:rPr>
          <w:rFonts w:ascii="Times New Roman" w:hAnsi="Times New Roman" w:cs="Times New Roman"/>
          <w:i/>
          <w:sz w:val="24"/>
          <w:szCs w:val="24"/>
        </w:rPr>
        <w:lastRenderedPageBreak/>
        <w:t>...nie je dôležité, či ruka novorodenca</w:t>
      </w:r>
    </w:p>
    <w:p w14:paraId="722F7918" w14:textId="77777777" w:rsidR="00504B42" w:rsidRDefault="00504B42" w:rsidP="00504B42">
      <w:pPr>
        <w:spacing w:after="0" w:line="360" w:lineRule="auto"/>
        <w:jc w:val="right"/>
        <w:rPr>
          <w:rFonts w:ascii="Times New Roman" w:hAnsi="Times New Roman" w:cs="Times New Roman"/>
          <w:i/>
          <w:sz w:val="24"/>
          <w:szCs w:val="24"/>
        </w:rPr>
      </w:pPr>
      <w:r w:rsidRPr="00517032">
        <w:rPr>
          <w:rFonts w:ascii="Times New Roman" w:hAnsi="Times New Roman" w:cs="Times New Roman"/>
          <w:i/>
          <w:sz w:val="24"/>
          <w:szCs w:val="24"/>
        </w:rPr>
        <w:t>je malá alebo veľká, úzka alebo široká,</w:t>
      </w:r>
    </w:p>
    <w:p w14:paraId="224586BB" w14:textId="77777777" w:rsidR="00504B42" w:rsidRDefault="00504B42" w:rsidP="00504B42">
      <w:pPr>
        <w:spacing w:after="0" w:line="360" w:lineRule="auto"/>
        <w:jc w:val="right"/>
        <w:rPr>
          <w:rFonts w:ascii="Times New Roman" w:hAnsi="Times New Roman" w:cs="Times New Roman"/>
          <w:i/>
          <w:sz w:val="24"/>
          <w:szCs w:val="24"/>
        </w:rPr>
      </w:pPr>
      <w:r w:rsidRPr="00517032">
        <w:rPr>
          <w:rFonts w:ascii="Times New Roman" w:hAnsi="Times New Roman" w:cs="Times New Roman"/>
          <w:i/>
          <w:sz w:val="24"/>
          <w:szCs w:val="24"/>
        </w:rPr>
        <w:t xml:space="preserve">pretože najdôležitejšie </w:t>
      </w:r>
      <w:r>
        <w:rPr>
          <w:rFonts w:ascii="Times New Roman" w:hAnsi="Times New Roman" w:cs="Times New Roman"/>
          <w:i/>
          <w:sz w:val="24"/>
          <w:szCs w:val="24"/>
        </w:rPr>
        <w:t>je,</w:t>
      </w:r>
    </w:p>
    <w:p w14:paraId="604E74E5" w14:textId="77777777" w:rsidR="00504B42" w:rsidRPr="00517032" w:rsidRDefault="00504B42" w:rsidP="00504B42">
      <w:pPr>
        <w:spacing w:after="0" w:line="360" w:lineRule="auto"/>
        <w:jc w:val="right"/>
        <w:rPr>
          <w:rFonts w:ascii="Times New Roman" w:hAnsi="Times New Roman" w:cs="Times New Roman"/>
          <w:i/>
          <w:sz w:val="24"/>
          <w:szCs w:val="24"/>
        </w:rPr>
      </w:pPr>
      <w:r w:rsidRPr="00517032">
        <w:rPr>
          <w:rFonts w:ascii="Times New Roman" w:hAnsi="Times New Roman" w:cs="Times New Roman"/>
          <w:i/>
          <w:sz w:val="24"/>
          <w:szCs w:val="24"/>
        </w:rPr>
        <w:t>že sa zmestí do dlane rodiča...</w:t>
      </w:r>
    </w:p>
    <w:p w14:paraId="3CE7618A" w14:textId="77777777" w:rsidR="00504B42" w:rsidRDefault="00504B42" w:rsidP="00504B42">
      <w:pPr>
        <w:spacing w:after="0" w:line="360" w:lineRule="auto"/>
        <w:jc w:val="both"/>
        <w:rPr>
          <w:rFonts w:ascii="Times New Roman" w:hAnsi="Times New Roman" w:cs="Times New Roman"/>
          <w:sz w:val="24"/>
          <w:szCs w:val="24"/>
        </w:rPr>
      </w:pPr>
    </w:p>
    <w:p w14:paraId="1395B7A3" w14:textId="77777777" w:rsidR="00504B42" w:rsidRDefault="00504B42" w:rsidP="00504B42">
      <w:pPr>
        <w:spacing w:after="0" w:line="360" w:lineRule="auto"/>
        <w:jc w:val="both"/>
        <w:rPr>
          <w:rFonts w:ascii="Times New Roman" w:hAnsi="Times New Roman" w:cs="Times New Roman"/>
          <w:sz w:val="24"/>
          <w:szCs w:val="24"/>
        </w:rPr>
      </w:pPr>
    </w:p>
    <w:p w14:paraId="71B2AD25" w14:textId="77777777" w:rsidR="00504B42" w:rsidRDefault="00504B42" w:rsidP="00504B42">
      <w:pPr>
        <w:spacing w:after="0" w:line="360" w:lineRule="auto"/>
        <w:jc w:val="both"/>
        <w:rPr>
          <w:rFonts w:ascii="Times New Roman" w:hAnsi="Times New Roman" w:cs="Times New Roman"/>
          <w:sz w:val="24"/>
          <w:szCs w:val="24"/>
        </w:rPr>
      </w:pPr>
    </w:p>
    <w:p w14:paraId="6EA968D6" w14:textId="77777777" w:rsidR="00504B42" w:rsidRDefault="00504B42" w:rsidP="00504B42">
      <w:pPr>
        <w:spacing w:after="0" w:line="360" w:lineRule="auto"/>
        <w:jc w:val="both"/>
        <w:rPr>
          <w:rFonts w:ascii="Times New Roman" w:hAnsi="Times New Roman" w:cs="Times New Roman"/>
          <w:sz w:val="24"/>
          <w:szCs w:val="24"/>
        </w:rPr>
      </w:pPr>
    </w:p>
    <w:p w14:paraId="7427D871" w14:textId="77777777" w:rsidR="00504B42" w:rsidRDefault="00504B42" w:rsidP="00504B42">
      <w:pPr>
        <w:spacing w:after="0" w:line="360" w:lineRule="auto"/>
        <w:jc w:val="both"/>
        <w:rPr>
          <w:rFonts w:ascii="Times New Roman" w:hAnsi="Times New Roman" w:cs="Times New Roman"/>
          <w:sz w:val="24"/>
          <w:szCs w:val="24"/>
        </w:rPr>
      </w:pPr>
    </w:p>
    <w:p w14:paraId="37A76D40" w14:textId="77777777" w:rsidR="00504B42" w:rsidRDefault="00504B42" w:rsidP="00504B42">
      <w:pPr>
        <w:spacing w:after="0" w:line="360" w:lineRule="auto"/>
        <w:jc w:val="both"/>
        <w:rPr>
          <w:rFonts w:ascii="Times New Roman" w:hAnsi="Times New Roman" w:cs="Times New Roman"/>
          <w:sz w:val="24"/>
          <w:szCs w:val="24"/>
        </w:rPr>
      </w:pPr>
    </w:p>
    <w:p w14:paraId="2D16F004" w14:textId="77777777" w:rsidR="00504B42" w:rsidRDefault="00504B42" w:rsidP="00504B42">
      <w:pPr>
        <w:spacing w:after="0" w:line="360" w:lineRule="auto"/>
        <w:jc w:val="both"/>
        <w:rPr>
          <w:rFonts w:ascii="Times New Roman" w:hAnsi="Times New Roman" w:cs="Times New Roman"/>
          <w:sz w:val="24"/>
          <w:szCs w:val="24"/>
        </w:rPr>
      </w:pPr>
    </w:p>
    <w:p w14:paraId="64029308" w14:textId="77777777" w:rsidR="00504B42" w:rsidRDefault="00504B42" w:rsidP="00504B42">
      <w:pPr>
        <w:spacing w:after="0" w:line="360" w:lineRule="auto"/>
        <w:jc w:val="both"/>
        <w:rPr>
          <w:rFonts w:ascii="Times New Roman" w:hAnsi="Times New Roman" w:cs="Times New Roman"/>
          <w:sz w:val="24"/>
          <w:szCs w:val="24"/>
        </w:rPr>
      </w:pPr>
    </w:p>
    <w:p w14:paraId="51CF81FB" w14:textId="77777777" w:rsidR="00504B42" w:rsidRDefault="00504B42" w:rsidP="00504B42">
      <w:pPr>
        <w:spacing w:after="0" w:line="360" w:lineRule="auto"/>
        <w:jc w:val="both"/>
        <w:rPr>
          <w:rFonts w:ascii="Times New Roman" w:hAnsi="Times New Roman" w:cs="Times New Roman"/>
          <w:sz w:val="24"/>
          <w:szCs w:val="24"/>
        </w:rPr>
      </w:pPr>
    </w:p>
    <w:p w14:paraId="20BA5F7D" w14:textId="77777777" w:rsidR="00504B42" w:rsidRDefault="00504B42" w:rsidP="00504B42">
      <w:pPr>
        <w:spacing w:after="0" w:line="360" w:lineRule="auto"/>
        <w:jc w:val="both"/>
        <w:rPr>
          <w:rFonts w:ascii="Times New Roman" w:hAnsi="Times New Roman" w:cs="Times New Roman"/>
          <w:sz w:val="24"/>
          <w:szCs w:val="24"/>
        </w:rPr>
      </w:pPr>
    </w:p>
    <w:p w14:paraId="28EE0811" w14:textId="77777777" w:rsidR="00504B42" w:rsidRDefault="00504B42" w:rsidP="00504B42">
      <w:pPr>
        <w:spacing w:after="0" w:line="360" w:lineRule="auto"/>
        <w:jc w:val="both"/>
        <w:rPr>
          <w:rFonts w:ascii="Times New Roman" w:hAnsi="Times New Roman" w:cs="Times New Roman"/>
          <w:sz w:val="24"/>
          <w:szCs w:val="24"/>
        </w:rPr>
      </w:pPr>
    </w:p>
    <w:p w14:paraId="4EB83CDB" w14:textId="77777777" w:rsidR="00504B42" w:rsidRDefault="00504B42" w:rsidP="00504B42">
      <w:pPr>
        <w:spacing w:after="0" w:line="360" w:lineRule="auto"/>
        <w:jc w:val="both"/>
        <w:rPr>
          <w:rFonts w:ascii="Times New Roman" w:hAnsi="Times New Roman" w:cs="Times New Roman"/>
          <w:sz w:val="24"/>
          <w:szCs w:val="24"/>
        </w:rPr>
      </w:pPr>
    </w:p>
    <w:p w14:paraId="0D037EBE" w14:textId="77777777" w:rsidR="00504B42" w:rsidRDefault="00504B42" w:rsidP="00504B42">
      <w:pPr>
        <w:spacing w:after="0" w:line="360" w:lineRule="auto"/>
        <w:jc w:val="both"/>
        <w:rPr>
          <w:rFonts w:ascii="Times New Roman" w:hAnsi="Times New Roman" w:cs="Times New Roman"/>
          <w:sz w:val="24"/>
          <w:szCs w:val="24"/>
        </w:rPr>
      </w:pPr>
    </w:p>
    <w:p w14:paraId="5A22090D" w14:textId="77777777" w:rsidR="00504B42" w:rsidRDefault="00504B42" w:rsidP="00504B42">
      <w:pPr>
        <w:spacing w:after="0" w:line="360" w:lineRule="auto"/>
        <w:jc w:val="both"/>
        <w:rPr>
          <w:rFonts w:ascii="Times New Roman" w:hAnsi="Times New Roman" w:cs="Times New Roman"/>
          <w:sz w:val="24"/>
          <w:szCs w:val="24"/>
        </w:rPr>
      </w:pPr>
    </w:p>
    <w:p w14:paraId="66C2233E" w14:textId="77777777" w:rsidR="00504B42" w:rsidRDefault="00504B42" w:rsidP="00504B42">
      <w:pPr>
        <w:spacing w:after="0" w:line="360" w:lineRule="auto"/>
        <w:jc w:val="both"/>
        <w:rPr>
          <w:rFonts w:ascii="Times New Roman" w:hAnsi="Times New Roman" w:cs="Times New Roman"/>
          <w:sz w:val="24"/>
          <w:szCs w:val="24"/>
        </w:rPr>
      </w:pPr>
    </w:p>
    <w:p w14:paraId="40CEF477" w14:textId="77777777" w:rsidR="00504B42" w:rsidRDefault="00504B42" w:rsidP="00504B42">
      <w:pPr>
        <w:spacing w:after="0" w:line="360" w:lineRule="auto"/>
        <w:jc w:val="both"/>
        <w:rPr>
          <w:rFonts w:ascii="Times New Roman" w:hAnsi="Times New Roman" w:cs="Times New Roman"/>
          <w:sz w:val="24"/>
          <w:szCs w:val="24"/>
        </w:rPr>
      </w:pPr>
    </w:p>
    <w:p w14:paraId="5E854522" w14:textId="77777777" w:rsidR="00504B42" w:rsidRDefault="00504B42" w:rsidP="00504B42">
      <w:pPr>
        <w:spacing w:after="0" w:line="360" w:lineRule="auto"/>
        <w:jc w:val="both"/>
        <w:rPr>
          <w:rFonts w:ascii="Times New Roman" w:hAnsi="Times New Roman" w:cs="Times New Roman"/>
          <w:sz w:val="24"/>
          <w:szCs w:val="24"/>
        </w:rPr>
      </w:pPr>
    </w:p>
    <w:p w14:paraId="39BA0344" w14:textId="77777777" w:rsidR="00504B42" w:rsidRDefault="00504B42" w:rsidP="00504B42">
      <w:pPr>
        <w:spacing w:after="0" w:line="360" w:lineRule="auto"/>
        <w:jc w:val="both"/>
        <w:rPr>
          <w:rFonts w:ascii="Times New Roman" w:hAnsi="Times New Roman" w:cs="Times New Roman"/>
          <w:sz w:val="24"/>
          <w:szCs w:val="24"/>
        </w:rPr>
      </w:pPr>
    </w:p>
    <w:p w14:paraId="301C2058" w14:textId="77777777" w:rsidR="00504B42" w:rsidRDefault="00504B42" w:rsidP="00504B42">
      <w:pPr>
        <w:spacing w:after="0" w:line="360" w:lineRule="auto"/>
        <w:jc w:val="both"/>
        <w:rPr>
          <w:rFonts w:ascii="Times New Roman" w:hAnsi="Times New Roman" w:cs="Times New Roman"/>
          <w:sz w:val="24"/>
          <w:szCs w:val="24"/>
        </w:rPr>
      </w:pPr>
    </w:p>
    <w:p w14:paraId="4211A53D" w14:textId="77777777" w:rsidR="00504B42" w:rsidRDefault="00504B42" w:rsidP="00504B42">
      <w:pPr>
        <w:spacing w:after="0" w:line="360" w:lineRule="auto"/>
        <w:jc w:val="both"/>
        <w:rPr>
          <w:rFonts w:ascii="Times New Roman" w:hAnsi="Times New Roman" w:cs="Times New Roman"/>
          <w:sz w:val="24"/>
          <w:szCs w:val="24"/>
        </w:rPr>
      </w:pPr>
    </w:p>
    <w:p w14:paraId="39FCE3C3" w14:textId="77777777" w:rsidR="00504B42" w:rsidRDefault="00504B42" w:rsidP="00504B42">
      <w:pPr>
        <w:spacing w:after="0" w:line="360" w:lineRule="auto"/>
        <w:jc w:val="both"/>
        <w:rPr>
          <w:rFonts w:ascii="Times New Roman" w:hAnsi="Times New Roman" w:cs="Times New Roman"/>
          <w:sz w:val="24"/>
          <w:szCs w:val="24"/>
        </w:rPr>
      </w:pPr>
    </w:p>
    <w:p w14:paraId="35BA7812" w14:textId="77777777" w:rsidR="00504B42" w:rsidRDefault="00504B42" w:rsidP="00504B42">
      <w:pPr>
        <w:spacing w:after="0" w:line="360" w:lineRule="auto"/>
        <w:jc w:val="both"/>
        <w:rPr>
          <w:rFonts w:ascii="Times New Roman" w:hAnsi="Times New Roman" w:cs="Times New Roman"/>
          <w:sz w:val="24"/>
          <w:szCs w:val="24"/>
        </w:rPr>
      </w:pPr>
    </w:p>
    <w:p w14:paraId="4D9D2846" w14:textId="2BAE155B" w:rsidR="00504B42" w:rsidRPr="00872AB0" w:rsidRDefault="00504B42" w:rsidP="00504B42">
      <w:pPr>
        <w:spacing w:after="0" w:line="360" w:lineRule="auto"/>
        <w:jc w:val="both"/>
        <w:rPr>
          <w:rFonts w:ascii="Times New Roman" w:hAnsi="Times New Roman" w:cs="Times New Roman"/>
          <w:b/>
          <w:sz w:val="28"/>
          <w:szCs w:val="28"/>
        </w:rPr>
      </w:pPr>
      <w:r w:rsidRPr="00872AB0">
        <w:rPr>
          <w:rFonts w:ascii="Times New Roman" w:hAnsi="Times New Roman" w:cs="Times New Roman"/>
          <w:b/>
          <w:sz w:val="28"/>
          <w:szCs w:val="28"/>
        </w:rPr>
        <w:t>Plastika ruky</w:t>
      </w:r>
    </w:p>
    <w:p w14:paraId="211EE830" w14:textId="77777777" w:rsidR="00504B42" w:rsidRDefault="00504B42" w:rsidP="00504B42">
      <w:pPr>
        <w:spacing w:after="0" w:line="360" w:lineRule="auto"/>
        <w:jc w:val="both"/>
        <w:rPr>
          <w:rFonts w:ascii="Times New Roman" w:hAnsi="Times New Roman" w:cs="Times New Roman"/>
          <w:sz w:val="24"/>
          <w:szCs w:val="24"/>
        </w:rPr>
      </w:pPr>
    </w:p>
    <w:p w14:paraId="39BE3C59" w14:textId="77777777" w:rsidR="00504B42" w:rsidRDefault="00504B42" w:rsidP="00504B42">
      <w:pPr>
        <w:spacing w:after="0" w:line="360" w:lineRule="auto"/>
        <w:ind w:firstLine="708"/>
        <w:jc w:val="both"/>
        <w:rPr>
          <w:rFonts w:ascii="Times New Roman" w:hAnsi="Times New Roman" w:cs="Times New Roman"/>
          <w:b/>
          <w:sz w:val="24"/>
          <w:szCs w:val="24"/>
        </w:rPr>
      </w:pPr>
      <w:r>
        <w:rPr>
          <w:rFonts w:ascii="Times New Roman" w:hAnsi="Times New Roman" w:cs="Times New Roman"/>
          <w:sz w:val="24"/>
          <w:szCs w:val="24"/>
        </w:rPr>
        <w:t xml:space="preserve">Nielen u dospelého jedinca, ale aj u novorodenca môžeme hovoriť o plastike tela. Plastika je ovplyvnená množstvom </w:t>
      </w:r>
      <w:bookmarkStart w:id="54" w:name="_Hlk135300740"/>
      <w:r w:rsidRPr="00B97E7E">
        <w:rPr>
          <w:rFonts w:ascii="Times New Roman" w:hAnsi="Times New Roman" w:cs="Times New Roman"/>
          <w:b/>
          <w:sz w:val="24"/>
          <w:szCs w:val="24"/>
        </w:rPr>
        <w:t>svalovej hmoty</w:t>
      </w:r>
      <w:r>
        <w:rPr>
          <w:rFonts w:ascii="Times New Roman" w:hAnsi="Times New Roman" w:cs="Times New Roman"/>
          <w:sz w:val="24"/>
          <w:szCs w:val="24"/>
        </w:rPr>
        <w:t xml:space="preserve"> a </w:t>
      </w:r>
      <w:r w:rsidRPr="00B97E7E">
        <w:rPr>
          <w:rFonts w:ascii="Times New Roman" w:hAnsi="Times New Roman" w:cs="Times New Roman"/>
          <w:b/>
          <w:sz w:val="24"/>
          <w:szCs w:val="24"/>
        </w:rPr>
        <w:t>hrúbkou podkožného tuku</w:t>
      </w:r>
      <w:bookmarkEnd w:id="54"/>
      <w:r>
        <w:rPr>
          <w:rFonts w:ascii="Times New Roman" w:hAnsi="Times New Roman" w:cs="Times New Roman"/>
          <w:sz w:val="24"/>
          <w:szCs w:val="24"/>
        </w:rPr>
        <w:t xml:space="preserve">. Samotný vzhľad hornej končatiny a vlastnej ruky závisí od dosiahnutého stupňa vývoja novorodenca. U novorodenca ide o dosiahnutý stupeň zrelosti vyjadrený nielen gestačným vekom, ale aj úrovňou prenatálneho stavu výživy. </w:t>
      </w:r>
    </w:p>
    <w:p w14:paraId="521E040A" w14:textId="77777777" w:rsidR="00504B42" w:rsidRPr="00B54E88" w:rsidRDefault="00504B42" w:rsidP="00504B42">
      <w:pPr>
        <w:spacing w:after="0" w:line="360" w:lineRule="auto"/>
        <w:ind w:firstLine="708"/>
        <w:jc w:val="both"/>
        <w:rPr>
          <w:rFonts w:ascii="Times New Roman" w:hAnsi="Times New Roman" w:cs="Times New Roman"/>
          <w:sz w:val="24"/>
          <w:szCs w:val="24"/>
        </w:rPr>
      </w:pPr>
      <w:r w:rsidRPr="00F30AF1">
        <w:rPr>
          <w:rFonts w:ascii="Times New Roman" w:hAnsi="Times New Roman" w:cs="Times New Roman"/>
          <w:sz w:val="24"/>
          <w:szCs w:val="24"/>
        </w:rPr>
        <w:lastRenderedPageBreak/>
        <w:t xml:space="preserve">Opis plastiky ruky začína </w:t>
      </w:r>
      <w:r w:rsidRPr="00B54E88">
        <w:rPr>
          <w:rFonts w:ascii="Times New Roman" w:hAnsi="Times New Roman" w:cs="Times New Roman"/>
          <w:sz w:val="24"/>
          <w:szCs w:val="24"/>
        </w:rPr>
        <w:t xml:space="preserve">charakteristikou </w:t>
      </w:r>
      <w:bookmarkStart w:id="55" w:name="_Hlk135300749"/>
      <w:r w:rsidRPr="00B54E88">
        <w:rPr>
          <w:rFonts w:ascii="Times New Roman" w:hAnsi="Times New Roman" w:cs="Times New Roman"/>
          <w:b/>
          <w:sz w:val="24"/>
          <w:szCs w:val="24"/>
        </w:rPr>
        <w:t>šírky zápästia</w:t>
      </w:r>
      <w:bookmarkEnd w:id="55"/>
      <w:r w:rsidRPr="00B54E88">
        <w:rPr>
          <w:rFonts w:ascii="Times New Roman" w:hAnsi="Times New Roman" w:cs="Times New Roman"/>
          <w:sz w:val="24"/>
          <w:szCs w:val="24"/>
        </w:rPr>
        <w:t>. Šírku zápästia podmieňuje prítomnosť zápästných kostí. Zápästie je pokryté kožou s minimálnou hrúbkou podkožného tuku. Z uvedeného dôvodu je koža v tejto oblasti pohyblivá. Pri vyšetrení flexie a extenzie zápästia donoseného prenatálne eutrofického novorodenca sa mení vzhľad kože. Pri flexii zápästia sa na koži vytvoria priečne kožné záhyby. Pri extenzii zápästia sa koža naopak vystiera. Opísané zmeny vzhľadu kože a kožných záhybov sú výraznejšie u prenatálne hypotrofického novorodenca. Prenatálne hypertrofický novorodenec má zmeny menej výrazné.</w:t>
      </w:r>
    </w:p>
    <w:p w14:paraId="648DC813" w14:textId="77777777" w:rsidR="00504B42" w:rsidRPr="00B54E88" w:rsidRDefault="00504B42" w:rsidP="00504B42">
      <w:pPr>
        <w:spacing w:after="0" w:line="360" w:lineRule="auto"/>
        <w:jc w:val="both"/>
        <w:rPr>
          <w:rFonts w:ascii="Times New Roman" w:hAnsi="Times New Roman" w:cs="Times New Roman"/>
          <w:b/>
          <w:sz w:val="24"/>
          <w:szCs w:val="24"/>
        </w:rPr>
      </w:pPr>
    </w:p>
    <w:p w14:paraId="2E4175F1" w14:textId="77777777" w:rsidR="00504B42" w:rsidRPr="00B54E88" w:rsidRDefault="00504B42" w:rsidP="00344ACD">
      <w:pPr>
        <w:spacing w:after="0" w:line="360" w:lineRule="auto"/>
        <w:ind w:firstLine="708"/>
        <w:jc w:val="both"/>
        <w:rPr>
          <w:rFonts w:ascii="Times New Roman" w:hAnsi="Times New Roman" w:cs="Times New Roman"/>
          <w:sz w:val="24"/>
          <w:szCs w:val="24"/>
        </w:rPr>
      </w:pPr>
      <w:bookmarkStart w:id="56" w:name="_Hlk135300759"/>
      <w:r w:rsidRPr="00B54E88">
        <w:rPr>
          <w:rFonts w:ascii="Times New Roman" w:hAnsi="Times New Roman" w:cs="Times New Roman"/>
          <w:b/>
          <w:sz w:val="24"/>
          <w:szCs w:val="24"/>
        </w:rPr>
        <w:t>Hrúbka vrstvy podkožného tuku</w:t>
      </w:r>
      <w:r w:rsidRPr="00B54E88">
        <w:rPr>
          <w:rFonts w:ascii="Times New Roman" w:hAnsi="Times New Roman" w:cs="Times New Roman"/>
          <w:sz w:val="24"/>
          <w:szCs w:val="24"/>
        </w:rPr>
        <w:t xml:space="preserve"> </w:t>
      </w:r>
      <w:bookmarkEnd w:id="56"/>
      <w:r w:rsidRPr="00B54E88">
        <w:rPr>
          <w:rFonts w:ascii="Times New Roman" w:hAnsi="Times New Roman" w:cs="Times New Roman"/>
          <w:sz w:val="24"/>
          <w:szCs w:val="24"/>
        </w:rPr>
        <w:t xml:space="preserve">zohráva dôležitú úlohu. Platí pravidlo, že čím má dieťa vyššiu hodnotu pôrodnej hmotnosti, </w:t>
      </w:r>
      <w:r>
        <w:rPr>
          <w:rFonts w:ascii="Times New Roman" w:hAnsi="Times New Roman" w:cs="Times New Roman"/>
          <w:sz w:val="24"/>
          <w:szCs w:val="24"/>
        </w:rPr>
        <w:t xml:space="preserve">sú </w:t>
      </w:r>
      <w:r w:rsidRPr="00B54E88">
        <w:rPr>
          <w:rFonts w:ascii="Times New Roman" w:hAnsi="Times New Roman" w:cs="Times New Roman"/>
          <w:sz w:val="24"/>
          <w:szCs w:val="24"/>
        </w:rPr>
        <w:t xml:space="preserve">obrysy tela, ako aj končatín a vlastnej ruky oblejšie. Takýto nález je typický pre prenatálne </w:t>
      </w:r>
      <w:bookmarkStart w:id="57" w:name="_Hlk135300767"/>
      <w:r w:rsidRPr="00B54E88">
        <w:rPr>
          <w:rFonts w:ascii="Times New Roman" w:hAnsi="Times New Roman" w:cs="Times New Roman"/>
          <w:sz w:val="24"/>
          <w:szCs w:val="24"/>
        </w:rPr>
        <w:t>hypertrofických novorodencov</w:t>
      </w:r>
      <w:bookmarkEnd w:id="57"/>
      <w:r w:rsidRPr="00B54E88">
        <w:rPr>
          <w:rFonts w:ascii="Times New Roman" w:hAnsi="Times New Roman" w:cs="Times New Roman"/>
          <w:sz w:val="24"/>
          <w:szCs w:val="24"/>
        </w:rPr>
        <w:t xml:space="preserve">. Pri redukcii hrúbky podkožného tuku je situácia opačná. Zúženie hrúbky podkožného tuku má za následok, že obrysy tela a končatín vrátene ruky sú výraznejšie a niektoré časti tela môžu enormne prominovať. Táto charakteristika je typická pre prenatálne hypotrofických novorodencov. </w:t>
      </w:r>
    </w:p>
    <w:p w14:paraId="20566DC1" w14:textId="77777777" w:rsidR="00504B42" w:rsidRPr="00B54E88" w:rsidRDefault="00504B42" w:rsidP="00504B42">
      <w:pPr>
        <w:spacing w:after="0" w:line="360" w:lineRule="auto"/>
        <w:jc w:val="both"/>
        <w:rPr>
          <w:rFonts w:ascii="Times New Roman" w:hAnsi="Times New Roman" w:cs="Times New Roman"/>
          <w:sz w:val="24"/>
          <w:szCs w:val="24"/>
        </w:rPr>
      </w:pPr>
    </w:p>
    <w:p w14:paraId="2EBD385E" w14:textId="77777777" w:rsidR="00504B42" w:rsidRDefault="00504B42" w:rsidP="0048555C">
      <w:pPr>
        <w:spacing w:after="0" w:line="360" w:lineRule="auto"/>
        <w:ind w:firstLine="708"/>
        <w:jc w:val="both"/>
        <w:rPr>
          <w:rFonts w:ascii="Times New Roman" w:hAnsi="Times New Roman" w:cs="Times New Roman"/>
          <w:sz w:val="24"/>
          <w:szCs w:val="24"/>
        </w:rPr>
      </w:pPr>
      <w:r w:rsidRPr="00B54E88">
        <w:rPr>
          <w:rFonts w:ascii="Times New Roman" w:hAnsi="Times New Roman" w:cs="Times New Roman"/>
          <w:sz w:val="24"/>
          <w:szCs w:val="24"/>
        </w:rPr>
        <w:t xml:space="preserve">Zápästie plynulo pokračuje do dlaňovej časti ruky. </w:t>
      </w:r>
      <w:bookmarkStart w:id="58" w:name="_Hlk135300782"/>
      <w:r w:rsidRPr="00B54E88">
        <w:rPr>
          <w:rFonts w:ascii="Times New Roman" w:hAnsi="Times New Roman" w:cs="Times New Roman"/>
          <w:b/>
          <w:sz w:val="24"/>
          <w:szCs w:val="24"/>
        </w:rPr>
        <w:t xml:space="preserve">Dlaň </w:t>
      </w:r>
      <w:r w:rsidRPr="00B54E88">
        <w:rPr>
          <w:rFonts w:ascii="Times New Roman" w:hAnsi="Times New Roman" w:cs="Times New Roman"/>
          <w:sz w:val="24"/>
          <w:szCs w:val="24"/>
        </w:rPr>
        <w:t>n</w:t>
      </w:r>
      <w:bookmarkEnd w:id="58"/>
      <w:r w:rsidRPr="00B54E88">
        <w:rPr>
          <w:rFonts w:ascii="Times New Roman" w:hAnsi="Times New Roman" w:cs="Times New Roman"/>
          <w:sz w:val="24"/>
          <w:szCs w:val="24"/>
        </w:rPr>
        <w:t xml:space="preserve">ovorodenca má tvar štvorca s mierne zaoblenými rohmi a s dvomi rovnako dlhými stranami. Koža dlane je hladká. Neobsahuje žiadne mazové žliazky ani vlasy a chlpy. Povrch dlane nie je rovný. Koža s tenkou vrstvou podkožného tuku pokrýva jednotlivé svaly a svalové skupiny. V rámci </w:t>
      </w:r>
      <w:r>
        <w:rPr>
          <w:rFonts w:ascii="Times New Roman" w:hAnsi="Times New Roman" w:cs="Times New Roman"/>
          <w:sz w:val="24"/>
          <w:szCs w:val="24"/>
        </w:rPr>
        <w:t>fyzikálneho vyšetrenia v oblasti dlane rozlišujeme prítomnosť viditeľných oblých valov a vyvýšením s hladkým povrchom. Stranové ohraničenie podmieňuje prítomnosť malíčkového (</w:t>
      </w:r>
      <w:bookmarkStart w:id="59" w:name="_Hlk135300795"/>
      <w:r w:rsidRPr="000F3280">
        <w:rPr>
          <w:rFonts w:ascii="Times New Roman" w:hAnsi="Times New Roman" w:cs="Times New Roman"/>
          <w:i/>
          <w:sz w:val="24"/>
          <w:szCs w:val="24"/>
        </w:rPr>
        <w:t>eminentia hypothenaris</w:t>
      </w:r>
      <w:r>
        <w:rPr>
          <w:rFonts w:ascii="Times New Roman" w:hAnsi="Times New Roman" w:cs="Times New Roman"/>
          <w:sz w:val="24"/>
          <w:szCs w:val="24"/>
        </w:rPr>
        <w:t>) a palcového svalového valu (</w:t>
      </w:r>
      <w:r w:rsidRPr="000F3280">
        <w:rPr>
          <w:rFonts w:ascii="Times New Roman" w:hAnsi="Times New Roman" w:cs="Times New Roman"/>
          <w:i/>
          <w:sz w:val="24"/>
          <w:szCs w:val="24"/>
        </w:rPr>
        <w:t>eminentia thenaris</w:t>
      </w:r>
      <w:r>
        <w:rPr>
          <w:rFonts w:ascii="Times New Roman" w:hAnsi="Times New Roman" w:cs="Times New Roman"/>
          <w:sz w:val="24"/>
          <w:szCs w:val="24"/>
        </w:rPr>
        <w:t xml:space="preserve">). </w:t>
      </w:r>
    </w:p>
    <w:bookmarkEnd w:id="59"/>
    <w:p w14:paraId="2C282AEB" w14:textId="77777777" w:rsidR="00504B42" w:rsidRDefault="00504B42" w:rsidP="00504B42">
      <w:pPr>
        <w:spacing w:after="0" w:line="360" w:lineRule="auto"/>
        <w:jc w:val="both"/>
        <w:rPr>
          <w:rFonts w:ascii="Times New Roman" w:hAnsi="Times New Roman" w:cs="Times New Roman"/>
          <w:sz w:val="24"/>
          <w:szCs w:val="24"/>
        </w:rPr>
      </w:pPr>
    </w:p>
    <w:p w14:paraId="1C0338C3" w14:textId="77777777" w:rsidR="00504B42" w:rsidRDefault="00504B42" w:rsidP="0048555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Koža novorodenca nie je hladká. Môže vytvárať rôzne dlhé a hrubé záhyby, ryhy, a na tvári podmieňuje vznik vrások. V oblasti ruky ryhy a záhyby vznikajú na miestach okolo kĺbových spojení medzi kosťami.</w:t>
      </w:r>
    </w:p>
    <w:p w14:paraId="61FCB01E" w14:textId="77777777" w:rsidR="0048555C" w:rsidRDefault="0048555C" w:rsidP="00504B42">
      <w:pPr>
        <w:spacing w:after="0" w:line="360" w:lineRule="auto"/>
        <w:jc w:val="both"/>
        <w:rPr>
          <w:rFonts w:ascii="Times New Roman" w:hAnsi="Times New Roman" w:cs="Times New Roman"/>
          <w:sz w:val="24"/>
          <w:szCs w:val="24"/>
        </w:rPr>
      </w:pPr>
    </w:p>
    <w:p w14:paraId="42A55DF1" w14:textId="5EE067D8" w:rsidR="00504B42" w:rsidRDefault="00504B42" w:rsidP="0048555C">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Koža dlane novorodenca obsahuje tzv. ohybové ryhy:</w:t>
      </w:r>
    </w:p>
    <w:p w14:paraId="5D11BCDE" w14:textId="77777777" w:rsidR="00504B42" w:rsidRPr="00E132C0" w:rsidRDefault="00504B42" w:rsidP="00504B42">
      <w:pPr>
        <w:pStyle w:val="Odsekzoznamu"/>
        <w:numPr>
          <w:ilvl w:val="0"/>
          <w:numId w:val="4"/>
        </w:numPr>
        <w:spacing w:after="0" w:line="360" w:lineRule="auto"/>
        <w:jc w:val="both"/>
        <w:rPr>
          <w:rFonts w:ascii="Times New Roman" w:hAnsi="Times New Roman" w:cs="Times New Roman"/>
          <w:sz w:val="24"/>
          <w:szCs w:val="24"/>
        </w:rPr>
      </w:pPr>
      <w:bookmarkStart w:id="60" w:name="_Hlk135300803"/>
      <w:r w:rsidRPr="00E132C0">
        <w:rPr>
          <w:rFonts w:ascii="Times New Roman" w:hAnsi="Times New Roman" w:cs="Times New Roman"/>
          <w:i/>
          <w:sz w:val="24"/>
          <w:szCs w:val="24"/>
        </w:rPr>
        <w:t>Linea opositionis pollicis</w:t>
      </w:r>
      <w:r w:rsidRPr="00E132C0">
        <w:rPr>
          <w:rFonts w:ascii="Times New Roman" w:hAnsi="Times New Roman" w:cs="Times New Roman"/>
          <w:sz w:val="24"/>
          <w:szCs w:val="24"/>
        </w:rPr>
        <w:t xml:space="preserve"> </w:t>
      </w:r>
      <w:bookmarkEnd w:id="60"/>
      <w:r w:rsidRPr="00E132C0">
        <w:rPr>
          <w:rFonts w:ascii="Times New Roman" w:hAnsi="Times New Roman" w:cs="Times New Roman"/>
          <w:sz w:val="24"/>
          <w:szCs w:val="24"/>
        </w:rPr>
        <w:t>je ryha, ktorá ohraničuje palcový val. Označuje sa aj ako čiara života.</w:t>
      </w:r>
    </w:p>
    <w:p w14:paraId="0C877415" w14:textId="77777777" w:rsidR="00504B42" w:rsidRPr="00E132C0" w:rsidRDefault="00504B42" w:rsidP="00504B42">
      <w:pPr>
        <w:pStyle w:val="Odsekzoznamu"/>
        <w:numPr>
          <w:ilvl w:val="0"/>
          <w:numId w:val="4"/>
        </w:numPr>
        <w:spacing w:after="0" w:line="360" w:lineRule="auto"/>
        <w:jc w:val="both"/>
        <w:rPr>
          <w:rFonts w:ascii="Times New Roman" w:hAnsi="Times New Roman" w:cs="Times New Roman"/>
          <w:sz w:val="24"/>
          <w:szCs w:val="24"/>
        </w:rPr>
      </w:pPr>
      <w:bookmarkStart w:id="61" w:name="_Hlk135300810"/>
      <w:r w:rsidRPr="00E132C0">
        <w:rPr>
          <w:rFonts w:ascii="Times New Roman" w:hAnsi="Times New Roman" w:cs="Times New Roman"/>
          <w:i/>
          <w:sz w:val="24"/>
          <w:szCs w:val="24"/>
        </w:rPr>
        <w:t>Linea occlusionis digit</w:t>
      </w:r>
      <w:r>
        <w:rPr>
          <w:rFonts w:ascii="Times New Roman" w:hAnsi="Times New Roman" w:cs="Times New Roman"/>
          <w:i/>
          <w:sz w:val="24"/>
          <w:szCs w:val="24"/>
        </w:rPr>
        <w:t>o</w:t>
      </w:r>
      <w:r w:rsidRPr="00E132C0">
        <w:rPr>
          <w:rFonts w:ascii="Times New Roman" w:hAnsi="Times New Roman" w:cs="Times New Roman"/>
          <w:i/>
          <w:sz w:val="24"/>
          <w:szCs w:val="24"/>
        </w:rPr>
        <w:t>rum ulnarium mensalis</w:t>
      </w:r>
      <w:bookmarkEnd w:id="61"/>
      <w:r w:rsidRPr="00E132C0">
        <w:rPr>
          <w:rFonts w:ascii="Times New Roman" w:hAnsi="Times New Roman" w:cs="Times New Roman"/>
          <w:sz w:val="24"/>
          <w:szCs w:val="24"/>
        </w:rPr>
        <w:t>, označovaná aj ako mesačná čiara (čiara troch lakťových prstov) začína v medziprstovom priestore medzi druhým a tretím prstom a smeruje k malíčku, kde sa zanára do malíčkového okraja.</w:t>
      </w:r>
    </w:p>
    <w:p w14:paraId="437CFE87" w14:textId="77777777" w:rsidR="00504B42" w:rsidRPr="00E132C0" w:rsidRDefault="00504B42" w:rsidP="00504B42">
      <w:pPr>
        <w:pStyle w:val="Odsekzoznamu"/>
        <w:numPr>
          <w:ilvl w:val="0"/>
          <w:numId w:val="4"/>
        </w:numPr>
        <w:spacing w:after="0" w:line="360" w:lineRule="auto"/>
        <w:jc w:val="both"/>
        <w:rPr>
          <w:rFonts w:ascii="Times New Roman" w:hAnsi="Times New Roman" w:cs="Times New Roman"/>
          <w:sz w:val="24"/>
          <w:szCs w:val="24"/>
        </w:rPr>
      </w:pPr>
      <w:bookmarkStart w:id="62" w:name="_Hlk135300817"/>
      <w:r w:rsidRPr="00E132C0">
        <w:rPr>
          <w:rFonts w:ascii="Times New Roman" w:hAnsi="Times New Roman" w:cs="Times New Roman"/>
          <w:i/>
          <w:sz w:val="24"/>
          <w:szCs w:val="24"/>
        </w:rPr>
        <w:lastRenderedPageBreak/>
        <w:t>Linea axialis</w:t>
      </w:r>
      <w:r w:rsidRPr="00E132C0">
        <w:rPr>
          <w:rFonts w:ascii="Times New Roman" w:hAnsi="Times New Roman" w:cs="Times New Roman"/>
          <w:sz w:val="24"/>
          <w:szCs w:val="24"/>
        </w:rPr>
        <w:t xml:space="preserve"> </w:t>
      </w:r>
      <w:bookmarkEnd w:id="62"/>
      <w:r w:rsidRPr="00E132C0">
        <w:rPr>
          <w:rFonts w:ascii="Times New Roman" w:hAnsi="Times New Roman" w:cs="Times New Roman"/>
          <w:sz w:val="24"/>
          <w:szCs w:val="24"/>
        </w:rPr>
        <w:t xml:space="preserve">je osová čiara dlane. Nachádza sa v strede dlane v pozdĺžnej osi tretieho prsta.  </w:t>
      </w:r>
    </w:p>
    <w:p w14:paraId="2D3D6406" w14:textId="77777777" w:rsidR="00504B42" w:rsidRPr="00E132C0" w:rsidRDefault="00504B42" w:rsidP="00504B42">
      <w:pPr>
        <w:pStyle w:val="Odsekzoznamu"/>
        <w:numPr>
          <w:ilvl w:val="0"/>
          <w:numId w:val="4"/>
        </w:numPr>
        <w:spacing w:after="0" w:line="360" w:lineRule="auto"/>
        <w:jc w:val="both"/>
        <w:rPr>
          <w:rFonts w:ascii="Times New Roman" w:hAnsi="Times New Roman" w:cs="Times New Roman"/>
          <w:sz w:val="24"/>
          <w:szCs w:val="24"/>
        </w:rPr>
      </w:pPr>
      <w:bookmarkStart w:id="63" w:name="_Hlk135300825"/>
      <w:r w:rsidRPr="00E132C0">
        <w:rPr>
          <w:rFonts w:ascii="Times New Roman" w:hAnsi="Times New Roman" w:cs="Times New Roman"/>
          <w:i/>
          <w:sz w:val="24"/>
          <w:szCs w:val="24"/>
        </w:rPr>
        <w:t xml:space="preserve">Linea naturalis </w:t>
      </w:r>
      <w:r w:rsidRPr="00E132C0">
        <w:rPr>
          <w:rFonts w:ascii="Times New Roman" w:hAnsi="Times New Roman" w:cs="Times New Roman"/>
          <w:sz w:val="24"/>
          <w:szCs w:val="24"/>
        </w:rPr>
        <w:t>(</w:t>
      </w:r>
      <w:r w:rsidRPr="00E132C0">
        <w:rPr>
          <w:rFonts w:ascii="Times New Roman" w:hAnsi="Times New Roman" w:cs="Times New Roman"/>
          <w:i/>
          <w:sz w:val="24"/>
          <w:szCs w:val="24"/>
        </w:rPr>
        <w:t>linea manus clausae</w:t>
      </w:r>
      <w:bookmarkEnd w:id="63"/>
      <w:r w:rsidRPr="00E132C0">
        <w:rPr>
          <w:rFonts w:ascii="Times New Roman" w:hAnsi="Times New Roman" w:cs="Times New Roman"/>
          <w:sz w:val="24"/>
          <w:szCs w:val="24"/>
        </w:rPr>
        <w:t>) je ryhou zatvorenej dlane. Nachádza sa medzi mesačnou čiarou a</w:t>
      </w:r>
      <w:r>
        <w:rPr>
          <w:rFonts w:ascii="Times New Roman" w:hAnsi="Times New Roman" w:cs="Times New Roman"/>
          <w:sz w:val="24"/>
          <w:szCs w:val="24"/>
        </w:rPr>
        <w:t> </w:t>
      </w:r>
      <w:r w:rsidRPr="00E132C0">
        <w:rPr>
          <w:rFonts w:ascii="Times New Roman" w:hAnsi="Times New Roman" w:cs="Times New Roman"/>
          <w:sz w:val="24"/>
          <w:szCs w:val="24"/>
        </w:rPr>
        <w:t>ryhou</w:t>
      </w:r>
      <w:r>
        <w:rPr>
          <w:rFonts w:ascii="Times New Roman" w:hAnsi="Times New Roman" w:cs="Times New Roman"/>
          <w:sz w:val="24"/>
          <w:szCs w:val="24"/>
        </w:rPr>
        <w:t>.</w:t>
      </w:r>
      <w:r w:rsidRPr="00E132C0">
        <w:rPr>
          <w:rFonts w:ascii="Times New Roman" w:hAnsi="Times New Roman" w:cs="Times New Roman"/>
          <w:sz w:val="24"/>
          <w:szCs w:val="24"/>
        </w:rPr>
        <w:t xml:space="preserve"> </w:t>
      </w:r>
    </w:p>
    <w:p w14:paraId="273311FF" w14:textId="77777777" w:rsidR="00504B42" w:rsidRPr="00E132C0" w:rsidRDefault="00504B42" w:rsidP="00504B42">
      <w:pPr>
        <w:spacing w:after="0" w:line="360" w:lineRule="auto"/>
        <w:jc w:val="both"/>
        <w:rPr>
          <w:rFonts w:ascii="Times New Roman" w:hAnsi="Times New Roman" w:cs="Times New Roman"/>
          <w:sz w:val="24"/>
          <w:szCs w:val="24"/>
        </w:rPr>
      </w:pPr>
    </w:p>
    <w:p w14:paraId="6D4638FA" w14:textId="77777777" w:rsidR="00504B42" w:rsidRPr="001A7BC9" w:rsidRDefault="00504B42" w:rsidP="00504B42">
      <w:pPr>
        <w:spacing w:line="360" w:lineRule="auto"/>
        <w:jc w:val="both"/>
        <w:rPr>
          <w:rFonts w:ascii="Times New Roman" w:hAnsi="Times New Roman" w:cs="Times New Roman"/>
          <w:sz w:val="24"/>
          <w:szCs w:val="24"/>
        </w:rPr>
      </w:pPr>
      <w:r w:rsidRPr="00E132C0">
        <w:rPr>
          <w:rFonts w:ascii="Times New Roman" w:hAnsi="Times New Roman" w:cs="Times New Roman"/>
          <w:sz w:val="24"/>
          <w:szCs w:val="24"/>
        </w:rPr>
        <w:t>Chrbtovú časť ruky p</w:t>
      </w:r>
      <w:r>
        <w:rPr>
          <w:rFonts w:ascii="Times New Roman" w:hAnsi="Times New Roman" w:cs="Times New Roman"/>
          <w:sz w:val="24"/>
          <w:szCs w:val="24"/>
        </w:rPr>
        <w:t>okrýva koža. Hrúbka podkožného tuku ovplyvňuje viditeľnosť podkožných ciev. Čím je novorodenec menej zrelý, tým sú cievy tenšie a fragilnejšie.</w:t>
      </w:r>
    </w:p>
    <w:p w14:paraId="3A04CAC1" w14:textId="77777777" w:rsidR="00504B42" w:rsidRDefault="00504B42" w:rsidP="00504B42">
      <w:pPr>
        <w:spacing w:line="360" w:lineRule="auto"/>
        <w:jc w:val="both"/>
        <w:rPr>
          <w:rFonts w:ascii="Times New Roman" w:hAnsi="Times New Roman" w:cs="Times New Roman"/>
          <w:b/>
          <w:sz w:val="24"/>
          <w:szCs w:val="24"/>
        </w:rPr>
      </w:pPr>
    </w:p>
    <w:p w14:paraId="64E3125F" w14:textId="77777777" w:rsidR="00504B42" w:rsidRDefault="00504B42" w:rsidP="00504B4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Veľkosť ruky</w:t>
      </w:r>
    </w:p>
    <w:p w14:paraId="7644B28E" w14:textId="77777777" w:rsidR="00504B42" w:rsidRDefault="00504B42" w:rsidP="00504B42">
      <w:pPr>
        <w:spacing w:after="0" w:line="360" w:lineRule="auto"/>
        <w:jc w:val="both"/>
        <w:rPr>
          <w:rFonts w:ascii="Times New Roman" w:hAnsi="Times New Roman" w:cs="Times New Roman"/>
          <w:b/>
          <w:sz w:val="24"/>
          <w:szCs w:val="24"/>
        </w:rPr>
      </w:pPr>
    </w:p>
    <w:p w14:paraId="4482EEF1" w14:textId="35FD6942" w:rsidR="00504B42" w:rsidRPr="00DE3E75" w:rsidRDefault="00504B42" w:rsidP="00504B4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V mnohých </w:t>
      </w:r>
      <w:r w:rsidRPr="004F620C">
        <w:rPr>
          <w:rFonts w:ascii="Times New Roman" w:hAnsi="Times New Roman" w:cs="Times New Roman"/>
          <w:sz w:val="24"/>
          <w:szCs w:val="24"/>
        </w:rPr>
        <w:t>odborných publikáciách sa stretávame s hodnotením veľkosti ruky novorodenca. V práci autorov Halder, Dharap a Than (1999) je analýza súboru novorodencov (n</w:t>
      </w:r>
      <w:r w:rsidR="0048555C">
        <w:rPr>
          <w:rFonts w:ascii="Times New Roman" w:hAnsi="Times New Roman" w:cs="Times New Roman"/>
          <w:sz w:val="24"/>
          <w:szCs w:val="24"/>
        </w:rPr>
        <w:t xml:space="preserve"> </w:t>
      </w:r>
      <w:r w:rsidRPr="004F620C">
        <w:rPr>
          <w:rFonts w:ascii="Times New Roman" w:hAnsi="Times New Roman" w:cs="Times New Roman"/>
          <w:sz w:val="24"/>
          <w:szCs w:val="24"/>
        </w:rPr>
        <w:t xml:space="preserve">= 509), ktorí sa narodili medzi 34 a 42 gestačnými týždňami. Autori nezistili signifikantné rozdiely medzi </w:t>
      </w:r>
      <w:r>
        <w:rPr>
          <w:rFonts w:ascii="Times New Roman" w:hAnsi="Times New Roman" w:cs="Times New Roman"/>
          <w:sz w:val="24"/>
          <w:szCs w:val="24"/>
        </w:rPr>
        <w:t>pohlaviami</w:t>
      </w:r>
      <w:r w:rsidRPr="004F620C">
        <w:rPr>
          <w:rFonts w:ascii="Times New Roman" w:hAnsi="Times New Roman" w:cs="Times New Roman"/>
          <w:sz w:val="24"/>
          <w:szCs w:val="24"/>
        </w:rPr>
        <w:t xml:space="preserve"> a ani pri porovnaní stupňa zrelosti. Analýzou výsledkov celej skupiny bola priemerná hodnota celkovej dĺžky ruky 64,4 +/- 3,42 mm, dĺžka stredného prstu 37,1 +/- 2,91 mm a dĺžka dlane 27,4 +/- 2,15 mm. Publikácie, ktoré sa venujú štatistickému vyhodnoteniu rozmerov pomáhajú ľahšie odhaliť rôzne syndrómy, nakoľko malformácie rúk a prstov sú často hlavnými prejavmi rozpoznateľných syndrómov (Halder, Dharap, Than, 1999). Podobnej problematike sa venuje aj práca autorov Kulkarni a Rajendran, 1992.</w:t>
      </w:r>
    </w:p>
    <w:p w14:paraId="6E15690B" w14:textId="77777777" w:rsidR="00504B42" w:rsidRDefault="00504B42" w:rsidP="00504B42">
      <w:pPr>
        <w:spacing w:after="0" w:line="360" w:lineRule="auto"/>
        <w:jc w:val="both"/>
        <w:rPr>
          <w:rFonts w:ascii="Times New Roman" w:hAnsi="Times New Roman" w:cs="Times New Roman"/>
          <w:b/>
          <w:sz w:val="24"/>
          <w:szCs w:val="24"/>
        </w:rPr>
      </w:pPr>
    </w:p>
    <w:p w14:paraId="466BAE80" w14:textId="77777777" w:rsidR="00504B42" w:rsidRDefault="00504B42" w:rsidP="00504B42">
      <w:pPr>
        <w:spacing w:after="0" w:line="360" w:lineRule="auto"/>
        <w:jc w:val="both"/>
        <w:rPr>
          <w:rFonts w:ascii="Times New Roman" w:hAnsi="Times New Roman" w:cs="Times New Roman"/>
          <w:b/>
          <w:sz w:val="24"/>
          <w:szCs w:val="24"/>
        </w:rPr>
      </w:pPr>
    </w:p>
    <w:p w14:paraId="2C1246BC" w14:textId="77777777" w:rsidR="00504B42" w:rsidRPr="00E132C0" w:rsidRDefault="00504B42" w:rsidP="00504B42">
      <w:pPr>
        <w:spacing w:line="360" w:lineRule="auto"/>
        <w:jc w:val="both"/>
        <w:rPr>
          <w:rFonts w:ascii="Times New Roman" w:hAnsi="Times New Roman" w:cs="Times New Roman"/>
          <w:b/>
          <w:color w:val="FF0000"/>
          <w:sz w:val="28"/>
          <w:szCs w:val="28"/>
        </w:rPr>
      </w:pPr>
      <w:r w:rsidRPr="00E132C0">
        <w:rPr>
          <w:rFonts w:ascii="Times New Roman" w:hAnsi="Times New Roman" w:cs="Times New Roman"/>
          <w:b/>
          <w:color w:val="FF0000"/>
          <w:sz w:val="28"/>
          <w:szCs w:val="28"/>
        </w:rPr>
        <w:t>Zvláštnosti plastiky ruky novorodenca</w:t>
      </w:r>
    </w:p>
    <w:p w14:paraId="543052CB" w14:textId="77777777" w:rsidR="00504B42" w:rsidRPr="00E132C0" w:rsidRDefault="00504B42" w:rsidP="00504B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Ruka novorodenca je krehká a malá veľkosťou:</w:t>
      </w:r>
    </w:p>
    <w:p w14:paraId="5CE50DEF" w14:textId="77777777" w:rsidR="00504B42" w:rsidRPr="00A12D61" w:rsidRDefault="00504B42" w:rsidP="00504B42">
      <w:pPr>
        <w:pStyle w:val="Odsekzoznamu"/>
        <w:numPr>
          <w:ilvl w:val="0"/>
          <w:numId w:val="7"/>
        </w:numPr>
        <w:spacing w:after="0" w:line="360" w:lineRule="auto"/>
        <w:jc w:val="both"/>
        <w:rPr>
          <w:rFonts w:ascii="Times New Roman" w:hAnsi="Times New Roman" w:cs="Times New Roman"/>
          <w:sz w:val="24"/>
          <w:szCs w:val="24"/>
        </w:rPr>
      </w:pPr>
      <w:r w:rsidRPr="00A12D61">
        <w:rPr>
          <w:rFonts w:ascii="Times New Roman" w:hAnsi="Times New Roman" w:cs="Times New Roman"/>
          <w:sz w:val="24"/>
          <w:szCs w:val="24"/>
        </w:rPr>
        <w:t>poznanie fyziologických nálezov je predpokladom na ľahké odhalenie odchýlok od normy,</w:t>
      </w:r>
    </w:p>
    <w:p w14:paraId="5A548202" w14:textId="77777777" w:rsidR="00504B42" w:rsidRPr="00A12D61" w:rsidRDefault="00504B42" w:rsidP="00504B42">
      <w:pPr>
        <w:pStyle w:val="Odsekzoznamu"/>
        <w:numPr>
          <w:ilvl w:val="0"/>
          <w:numId w:val="7"/>
        </w:numPr>
        <w:spacing w:after="0" w:line="360" w:lineRule="auto"/>
        <w:jc w:val="both"/>
        <w:rPr>
          <w:rFonts w:ascii="Times New Roman" w:hAnsi="Times New Roman" w:cs="Times New Roman"/>
          <w:sz w:val="24"/>
          <w:szCs w:val="24"/>
        </w:rPr>
      </w:pPr>
      <w:r w:rsidRPr="00A12D61">
        <w:rPr>
          <w:rFonts w:ascii="Times New Roman" w:hAnsi="Times New Roman" w:cs="Times New Roman"/>
          <w:sz w:val="24"/>
          <w:szCs w:val="24"/>
        </w:rPr>
        <w:t>anomálny priebeh a tvar dlaňových rýh často býva súčasťou rôznych syndrómov,</w:t>
      </w:r>
    </w:p>
    <w:p w14:paraId="770C6E0D" w14:textId="1F0F6BF1" w:rsidR="00504B42" w:rsidRPr="00A12D61" w:rsidRDefault="00504B42" w:rsidP="00504B42">
      <w:pPr>
        <w:pStyle w:val="Odsekzoznamu"/>
        <w:numPr>
          <w:ilvl w:val="0"/>
          <w:numId w:val="7"/>
        </w:numPr>
        <w:spacing w:after="0" w:line="360" w:lineRule="auto"/>
        <w:jc w:val="both"/>
        <w:rPr>
          <w:rFonts w:ascii="Times New Roman" w:hAnsi="Times New Roman" w:cs="Times New Roman"/>
          <w:sz w:val="24"/>
          <w:szCs w:val="24"/>
        </w:rPr>
      </w:pPr>
      <w:r w:rsidRPr="00A12D61">
        <w:rPr>
          <w:rFonts w:ascii="Times New Roman" w:hAnsi="Times New Roman" w:cs="Times New Roman"/>
          <w:sz w:val="24"/>
          <w:szCs w:val="24"/>
        </w:rPr>
        <w:t>priečna dlaňová ryha sa vyskytuje najmä u novorodencov s trizómiou 21</w:t>
      </w:r>
      <w:r w:rsidR="00344ACD">
        <w:rPr>
          <w:rFonts w:ascii="Times New Roman" w:hAnsi="Times New Roman" w:cs="Times New Roman"/>
          <w:sz w:val="24"/>
          <w:szCs w:val="24"/>
        </w:rPr>
        <w:t>. chromozómu</w:t>
      </w:r>
      <w:r w:rsidRPr="00A12D61">
        <w:rPr>
          <w:rFonts w:ascii="Times New Roman" w:hAnsi="Times New Roman" w:cs="Times New Roman"/>
          <w:sz w:val="24"/>
          <w:szCs w:val="24"/>
        </w:rPr>
        <w:t>,</w:t>
      </w:r>
    </w:p>
    <w:p w14:paraId="32E6D512" w14:textId="77777777" w:rsidR="00504B42" w:rsidRPr="00A12D61" w:rsidRDefault="00504B42" w:rsidP="00504B42">
      <w:pPr>
        <w:pStyle w:val="Odsekzoznamu"/>
        <w:numPr>
          <w:ilvl w:val="0"/>
          <w:numId w:val="7"/>
        </w:numPr>
        <w:spacing w:after="0" w:line="360" w:lineRule="auto"/>
        <w:jc w:val="both"/>
        <w:rPr>
          <w:rFonts w:ascii="Times New Roman" w:hAnsi="Times New Roman" w:cs="Times New Roman"/>
          <w:sz w:val="24"/>
          <w:szCs w:val="24"/>
        </w:rPr>
      </w:pPr>
      <w:r w:rsidRPr="00A12D61">
        <w:rPr>
          <w:rFonts w:ascii="Times New Roman" w:hAnsi="Times New Roman" w:cs="Times New Roman"/>
          <w:sz w:val="24"/>
          <w:szCs w:val="24"/>
        </w:rPr>
        <w:t>postavenie, tvar a pohyblivosť prstov ovplyvňuje optimálny vývoj úchopovej schopnosti ruky novorodenca,</w:t>
      </w:r>
    </w:p>
    <w:p w14:paraId="5C88E030" w14:textId="77777777" w:rsidR="00504B42" w:rsidRPr="00A12D61" w:rsidRDefault="00504B42" w:rsidP="00504B42">
      <w:pPr>
        <w:pStyle w:val="Odsekzoznamu"/>
        <w:numPr>
          <w:ilvl w:val="0"/>
          <w:numId w:val="7"/>
        </w:numPr>
        <w:spacing w:after="0" w:line="360" w:lineRule="auto"/>
        <w:jc w:val="both"/>
        <w:rPr>
          <w:rFonts w:ascii="Times New Roman" w:hAnsi="Times New Roman" w:cs="Times New Roman"/>
          <w:sz w:val="24"/>
          <w:szCs w:val="24"/>
        </w:rPr>
      </w:pPr>
      <w:r w:rsidRPr="00A12D61">
        <w:rPr>
          <w:rFonts w:ascii="Times New Roman" w:hAnsi="Times New Roman" w:cs="Times New Roman"/>
          <w:sz w:val="24"/>
          <w:szCs w:val="24"/>
        </w:rPr>
        <w:t xml:space="preserve">vyšetrenie úchopového reflexu je súčasťou fyzikálneho vyšetrenia novorodenca. </w:t>
      </w:r>
    </w:p>
    <w:p w14:paraId="0A0D8AAD" w14:textId="77777777" w:rsidR="00504B42" w:rsidRDefault="00504B42" w:rsidP="00504B42">
      <w:pPr>
        <w:spacing w:after="0" w:line="360" w:lineRule="auto"/>
        <w:jc w:val="both"/>
        <w:rPr>
          <w:rFonts w:ascii="Times New Roman" w:hAnsi="Times New Roman" w:cs="Times New Roman"/>
          <w:b/>
          <w:sz w:val="24"/>
          <w:szCs w:val="24"/>
        </w:rPr>
      </w:pPr>
    </w:p>
    <w:p w14:paraId="448DBE47" w14:textId="77777777" w:rsidR="00504B42" w:rsidRDefault="00504B42" w:rsidP="00504B42">
      <w:pPr>
        <w:spacing w:after="0" w:line="360" w:lineRule="auto"/>
        <w:jc w:val="both"/>
        <w:rPr>
          <w:rFonts w:ascii="Times New Roman" w:hAnsi="Times New Roman" w:cs="Times New Roman"/>
          <w:b/>
          <w:sz w:val="24"/>
          <w:szCs w:val="24"/>
        </w:rPr>
      </w:pPr>
    </w:p>
    <w:p w14:paraId="63670700" w14:textId="77777777" w:rsidR="00504B42" w:rsidRPr="001D0AA8" w:rsidRDefault="00504B42" w:rsidP="00504B42">
      <w:pPr>
        <w:spacing w:after="0" w:line="360" w:lineRule="auto"/>
        <w:jc w:val="right"/>
        <w:rPr>
          <w:rFonts w:ascii="Times New Roman" w:hAnsi="Times New Roman" w:cs="Times New Roman"/>
          <w:i/>
          <w:sz w:val="24"/>
          <w:szCs w:val="24"/>
        </w:rPr>
      </w:pPr>
      <w:r w:rsidRPr="001D0AA8">
        <w:rPr>
          <w:rFonts w:ascii="Times New Roman" w:hAnsi="Times New Roman" w:cs="Times New Roman"/>
          <w:i/>
          <w:sz w:val="24"/>
          <w:szCs w:val="24"/>
        </w:rPr>
        <w:lastRenderedPageBreak/>
        <w:t>...chráňme prsty novorodenca,</w:t>
      </w:r>
    </w:p>
    <w:p w14:paraId="02846B49" w14:textId="77777777" w:rsidR="00504B42" w:rsidRDefault="00504B42" w:rsidP="00504B42">
      <w:pPr>
        <w:spacing w:after="0" w:line="360" w:lineRule="auto"/>
        <w:jc w:val="right"/>
        <w:rPr>
          <w:rFonts w:ascii="Times New Roman" w:hAnsi="Times New Roman" w:cs="Times New Roman"/>
          <w:i/>
          <w:sz w:val="24"/>
          <w:szCs w:val="24"/>
        </w:rPr>
      </w:pPr>
      <w:r w:rsidRPr="001D0AA8">
        <w:rPr>
          <w:rFonts w:ascii="Times New Roman" w:hAnsi="Times New Roman" w:cs="Times New Roman"/>
          <w:i/>
          <w:sz w:val="24"/>
          <w:szCs w:val="24"/>
        </w:rPr>
        <w:t>možno sú rukami budúceho husľového virtuóza</w:t>
      </w:r>
    </w:p>
    <w:p w14:paraId="2D1492A8" w14:textId="77777777" w:rsidR="00504B42" w:rsidRPr="001D0AA8" w:rsidRDefault="00504B42" w:rsidP="00504B42">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t>alebo šikovnej harfistky</w:t>
      </w:r>
      <w:r w:rsidRPr="001D0AA8">
        <w:rPr>
          <w:rFonts w:ascii="Times New Roman" w:hAnsi="Times New Roman" w:cs="Times New Roman"/>
          <w:i/>
          <w:sz w:val="24"/>
          <w:szCs w:val="24"/>
        </w:rPr>
        <w:t>...</w:t>
      </w:r>
    </w:p>
    <w:p w14:paraId="094B0749" w14:textId="77777777" w:rsidR="00504B42" w:rsidRDefault="00504B42" w:rsidP="00504B42">
      <w:pPr>
        <w:spacing w:after="0" w:line="360" w:lineRule="auto"/>
        <w:jc w:val="both"/>
        <w:rPr>
          <w:rFonts w:ascii="Times New Roman" w:hAnsi="Times New Roman" w:cs="Times New Roman"/>
          <w:b/>
          <w:sz w:val="24"/>
          <w:szCs w:val="24"/>
        </w:rPr>
      </w:pPr>
    </w:p>
    <w:p w14:paraId="1E63343E" w14:textId="77777777" w:rsidR="00504B42" w:rsidRDefault="00504B42" w:rsidP="00504B42">
      <w:pPr>
        <w:spacing w:after="0" w:line="360" w:lineRule="auto"/>
        <w:jc w:val="both"/>
        <w:rPr>
          <w:rFonts w:ascii="Times New Roman" w:hAnsi="Times New Roman" w:cs="Times New Roman"/>
          <w:b/>
          <w:sz w:val="24"/>
          <w:szCs w:val="24"/>
        </w:rPr>
      </w:pPr>
    </w:p>
    <w:p w14:paraId="5ED7F541" w14:textId="77777777" w:rsidR="00504B42" w:rsidRDefault="00504B42" w:rsidP="00504B42">
      <w:pPr>
        <w:spacing w:after="0" w:line="360" w:lineRule="auto"/>
        <w:jc w:val="both"/>
        <w:rPr>
          <w:rFonts w:ascii="Times New Roman" w:hAnsi="Times New Roman" w:cs="Times New Roman"/>
          <w:b/>
          <w:sz w:val="24"/>
          <w:szCs w:val="24"/>
        </w:rPr>
      </w:pPr>
    </w:p>
    <w:p w14:paraId="1DE8AA70" w14:textId="77777777" w:rsidR="00504B42" w:rsidRDefault="00504B42" w:rsidP="00504B42">
      <w:pPr>
        <w:spacing w:after="0" w:line="360" w:lineRule="auto"/>
        <w:jc w:val="both"/>
        <w:rPr>
          <w:rFonts w:ascii="Times New Roman" w:hAnsi="Times New Roman" w:cs="Times New Roman"/>
          <w:b/>
          <w:sz w:val="24"/>
          <w:szCs w:val="24"/>
        </w:rPr>
      </w:pPr>
    </w:p>
    <w:p w14:paraId="01DF4CC7" w14:textId="77777777" w:rsidR="00504B42" w:rsidRDefault="00504B42" w:rsidP="00504B42">
      <w:pPr>
        <w:spacing w:after="0" w:line="360" w:lineRule="auto"/>
        <w:jc w:val="both"/>
        <w:rPr>
          <w:rFonts w:ascii="Times New Roman" w:hAnsi="Times New Roman" w:cs="Times New Roman"/>
          <w:b/>
          <w:sz w:val="24"/>
          <w:szCs w:val="24"/>
        </w:rPr>
      </w:pPr>
    </w:p>
    <w:p w14:paraId="6E9129B5" w14:textId="77777777" w:rsidR="00504B42" w:rsidRDefault="00504B42" w:rsidP="00504B42">
      <w:pPr>
        <w:spacing w:after="0" w:line="360" w:lineRule="auto"/>
        <w:jc w:val="both"/>
        <w:rPr>
          <w:rFonts w:ascii="Times New Roman" w:hAnsi="Times New Roman" w:cs="Times New Roman"/>
          <w:b/>
          <w:sz w:val="24"/>
          <w:szCs w:val="24"/>
        </w:rPr>
      </w:pPr>
    </w:p>
    <w:p w14:paraId="51FA0688" w14:textId="77777777" w:rsidR="00504B42" w:rsidRDefault="00504B42" w:rsidP="00504B42">
      <w:pPr>
        <w:spacing w:after="0" w:line="360" w:lineRule="auto"/>
        <w:jc w:val="both"/>
        <w:rPr>
          <w:rFonts w:ascii="Times New Roman" w:hAnsi="Times New Roman" w:cs="Times New Roman"/>
          <w:b/>
          <w:sz w:val="24"/>
          <w:szCs w:val="24"/>
        </w:rPr>
      </w:pPr>
    </w:p>
    <w:p w14:paraId="7FD97109" w14:textId="77777777" w:rsidR="00504B42" w:rsidRDefault="00504B42" w:rsidP="00504B42">
      <w:pPr>
        <w:spacing w:after="0" w:line="360" w:lineRule="auto"/>
        <w:jc w:val="both"/>
        <w:rPr>
          <w:rFonts w:ascii="Times New Roman" w:hAnsi="Times New Roman" w:cs="Times New Roman"/>
          <w:b/>
          <w:sz w:val="24"/>
          <w:szCs w:val="24"/>
        </w:rPr>
      </w:pPr>
    </w:p>
    <w:p w14:paraId="53D25A1C" w14:textId="77777777" w:rsidR="00504B42" w:rsidRDefault="00504B42" w:rsidP="00504B42">
      <w:pPr>
        <w:spacing w:after="0" w:line="360" w:lineRule="auto"/>
        <w:jc w:val="both"/>
        <w:rPr>
          <w:rFonts w:ascii="Times New Roman" w:hAnsi="Times New Roman" w:cs="Times New Roman"/>
          <w:b/>
          <w:sz w:val="24"/>
          <w:szCs w:val="24"/>
        </w:rPr>
      </w:pPr>
    </w:p>
    <w:p w14:paraId="47D7B71E" w14:textId="77777777" w:rsidR="00504B42" w:rsidRDefault="00504B42" w:rsidP="00504B42">
      <w:pPr>
        <w:spacing w:after="0" w:line="360" w:lineRule="auto"/>
        <w:jc w:val="both"/>
        <w:rPr>
          <w:rFonts w:ascii="Times New Roman" w:hAnsi="Times New Roman" w:cs="Times New Roman"/>
          <w:b/>
          <w:sz w:val="24"/>
          <w:szCs w:val="24"/>
        </w:rPr>
      </w:pPr>
    </w:p>
    <w:p w14:paraId="3998D6A9" w14:textId="77777777" w:rsidR="00504B42" w:rsidRDefault="00504B42" w:rsidP="00504B42">
      <w:pPr>
        <w:spacing w:after="0" w:line="360" w:lineRule="auto"/>
        <w:jc w:val="both"/>
        <w:rPr>
          <w:rFonts w:ascii="Times New Roman" w:hAnsi="Times New Roman" w:cs="Times New Roman"/>
          <w:b/>
          <w:sz w:val="24"/>
          <w:szCs w:val="24"/>
        </w:rPr>
      </w:pPr>
    </w:p>
    <w:p w14:paraId="376FE64A" w14:textId="77777777" w:rsidR="00504B42" w:rsidRDefault="00504B42" w:rsidP="00504B42">
      <w:pPr>
        <w:spacing w:after="0" w:line="360" w:lineRule="auto"/>
        <w:jc w:val="both"/>
        <w:rPr>
          <w:rFonts w:ascii="Times New Roman" w:hAnsi="Times New Roman" w:cs="Times New Roman"/>
          <w:b/>
          <w:sz w:val="24"/>
          <w:szCs w:val="24"/>
        </w:rPr>
      </w:pPr>
    </w:p>
    <w:p w14:paraId="5AE27701" w14:textId="77777777" w:rsidR="00504B42" w:rsidRDefault="00504B42" w:rsidP="00504B42">
      <w:pPr>
        <w:spacing w:after="0" w:line="360" w:lineRule="auto"/>
        <w:jc w:val="both"/>
        <w:rPr>
          <w:rFonts w:ascii="Times New Roman" w:hAnsi="Times New Roman" w:cs="Times New Roman"/>
          <w:b/>
          <w:sz w:val="24"/>
          <w:szCs w:val="24"/>
        </w:rPr>
      </w:pPr>
    </w:p>
    <w:p w14:paraId="3CFC3E33" w14:textId="77777777" w:rsidR="00504B42" w:rsidRDefault="00504B42" w:rsidP="00504B42">
      <w:pPr>
        <w:spacing w:after="0" w:line="360" w:lineRule="auto"/>
        <w:jc w:val="both"/>
        <w:rPr>
          <w:rFonts w:ascii="Times New Roman" w:hAnsi="Times New Roman" w:cs="Times New Roman"/>
          <w:b/>
          <w:sz w:val="24"/>
          <w:szCs w:val="24"/>
        </w:rPr>
      </w:pPr>
    </w:p>
    <w:p w14:paraId="33EB0664" w14:textId="77777777" w:rsidR="00504B42" w:rsidRDefault="00504B42" w:rsidP="00504B42">
      <w:pPr>
        <w:spacing w:after="0" w:line="360" w:lineRule="auto"/>
        <w:jc w:val="both"/>
        <w:rPr>
          <w:rFonts w:ascii="Times New Roman" w:hAnsi="Times New Roman" w:cs="Times New Roman"/>
          <w:b/>
          <w:sz w:val="24"/>
          <w:szCs w:val="24"/>
        </w:rPr>
      </w:pPr>
    </w:p>
    <w:p w14:paraId="5A60F854" w14:textId="77777777" w:rsidR="00504B42" w:rsidRDefault="00504B42" w:rsidP="00504B42">
      <w:pPr>
        <w:spacing w:after="0" w:line="360" w:lineRule="auto"/>
        <w:jc w:val="both"/>
        <w:rPr>
          <w:rFonts w:ascii="Times New Roman" w:hAnsi="Times New Roman" w:cs="Times New Roman"/>
          <w:b/>
          <w:sz w:val="24"/>
          <w:szCs w:val="24"/>
        </w:rPr>
      </w:pPr>
    </w:p>
    <w:p w14:paraId="55238BBA" w14:textId="2990686B" w:rsidR="00504B42" w:rsidRDefault="00504B42" w:rsidP="00504B42">
      <w:pPr>
        <w:spacing w:after="0" w:line="360" w:lineRule="auto"/>
        <w:jc w:val="both"/>
        <w:rPr>
          <w:rFonts w:ascii="Times New Roman" w:hAnsi="Times New Roman" w:cs="Times New Roman"/>
          <w:b/>
          <w:sz w:val="24"/>
          <w:szCs w:val="24"/>
        </w:rPr>
      </w:pPr>
    </w:p>
    <w:p w14:paraId="1DBBAE04" w14:textId="77777777" w:rsidR="00E043A2" w:rsidRDefault="00E043A2" w:rsidP="00504B42">
      <w:pPr>
        <w:spacing w:after="0" w:line="360" w:lineRule="auto"/>
        <w:jc w:val="both"/>
        <w:rPr>
          <w:rFonts w:ascii="Times New Roman" w:hAnsi="Times New Roman" w:cs="Times New Roman"/>
          <w:b/>
          <w:sz w:val="24"/>
          <w:szCs w:val="24"/>
        </w:rPr>
      </w:pPr>
    </w:p>
    <w:p w14:paraId="4FB436E9" w14:textId="77777777" w:rsidR="00504B42" w:rsidRDefault="00504B42" w:rsidP="00504B42">
      <w:pPr>
        <w:spacing w:after="0" w:line="360" w:lineRule="auto"/>
        <w:jc w:val="both"/>
        <w:rPr>
          <w:rFonts w:ascii="Times New Roman" w:hAnsi="Times New Roman" w:cs="Times New Roman"/>
          <w:b/>
          <w:sz w:val="24"/>
          <w:szCs w:val="24"/>
        </w:rPr>
      </w:pPr>
    </w:p>
    <w:p w14:paraId="4FAB6867" w14:textId="77777777" w:rsidR="00504B42" w:rsidRPr="00B713CF" w:rsidRDefault="00504B42" w:rsidP="00504B42">
      <w:pPr>
        <w:spacing w:after="0" w:line="360" w:lineRule="auto"/>
        <w:jc w:val="both"/>
        <w:rPr>
          <w:rFonts w:ascii="Times New Roman" w:hAnsi="Times New Roman" w:cs="Times New Roman"/>
          <w:b/>
          <w:sz w:val="24"/>
          <w:szCs w:val="24"/>
        </w:rPr>
      </w:pPr>
    </w:p>
    <w:p w14:paraId="2426FEBA" w14:textId="77777777" w:rsidR="00E043A2" w:rsidRPr="00B713CF" w:rsidRDefault="00E043A2" w:rsidP="00504B42">
      <w:pPr>
        <w:spacing w:after="0" w:line="360" w:lineRule="auto"/>
        <w:jc w:val="both"/>
        <w:rPr>
          <w:rFonts w:ascii="Times New Roman" w:hAnsi="Times New Roman" w:cs="Times New Roman"/>
          <w:b/>
          <w:sz w:val="24"/>
          <w:szCs w:val="24"/>
        </w:rPr>
      </w:pPr>
    </w:p>
    <w:p w14:paraId="59591998" w14:textId="77777777" w:rsidR="00504B42" w:rsidRDefault="00504B42" w:rsidP="00504B42">
      <w:pPr>
        <w:spacing w:after="0" w:line="360" w:lineRule="auto"/>
        <w:jc w:val="both"/>
        <w:rPr>
          <w:rFonts w:ascii="Times New Roman" w:hAnsi="Times New Roman" w:cs="Times New Roman"/>
          <w:b/>
          <w:sz w:val="24"/>
          <w:szCs w:val="24"/>
        </w:rPr>
      </w:pPr>
    </w:p>
    <w:p w14:paraId="4A37C80A" w14:textId="7D470B7B" w:rsidR="00504B42" w:rsidRPr="00E15AFD" w:rsidRDefault="00504B42" w:rsidP="00504B42">
      <w:pPr>
        <w:spacing w:after="0" w:line="360" w:lineRule="auto"/>
        <w:rPr>
          <w:rFonts w:ascii="Times New Roman" w:hAnsi="Times New Roman" w:cs="Times New Roman"/>
          <w:bCs/>
          <w:sz w:val="24"/>
          <w:szCs w:val="24"/>
        </w:rPr>
      </w:pPr>
      <w:r w:rsidRPr="00E15AFD">
        <w:rPr>
          <w:rFonts w:ascii="Times New Roman" w:hAnsi="Times New Roman" w:cs="Times New Roman"/>
          <w:b/>
          <w:bCs/>
          <w:sz w:val="28"/>
          <w:szCs w:val="28"/>
        </w:rPr>
        <w:t xml:space="preserve">Súvislosť medzi </w:t>
      </w:r>
      <w:r w:rsidR="0048555C">
        <w:rPr>
          <w:rFonts w:ascii="Times New Roman" w:hAnsi="Times New Roman" w:cs="Times New Roman"/>
          <w:b/>
          <w:bCs/>
          <w:sz w:val="28"/>
          <w:szCs w:val="28"/>
        </w:rPr>
        <w:t>ohybovými ryhami</w:t>
      </w:r>
      <w:r w:rsidRPr="00E15AFD">
        <w:rPr>
          <w:rFonts w:ascii="Times New Roman" w:hAnsi="Times New Roman" w:cs="Times New Roman"/>
          <w:b/>
          <w:bCs/>
          <w:sz w:val="28"/>
          <w:szCs w:val="28"/>
        </w:rPr>
        <w:t xml:space="preserve"> a niektorými patologickými stavmi </w:t>
      </w:r>
    </w:p>
    <w:p w14:paraId="59021015" w14:textId="77777777" w:rsidR="00504B42" w:rsidRPr="00E15AFD" w:rsidRDefault="00504B42" w:rsidP="00504B42">
      <w:pPr>
        <w:spacing w:after="0" w:line="360" w:lineRule="auto"/>
        <w:jc w:val="both"/>
        <w:rPr>
          <w:rStyle w:val="rynqvb"/>
          <w:rFonts w:ascii="Times New Roman" w:hAnsi="Times New Roman" w:cs="Times New Roman"/>
          <w:sz w:val="24"/>
          <w:szCs w:val="24"/>
        </w:rPr>
      </w:pPr>
    </w:p>
    <w:p w14:paraId="3F2FD769" w14:textId="6283574E" w:rsidR="00504B42" w:rsidRPr="00E15AFD" w:rsidRDefault="00504B42" w:rsidP="00504B42">
      <w:pPr>
        <w:spacing w:after="0" w:line="360" w:lineRule="auto"/>
        <w:ind w:firstLine="708"/>
        <w:jc w:val="both"/>
        <w:rPr>
          <w:rStyle w:val="rynqvb"/>
          <w:rFonts w:ascii="Times New Roman" w:hAnsi="Times New Roman" w:cs="Times New Roman"/>
          <w:sz w:val="24"/>
          <w:szCs w:val="24"/>
        </w:rPr>
      </w:pPr>
      <w:r w:rsidRPr="00E15AFD">
        <w:rPr>
          <w:rStyle w:val="rynqvb"/>
          <w:rFonts w:ascii="Times New Roman" w:hAnsi="Times New Roman" w:cs="Times New Roman"/>
          <w:sz w:val="24"/>
          <w:szCs w:val="24"/>
        </w:rPr>
        <w:t xml:space="preserve">Od úsvitu civilizácie ľudí fascinujú ich ruky. Počas desaťročí vedeckého výskumu bola dlaň uznaná ako silný nástroj v diagnostike mnohých ochorení a porúch. Harold Cummins v roku 1926 prvýkrát zaviedol termín dermatoglyfika, ktorý sa vzťahuje na štúdium prirodzene sa vyskytujúcich vzorov na povrchu dlaní a chodidiel. Odvtedy sa tento prístup používa v rôznych vedeckých štúdiách na stanovenie vzťahu odtlačkov prstov ako určitých markerov niektorých geneticky podmienených ochorení (Prabhu a kol., 2014). </w:t>
      </w:r>
    </w:p>
    <w:p w14:paraId="2967B28F" w14:textId="7A8A2F19" w:rsidR="00504B42" w:rsidRPr="00E15AFD" w:rsidRDefault="00504B42" w:rsidP="00504B42">
      <w:pPr>
        <w:spacing w:after="0" w:line="360" w:lineRule="auto"/>
        <w:ind w:firstLine="708"/>
        <w:jc w:val="both"/>
        <w:rPr>
          <w:rFonts w:ascii="Times New Roman" w:hAnsi="Times New Roman" w:cs="Times New Roman"/>
          <w:b/>
          <w:bCs/>
          <w:sz w:val="24"/>
          <w:szCs w:val="24"/>
        </w:rPr>
      </w:pPr>
      <w:r w:rsidRPr="00E15AFD">
        <w:rPr>
          <w:rStyle w:val="rynqvb"/>
          <w:rFonts w:ascii="Times New Roman" w:hAnsi="Times New Roman" w:cs="Times New Roman"/>
          <w:sz w:val="24"/>
          <w:szCs w:val="24"/>
        </w:rPr>
        <w:lastRenderedPageBreak/>
        <w:t>Dermatoglyfika, odbor fyzickej antropológie, medicíny a genetiky, sa venuje štúdiu zložitých vzorov a konfigurácií</w:t>
      </w:r>
      <w:r w:rsidR="0048555C">
        <w:rPr>
          <w:rStyle w:val="rynqvb"/>
          <w:rFonts w:ascii="Times New Roman" w:hAnsi="Times New Roman" w:cs="Times New Roman"/>
          <w:sz w:val="24"/>
          <w:szCs w:val="24"/>
        </w:rPr>
        <w:t xml:space="preserve"> rýh</w:t>
      </w:r>
      <w:r w:rsidRPr="00E15AFD">
        <w:rPr>
          <w:rStyle w:val="rynqvb"/>
          <w:rFonts w:ascii="Times New Roman" w:hAnsi="Times New Roman" w:cs="Times New Roman"/>
          <w:sz w:val="24"/>
          <w:szCs w:val="24"/>
        </w:rPr>
        <w:t xml:space="preserve"> na koži pokrývajúcej </w:t>
      </w:r>
      <w:r w:rsidR="0048555C">
        <w:rPr>
          <w:rStyle w:val="rynqvb"/>
          <w:rFonts w:ascii="Times New Roman" w:hAnsi="Times New Roman" w:cs="Times New Roman"/>
          <w:sz w:val="24"/>
          <w:szCs w:val="24"/>
        </w:rPr>
        <w:t>dlaňový</w:t>
      </w:r>
      <w:r w:rsidRPr="00E15AFD">
        <w:rPr>
          <w:rStyle w:val="rynqvb"/>
          <w:rFonts w:ascii="Times New Roman" w:hAnsi="Times New Roman" w:cs="Times New Roman"/>
          <w:sz w:val="24"/>
          <w:szCs w:val="24"/>
        </w:rPr>
        <w:t xml:space="preserve"> povrch rúk a stupají. Dermatoglyfické vzory zostávajú nezmenené od narodenia až do smrti a sú geneticky určené, preto sa považujú za ideálny marker pre individuálnu identifikáciu a štúdium populácií.</w:t>
      </w:r>
      <w:r w:rsidRPr="00E15AFD">
        <w:rPr>
          <w:rStyle w:val="hwtze"/>
          <w:rFonts w:ascii="Times New Roman" w:hAnsi="Times New Roman" w:cs="Times New Roman"/>
          <w:sz w:val="24"/>
          <w:szCs w:val="24"/>
        </w:rPr>
        <w:t xml:space="preserve"> </w:t>
      </w:r>
      <w:r w:rsidRPr="00E15AFD">
        <w:rPr>
          <w:rStyle w:val="rynqvb"/>
          <w:rFonts w:ascii="Times New Roman" w:hAnsi="Times New Roman" w:cs="Times New Roman"/>
          <w:sz w:val="24"/>
          <w:szCs w:val="24"/>
        </w:rPr>
        <w:t>Používa sa tiež na detekciu porúch, ktoré vznikajú v prvých týždňoch tehotenstva.</w:t>
      </w:r>
      <w:r w:rsidRPr="00E15AFD">
        <w:rPr>
          <w:rStyle w:val="hwtze"/>
          <w:rFonts w:ascii="Times New Roman" w:hAnsi="Times New Roman" w:cs="Times New Roman"/>
          <w:sz w:val="24"/>
          <w:szCs w:val="24"/>
        </w:rPr>
        <w:t xml:space="preserve"> </w:t>
      </w:r>
      <w:r w:rsidRPr="00E15AFD">
        <w:rPr>
          <w:rStyle w:val="rynqvb"/>
          <w:rFonts w:ascii="Times New Roman" w:hAnsi="Times New Roman" w:cs="Times New Roman"/>
          <w:sz w:val="24"/>
          <w:szCs w:val="24"/>
        </w:rPr>
        <w:t>Dermatoglyfy sa považujú za určité „okno“ vrodených a vnútromaternicových abnormalít.</w:t>
      </w:r>
      <w:r w:rsidRPr="00E15AFD">
        <w:rPr>
          <w:rStyle w:val="hwtze"/>
          <w:rFonts w:ascii="Times New Roman" w:hAnsi="Times New Roman" w:cs="Times New Roman"/>
          <w:sz w:val="24"/>
          <w:szCs w:val="24"/>
        </w:rPr>
        <w:t xml:space="preserve"> </w:t>
      </w:r>
    </w:p>
    <w:p w14:paraId="0A39E282" w14:textId="77777777" w:rsidR="00504B42" w:rsidRPr="00E15AFD" w:rsidRDefault="00504B42" w:rsidP="00504B42">
      <w:pPr>
        <w:spacing w:after="0" w:line="360" w:lineRule="auto"/>
        <w:ind w:firstLine="708"/>
        <w:jc w:val="both"/>
        <w:rPr>
          <w:rStyle w:val="rynqvb"/>
          <w:rFonts w:ascii="Times New Roman" w:hAnsi="Times New Roman" w:cs="Times New Roman"/>
          <w:sz w:val="24"/>
          <w:szCs w:val="24"/>
        </w:rPr>
      </w:pPr>
    </w:p>
    <w:p w14:paraId="69B33E6F" w14:textId="59610859" w:rsidR="00504B42" w:rsidRPr="00E15AFD" w:rsidRDefault="00504B42" w:rsidP="00504B42">
      <w:pPr>
        <w:spacing w:after="0" w:line="360" w:lineRule="auto"/>
        <w:ind w:firstLine="708"/>
        <w:jc w:val="both"/>
        <w:rPr>
          <w:rStyle w:val="rynqvb"/>
          <w:rFonts w:ascii="Times New Roman" w:hAnsi="Times New Roman" w:cs="Times New Roman"/>
          <w:sz w:val="24"/>
          <w:szCs w:val="24"/>
        </w:rPr>
      </w:pPr>
      <w:r w:rsidRPr="00E15AFD">
        <w:rPr>
          <w:rStyle w:val="rynqvb"/>
          <w:rFonts w:ascii="Times New Roman" w:hAnsi="Times New Roman" w:cs="Times New Roman"/>
          <w:sz w:val="24"/>
          <w:szCs w:val="24"/>
        </w:rPr>
        <w:t xml:space="preserve">Útvary kožných hrebeňov, ktoré sú na prstoch, dlaniach a stupajách nazývame dermatoglyfy. </w:t>
      </w:r>
      <w:r w:rsidR="0048555C">
        <w:rPr>
          <w:rStyle w:val="rynqvb"/>
          <w:rFonts w:ascii="Times New Roman" w:hAnsi="Times New Roman" w:cs="Times New Roman"/>
          <w:sz w:val="24"/>
          <w:szCs w:val="24"/>
        </w:rPr>
        <w:t>Ohybové ryhy</w:t>
      </w:r>
      <w:r w:rsidRPr="00E15AFD">
        <w:rPr>
          <w:rStyle w:val="rynqvb"/>
          <w:rFonts w:ascii="Times New Roman" w:hAnsi="Times New Roman" w:cs="Times New Roman"/>
          <w:sz w:val="24"/>
          <w:szCs w:val="24"/>
        </w:rPr>
        <w:t xml:space="preserve"> sa tvoria počas 6. – 7. týždňa embryonálneho vývinu a sú dokončené po 10. – 20. týždni tehotenstva. Genetika tvorby týchto </w:t>
      </w:r>
      <w:r w:rsidR="0048555C">
        <w:rPr>
          <w:rStyle w:val="rynqvb"/>
          <w:rFonts w:ascii="Times New Roman" w:hAnsi="Times New Roman" w:cs="Times New Roman"/>
          <w:sz w:val="24"/>
          <w:szCs w:val="24"/>
        </w:rPr>
        <w:t>rýh</w:t>
      </w:r>
      <w:r w:rsidRPr="00E15AFD">
        <w:rPr>
          <w:rStyle w:val="rynqvb"/>
          <w:rFonts w:ascii="Times New Roman" w:hAnsi="Times New Roman" w:cs="Times New Roman"/>
          <w:sz w:val="24"/>
          <w:szCs w:val="24"/>
        </w:rPr>
        <w:t xml:space="preserve"> je zložitá a nie je dokonale známa.</w:t>
      </w:r>
      <w:r w:rsidRPr="00E15AFD">
        <w:rPr>
          <w:rStyle w:val="hwtze"/>
          <w:rFonts w:ascii="Times New Roman" w:hAnsi="Times New Roman" w:cs="Times New Roman"/>
          <w:sz w:val="24"/>
          <w:szCs w:val="24"/>
        </w:rPr>
        <w:t xml:space="preserve"> </w:t>
      </w:r>
      <w:r w:rsidRPr="00E15AFD">
        <w:rPr>
          <w:rStyle w:val="rynqvb"/>
          <w:rFonts w:ascii="Times New Roman" w:hAnsi="Times New Roman" w:cs="Times New Roman"/>
          <w:sz w:val="24"/>
          <w:szCs w:val="24"/>
        </w:rPr>
        <w:t xml:space="preserve">Ich variabilné charakteristiky sa neopakujú u iných ľudí, dokonca ani u jednovaječných dvojčiat (Ramani a kol., 2011). </w:t>
      </w:r>
    </w:p>
    <w:p w14:paraId="1C6F24C8" w14:textId="77777777" w:rsidR="00504B42" w:rsidRPr="00E15AFD" w:rsidRDefault="00504B42" w:rsidP="00504B42">
      <w:pPr>
        <w:spacing w:after="0" w:line="360" w:lineRule="auto"/>
        <w:ind w:firstLine="708"/>
        <w:jc w:val="both"/>
        <w:rPr>
          <w:rStyle w:val="rynqvb"/>
          <w:rFonts w:ascii="Times New Roman" w:hAnsi="Times New Roman" w:cs="Times New Roman"/>
          <w:sz w:val="24"/>
          <w:szCs w:val="24"/>
        </w:rPr>
      </w:pPr>
    </w:p>
    <w:p w14:paraId="6EE2DB2E" w14:textId="77777777" w:rsidR="00504B42" w:rsidRPr="00E15AFD" w:rsidRDefault="00504B42" w:rsidP="00504B42">
      <w:pPr>
        <w:spacing w:after="0" w:line="360" w:lineRule="auto"/>
        <w:ind w:firstLine="708"/>
        <w:jc w:val="both"/>
        <w:rPr>
          <w:rStyle w:val="rynqvb"/>
          <w:rFonts w:ascii="Times New Roman" w:hAnsi="Times New Roman" w:cs="Times New Roman"/>
          <w:sz w:val="24"/>
          <w:szCs w:val="24"/>
        </w:rPr>
      </w:pPr>
      <w:r w:rsidRPr="00E15AFD">
        <w:rPr>
          <w:rStyle w:val="rynqvb"/>
          <w:rFonts w:ascii="Times New Roman" w:hAnsi="Times New Roman" w:cs="Times New Roman"/>
          <w:sz w:val="24"/>
          <w:szCs w:val="24"/>
        </w:rPr>
        <w:t>V súčasnosti viaceré výskumy potvrdili, že štúdium dermatoglyfiky je dôležitým diagnostickým nástrojom pre niektoré choroby, najmä choroby s nejasnou etiológiou a patogenézou.</w:t>
      </w:r>
      <w:r w:rsidRPr="00E15AFD">
        <w:rPr>
          <w:rStyle w:val="hwtze"/>
          <w:rFonts w:ascii="Times New Roman" w:hAnsi="Times New Roman" w:cs="Times New Roman"/>
          <w:sz w:val="24"/>
          <w:szCs w:val="24"/>
        </w:rPr>
        <w:t xml:space="preserve"> </w:t>
      </w:r>
      <w:r w:rsidRPr="00E15AFD">
        <w:rPr>
          <w:rStyle w:val="rynqvb"/>
          <w:rFonts w:ascii="Times New Roman" w:hAnsi="Times New Roman" w:cs="Times New Roman"/>
          <w:sz w:val="24"/>
          <w:szCs w:val="24"/>
        </w:rPr>
        <w:t>Uskutočnili sa významné výskumy dermatoglyfických ukazovateľov pri Downovom, Turnerovom a Klinefelterovom syndróme, leukémii, rakovine, celiakii, črevných por</w:t>
      </w:r>
      <w:r>
        <w:rPr>
          <w:rStyle w:val="rynqvb"/>
          <w:rFonts w:ascii="Times New Roman" w:hAnsi="Times New Roman" w:cs="Times New Roman"/>
          <w:sz w:val="24"/>
          <w:szCs w:val="24"/>
        </w:rPr>
        <w:t>u</w:t>
      </w:r>
      <w:r w:rsidRPr="00E15AFD">
        <w:rPr>
          <w:rStyle w:val="rynqvb"/>
          <w:rFonts w:ascii="Times New Roman" w:hAnsi="Times New Roman" w:cs="Times New Roman"/>
          <w:sz w:val="24"/>
          <w:szCs w:val="24"/>
        </w:rPr>
        <w:t>chách, rubeole, reumatoidnej artritíde, Alzheimerovej chorobe, schizofrénii ako aj iných duševných chorobách (Bhat a kol., 2014).</w:t>
      </w:r>
    </w:p>
    <w:p w14:paraId="0FFF5B57" w14:textId="77777777" w:rsidR="00504B42" w:rsidRPr="00E15AFD" w:rsidRDefault="00504B42" w:rsidP="00504B42">
      <w:pPr>
        <w:spacing w:after="0" w:line="360" w:lineRule="auto"/>
        <w:rPr>
          <w:rFonts w:ascii="Times New Roman" w:eastAsia="Times New Roman" w:hAnsi="Times New Roman" w:cs="Times New Roman"/>
          <w:sz w:val="24"/>
          <w:szCs w:val="24"/>
          <w:lang w:eastAsia="sk-SK"/>
        </w:rPr>
      </w:pPr>
      <w:r w:rsidRPr="00E15AFD">
        <w:rPr>
          <w:rFonts w:ascii="Times New Roman" w:eastAsia="Times New Roman" w:hAnsi="Times New Roman" w:cs="Times New Roman"/>
          <w:sz w:val="24"/>
          <w:szCs w:val="24"/>
          <w:lang w:eastAsia="sk-SK"/>
        </w:rPr>
        <w:t>​</w:t>
      </w:r>
    </w:p>
    <w:p w14:paraId="525FD42C" w14:textId="63CE920A" w:rsidR="00504B42" w:rsidRPr="00E15AFD" w:rsidRDefault="00504B42" w:rsidP="00504B42">
      <w:pPr>
        <w:spacing w:after="0" w:line="360" w:lineRule="auto"/>
        <w:ind w:firstLine="708"/>
        <w:jc w:val="both"/>
        <w:rPr>
          <w:rFonts w:ascii="Times New Roman" w:eastAsia="Times New Roman" w:hAnsi="Times New Roman" w:cs="Times New Roman"/>
          <w:sz w:val="24"/>
          <w:szCs w:val="24"/>
          <w:lang w:eastAsia="sk-SK"/>
        </w:rPr>
      </w:pPr>
      <w:r w:rsidRPr="00E15AFD">
        <w:rPr>
          <w:rFonts w:ascii="Times New Roman" w:eastAsia="Times New Roman" w:hAnsi="Times New Roman" w:cs="Times New Roman"/>
          <w:sz w:val="24"/>
          <w:szCs w:val="24"/>
          <w:lang w:eastAsia="sk-SK"/>
        </w:rPr>
        <w:t xml:space="preserve">Už v starovekom Grécku boli poznatky o jedinečnosti priebehu a vzorov </w:t>
      </w:r>
      <w:r w:rsidR="0048555C">
        <w:rPr>
          <w:rFonts w:ascii="Times New Roman" w:eastAsia="Times New Roman" w:hAnsi="Times New Roman" w:cs="Times New Roman"/>
          <w:sz w:val="24"/>
          <w:szCs w:val="24"/>
          <w:lang w:eastAsia="sk-SK"/>
        </w:rPr>
        <w:t>ohybových rýh</w:t>
      </w:r>
      <w:r w:rsidRPr="00E15AFD">
        <w:rPr>
          <w:rFonts w:ascii="Times New Roman" w:eastAsia="Times New Roman" w:hAnsi="Times New Roman" w:cs="Times New Roman"/>
          <w:sz w:val="24"/>
          <w:szCs w:val="24"/>
          <w:lang w:eastAsia="sk-SK"/>
        </w:rPr>
        <w:t xml:space="preserve"> na dlaniach. Hrnčiari preto používali odtlačok svojho prsta na svojich výrobkoch ako identifikačnú značku. V Japonsku a Číne už v 7. stor. používali odtlačky prstov ako identifikačný prostriedok napr. pri overovaní totožnosti osôb alebo potvrdzovaní listín. V európskej vede prišiel ako prvý s názorom individuálnosti, nemeniteľnosti a neodstrániteľnosti </w:t>
      </w:r>
      <w:r w:rsidR="0048555C">
        <w:rPr>
          <w:rFonts w:ascii="Times New Roman" w:eastAsia="Times New Roman" w:hAnsi="Times New Roman" w:cs="Times New Roman"/>
          <w:sz w:val="24"/>
          <w:szCs w:val="24"/>
          <w:lang w:eastAsia="sk-SK"/>
        </w:rPr>
        <w:t>ohybových rýh</w:t>
      </w:r>
      <w:r w:rsidRPr="00E15AFD">
        <w:rPr>
          <w:rFonts w:ascii="Times New Roman" w:eastAsia="Times New Roman" w:hAnsi="Times New Roman" w:cs="Times New Roman"/>
          <w:sz w:val="24"/>
          <w:szCs w:val="24"/>
          <w:lang w:eastAsia="sk-SK"/>
        </w:rPr>
        <w:t xml:space="preserve"> v roku 1668 talianský lekár a prírodovedec Marcello Malpighi. </w:t>
      </w:r>
    </w:p>
    <w:p w14:paraId="415B8555" w14:textId="77777777" w:rsidR="00504B42" w:rsidRPr="00E15AFD" w:rsidRDefault="00504B42" w:rsidP="00504B42">
      <w:pPr>
        <w:spacing w:after="0" w:line="360" w:lineRule="auto"/>
        <w:ind w:firstLine="708"/>
        <w:jc w:val="both"/>
        <w:rPr>
          <w:rFonts w:ascii="Times New Roman" w:eastAsia="Times New Roman" w:hAnsi="Times New Roman" w:cs="Times New Roman"/>
          <w:sz w:val="24"/>
          <w:szCs w:val="24"/>
          <w:lang w:eastAsia="sk-SK"/>
        </w:rPr>
      </w:pPr>
    </w:p>
    <w:p w14:paraId="6F16F68D" w14:textId="77ADF220" w:rsidR="00504B42" w:rsidRPr="00E15AFD" w:rsidRDefault="00504B42" w:rsidP="00504B42">
      <w:pPr>
        <w:spacing w:after="0" w:line="360" w:lineRule="auto"/>
        <w:ind w:firstLine="708"/>
        <w:jc w:val="both"/>
        <w:rPr>
          <w:rFonts w:ascii="Times New Roman" w:eastAsia="Times New Roman" w:hAnsi="Times New Roman" w:cs="Times New Roman"/>
          <w:sz w:val="24"/>
          <w:szCs w:val="24"/>
          <w:lang w:eastAsia="sk-SK"/>
        </w:rPr>
      </w:pPr>
      <w:r w:rsidRPr="00E15AFD">
        <w:rPr>
          <w:rFonts w:ascii="Times New Roman" w:eastAsia="Times New Roman" w:hAnsi="Times New Roman" w:cs="Times New Roman"/>
          <w:sz w:val="24"/>
          <w:szCs w:val="24"/>
          <w:lang w:eastAsia="sk-SK"/>
        </w:rPr>
        <w:t xml:space="preserve">V roku 1823 vo svojej habilitačnej práci Jan Evangelista Purkyně rozdelil vzory </w:t>
      </w:r>
      <w:r w:rsidR="0048555C">
        <w:rPr>
          <w:rFonts w:ascii="Times New Roman" w:eastAsia="Times New Roman" w:hAnsi="Times New Roman" w:cs="Times New Roman"/>
          <w:sz w:val="24"/>
          <w:szCs w:val="24"/>
          <w:lang w:eastAsia="sk-SK"/>
        </w:rPr>
        <w:t>ohybových rýh</w:t>
      </w:r>
      <w:r w:rsidRPr="00E15AFD">
        <w:rPr>
          <w:rFonts w:ascii="Times New Roman" w:eastAsia="Times New Roman" w:hAnsi="Times New Roman" w:cs="Times New Roman"/>
          <w:sz w:val="24"/>
          <w:szCs w:val="24"/>
          <w:lang w:eastAsia="sk-SK"/>
        </w:rPr>
        <w:t xml:space="preserve"> do základných kategórií, ktoré sa dodnes používajú. V roku 1929 Harold Cummins a Charles Midlo spolu s ďalšími kolegami vydali svoju knihu </w:t>
      </w:r>
      <w:r w:rsidRPr="00E15AFD">
        <w:rPr>
          <w:rFonts w:ascii="Times New Roman" w:eastAsia="Times New Roman" w:hAnsi="Times New Roman" w:cs="Times New Roman"/>
          <w:i/>
          <w:sz w:val="24"/>
          <w:szCs w:val="24"/>
          <w:lang w:eastAsia="sk-SK"/>
        </w:rPr>
        <w:t>Fingerprints, Palms and Soles</w:t>
      </w:r>
      <w:r w:rsidRPr="00E15AFD">
        <w:rPr>
          <w:rFonts w:ascii="Times New Roman" w:eastAsia="Times New Roman" w:hAnsi="Times New Roman" w:cs="Times New Roman"/>
          <w:sz w:val="24"/>
          <w:szCs w:val="24"/>
          <w:lang w:eastAsia="sk-SK"/>
        </w:rPr>
        <w:t xml:space="preserve">, ktorá je dodnes považovanú za základnú literatúru v oblasti dermatoglyfiky. V roku 1945 Lionel Penrose, inšpirovaný prácami Cumminsa a Midla, vykonal svoje vlastné dermatoglyfické výskumy ako súčasť výskumu Downovho syndrómu a iných vrodených </w:t>
      </w:r>
      <w:r w:rsidRPr="00E15AFD">
        <w:rPr>
          <w:rFonts w:ascii="Times New Roman" w:eastAsia="Times New Roman" w:hAnsi="Times New Roman" w:cs="Times New Roman"/>
          <w:sz w:val="24"/>
          <w:szCs w:val="24"/>
          <w:lang w:eastAsia="sk-SK"/>
        </w:rPr>
        <w:lastRenderedPageBreak/>
        <w:t xml:space="preserve">porúch. Od tohto obdobia sa začal intenzívny výskum vzorov </w:t>
      </w:r>
      <w:r w:rsidR="0030686A">
        <w:rPr>
          <w:rFonts w:ascii="Times New Roman" w:eastAsia="Times New Roman" w:hAnsi="Times New Roman" w:cs="Times New Roman"/>
          <w:sz w:val="24"/>
          <w:szCs w:val="24"/>
          <w:lang w:eastAsia="sk-SK"/>
        </w:rPr>
        <w:t>ohybových rýh</w:t>
      </w:r>
      <w:r w:rsidRPr="00E15AFD">
        <w:rPr>
          <w:rFonts w:ascii="Times New Roman" w:eastAsia="Times New Roman" w:hAnsi="Times New Roman" w:cs="Times New Roman"/>
          <w:sz w:val="24"/>
          <w:szCs w:val="24"/>
          <w:lang w:eastAsia="sk-SK"/>
        </w:rPr>
        <w:t xml:space="preserve"> ako určitých prediktorov genetických a vrodených vývinových porúch. Od dermatoglyfiky sa postupne odčlenila kriminalistická disciplína </w:t>
      </w:r>
      <w:r w:rsidRPr="00BA5DB9">
        <w:rPr>
          <w:rFonts w:ascii="Times New Roman" w:eastAsia="Times New Roman" w:hAnsi="Times New Roman" w:cs="Times New Roman"/>
          <w:sz w:val="24"/>
          <w:szCs w:val="24"/>
          <w:lang w:eastAsia="sk-SK"/>
        </w:rPr>
        <w:t>daktyloskopia</w:t>
      </w:r>
      <w:r w:rsidRPr="00E15AFD">
        <w:rPr>
          <w:rFonts w:ascii="Times New Roman" w:eastAsia="Times New Roman" w:hAnsi="Times New Roman" w:cs="Times New Roman"/>
          <w:sz w:val="24"/>
          <w:szCs w:val="24"/>
          <w:lang w:eastAsia="sk-SK"/>
        </w:rPr>
        <w:t xml:space="preserve">, ktorá slúži na identifikáciu páchateľov trestných činov alebo ich obetí. </w:t>
      </w:r>
    </w:p>
    <w:p w14:paraId="5EFD75E8" w14:textId="77777777" w:rsidR="00504B42" w:rsidRPr="00E15AFD" w:rsidRDefault="00504B42" w:rsidP="00504B42">
      <w:pPr>
        <w:spacing w:after="0" w:line="360" w:lineRule="auto"/>
        <w:rPr>
          <w:rFonts w:ascii="Times New Roman" w:eastAsia="Times New Roman" w:hAnsi="Times New Roman" w:cs="Times New Roman"/>
          <w:sz w:val="24"/>
          <w:szCs w:val="24"/>
          <w:lang w:eastAsia="sk-SK"/>
        </w:rPr>
      </w:pPr>
    </w:p>
    <w:p w14:paraId="3CA13AB2" w14:textId="77777777" w:rsidR="00504B42" w:rsidRPr="00E15AFD" w:rsidRDefault="00504B42" w:rsidP="00504B42">
      <w:pPr>
        <w:spacing w:after="0" w:line="360" w:lineRule="auto"/>
        <w:rPr>
          <w:rFonts w:ascii="Times New Roman" w:eastAsia="Times New Roman" w:hAnsi="Times New Roman" w:cs="Times New Roman"/>
          <w:sz w:val="24"/>
          <w:szCs w:val="24"/>
          <w:lang w:eastAsia="sk-SK"/>
        </w:rPr>
      </w:pPr>
    </w:p>
    <w:p w14:paraId="10558A58" w14:textId="77777777" w:rsidR="00504B42" w:rsidRPr="00E15AFD" w:rsidRDefault="00504B42" w:rsidP="00504B42">
      <w:pPr>
        <w:spacing w:after="0" w:line="360" w:lineRule="auto"/>
        <w:rPr>
          <w:rFonts w:ascii="Times New Roman" w:eastAsia="Times New Roman" w:hAnsi="Times New Roman" w:cs="Times New Roman"/>
          <w:b/>
          <w:sz w:val="24"/>
          <w:szCs w:val="24"/>
          <w:lang w:eastAsia="sk-SK"/>
        </w:rPr>
      </w:pPr>
      <w:r w:rsidRPr="00E15AFD">
        <w:rPr>
          <w:rFonts w:ascii="Times New Roman" w:eastAsia="Times New Roman" w:hAnsi="Times New Roman" w:cs="Times New Roman"/>
          <w:b/>
          <w:sz w:val="24"/>
          <w:szCs w:val="24"/>
          <w:lang w:eastAsia="sk-SK"/>
        </w:rPr>
        <w:t xml:space="preserve">Základné dermatoglyfické útvary </w:t>
      </w:r>
    </w:p>
    <w:p w14:paraId="3CA916FA" w14:textId="77777777" w:rsidR="00504B42" w:rsidRPr="00E15AFD" w:rsidRDefault="00504B42" w:rsidP="00504B42">
      <w:pPr>
        <w:spacing w:after="0" w:line="360" w:lineRule="auto"/>
        <w:rPr>
          <w:rFonts w:ascii="Times New Roman" w:eastAsia="Times New Roman" w:hAnsi="Times New Roman" w:cs="Times New Roman"/>
          <w:sz w:val="24"/>
          <w:szCs w:val="24"/>
          <w:lang w:eastAsia="sk-SK"/>
        </w:rPr>
      </w:pPr>
    </w:p>
    <w:p w14:paraId="3DE359D3" w14:textId="108187CE" w:rsidR="00504B42" w:rsidRDefault="00504B42" w:rsidP="00504B42">
      <w:pPr>
        <w:spacing w:after="0" w:line="360" w:lineRule="auto"/>
        <w:ind w:firstLine="708"/>
        <w:jc w:val="both"/>
        <w:rPr>
          <w:rFonts w:ascii="Times New Roman" w:eastAsia="Times New Roman" w:hAnsi="Times New Roman" w:cs="Times New Roman"/>
          <w:sz w:val="24"/>
          <w:szCs w:val="24"/>
          <w:lang w:eastAsia="sk-SK"/>
        </w:rPr>
      </w:pPr>
      <w:r w:rsidRPr="00E15AFD">
        <w:rPr>
          <w:rFonts w:ascii="Times New Roman" w:eastAsia="Times New Roman" w:hAnsi="Times New Roman" w:cs="Times New Roman"/>
          <w:sz w:val="24"/>
          <w:szCs w:val="24"/>
          <w:lang w:eastAsia="sk-SK"/>
        </w:rPr>
        <w:t xml:space="preserve">Na dlani sú veľmi dobre viditeľné štyri základné ryhy (záhyby). Ide o distálnu </w:t>
      </w:r>
      <w:r w:rsidR="0030686A">
        <w:rPr>
          <w:rFonts w:ascii="Times New Roman" w:eastAsia="Times New Roman" w:hAnsi="Times New Roman" w:cs="Times New Roman"/>
          <w:sz w:val="24"/>
          <w:szCs w:val="24"/>
          <w:lang w:eastAsia="sk-SK"/>
        </w:rPr>
        <w:t xml:space="preserve">priečnu </w:t>
      </w:r>
      <w:r w:rsidRPr="00E15AFD">
        <w:rPr>
          <w:rFonts w:ascii="Times New Roman" w:eastAsia="Times New Roman" w:hAnsi="Times New Roman" w:cs="Times New Roman"/>
          <w:sz w:val="24"/>
          <w:szCs w:val="24"/>
          <w:lang w:eastAsia="sk-SK"/>
        </w:rPr>
        <w:t xml:space="preserve">ryhu (DTC), proximálnu </w:t>
      </w:r>
      <w:r w:rsidR="0030686A">
        <w:rPr>
          <w:rFonts w:ascii="Times New Roman" w:eastAsia="Times New Roman" w:hAnsi="Times New Roman" w:cs="Times New Roman"/>
          <w:sz w:val="24"/>
          <w:szCs w:val="24"/>
          <w:lang w:eastAsia="sk-SK"/>
        </w:rPr>
        <w:t>priečnu</w:t>
      </w:r>
      <w:r w:rsidRPr="00E15AFD">
        <w:rPr>
          <w:rFonts w:ascii="Times New Roman" w:eastAsia="Times New Roman" w:hAnsi="Times New Roman" w:cs="Times New Roman"/>
          <w:sz w:val="24"/>
          <w:szCs w:val="24"/>
          <w:lang w:eastAsia="sk-SK"/>
        </w:rPr>
        <w:t xml:space="preserve"> ryhu (PTC), ryhu</w:t>
      </w:r>
      <w:r w:rsidR="0030686A">
        <w:rPr>
          <w:rFonts w:ascii="Times New Roman" w:eastAsia="Times New Roman" w:hAnsi="Times New Roman" w:cs="Times New Roman"/>
          <w:sz w:val="24"/>
          <w:szCs w:val="24"/>
          <w:lang w:eastAsia="sk-SK"/>
        </w:rPr>
        <w:t xml:space="preserve"> okolo palcovej podušky </w:t>
      </w:r>
      <w:r w:rsidR="0030686A" w:rsidRPr="0030686A">
        <w:rPr>
          <w:rFonts w:ascii="Times New Roman" w:eastAsia="Times New Roman" w:hAnsi="Times New Roman" w:cs="Times New Roman"/>
          <w:sz w:val="24"/>
          <w:szCs w:val="24"/>
          <w:lang w:eastAsia="sk-SK"/>
        </w:rPr>
        <w:t>(</w:t>
      </w:r>
      <w:r w:rsidR="0030686A" w:rsidRPr="0030686A">
        <w:rPr>
          <w:rFonts w:ascii="Times New Roman" w:eastAsia="Times New Roman" w:hAnsi="Times New Roman" w:cs="Times New Roman"/>
          <w:i/>
          <w:sz w:val="24"/>
          <w:szCs w:val="24"/>
          <w:lang w:eastAsia="sk-SK"/>
        </w:rPr>
        <w:t>thenar</w:t>
      </w:r>
      <w:r w:rsidR="0030686A">
        <w:rPr>
          <w:rFonts w:ascii="Times New Roman" w:eastAsia="Times New Roman" w:hAnsi="Times New Roman" w:cs="Times New Roman"/>
          <w:sz w:val="24"/>
          <w:szCs w:val="24"/>
          <w:lang w:eastAsia="sk-SK"/>
        </w:rPr>
        <w:t>)</w:t>
      </w:r>
      <w:r w:rsidRPr="00E15AFD">
        <w:rPr>
          <w:rFonts w:ascii="Times New Roman" w:eastAsia="Times New Roman" w:hAnsi="Times New Roman" w:cs="Times New Roman"/>
          <w:sz w:val="24"/>
          <w:szCs w:val="24"/>
          <w:lang w:eastAsia="sk-SK"/>
        </w:rPr>
        <w:t xml:space="preserve"> a zápästné ryhy. Pod prstami v polohách </w:t>
      </w:r>
      <w:r w:rsidRPr="00E15AFD">
        <w:rPr>
          <w:rFonts w:ascii="Times New Roman" w:eastAsia="Times New Roman" w:hAnsi="Times New Roman" w:cs="Times New Roman"/>
          <w:i/>
          <w:sz w:val="24"/>
          <w:szCs w:val="24"/>
          <w:lang w:eastAsia="sk-SK"/>
        </w:rPr>
        <w:t>a, b, c, d</w:t>
      </w:r>
      <w:r w:rsidRPr="00E15AFD">
        <w:rPr>
          <w:rFonts w:ascii="Times New Roman" w:eastAsia="Times New Roman" w:hAnsi="Times New Roman" w:cs="Times New Roman"/>
          <w:sz w:val="24"/>
          <w:szCs w:val="24"/>
          <w:lang w:eastAsia="sk-SK"/>
        </w:rPr>
        <w:t xml:space="preserve"> sa nachádzajú miesta, kde sa stretávajú tri </w:t>
      </w:r>
      <w:r w:rsidR="00BA5DB9">
        <w:rPr>
          <w:rFonts w:ascii="Times New Roman" w:eastAsia="Times New Roman" w:hAnsi="Times New Roman" w:cs="Times New Roman"/>
          <w:sz w:val="24"/>
          <w:szCs w:val="24"/>
          <w:lang w:eastAsia="sk-SK"/>
        </w:rPr>
        <w:t>čiarové</w:t>
      </w:r>
      <w:r w:rsidRPr="00E15AFD">
        <w:rPr>
          <w:rFonts w:ascii="Times New Roman" w:eastAsia="Times New Roman" w:hAnsi="Times New Roman" w:cs="Times New Roman"/>
          <w:sz w:val="24"/>
          <w:szCs w:val="24"/>
          <w:lang w:eastAsia="sk-SK"/>
        </w:rPr>
        <w:t xml:space="preserve"> línie. Nad zápästnou časťou dlane sa nachádza axiálny </w:t>
      </w:r>
      <w:r w:rsidR="00C90300">
        <w:rPr>
          <w:rFonts w:ascii="Times New Roman" w:eastAsia="Times New Roman" w:hAnsi="Times New Roman" w:cs="Times New Roman"/>
          <w:sz w:val="24"/>
          <w:szCs w:val="24"/>
          <w:lang w:eastAsia="sk-SK"/>
        </w:rPr>
        <w:t>spojenie troch čiar</w:t>
      </w:r>
      <w:r w:rsidRPr="00E15AFD">
        <w:rPr>
          <w:rFonts w:ascii="Times New Roman" w:eastAsia="Times New Roman" w:hAnsi="Times New Roman" w:cs="Times New Roman"/>
          <w:sz w:val="24"/>
          <w:szCs w:val="24"/>
          <w:lang w:eastAsia="sk-SK"/>
        </w:rPr>
        <w:t xml:space="preserve">. </w:t>
      </w:r>
      <w:r w:rsidR="0030686A">
        <w:rPr>
          <w:rFonts w:ascii="Times New Roman" w:eastAsia="Times New Roman" w:hAnsi="Times New Roman" w:cs="Times New Roman"/>
          <w:sz w:val="24"/>
          <w:szCs w:val="24"/>
          <w:lang w:eastAsia="sk-SK"/>
        </w:rPr>
        <w:t xml:space="preserve">Ohybové ryhy </w:t>
      </w:r>
      <w:r w:rsidRPr="00E15AFD">
        <w:rPr>
          <w:rFonts w:ascii="Times New Roman" w:eastAsia="Times New Roman" w:hAnsi="Times New Roman" w:cs="Times New Roman"/>
          <w:sz w:val="24"/>
          <w:szCs w:val="24"/>
          <w:lang w:eastAsia="sk-SK"/>
        </w:rPr>
        <w:t>vytvárajú tri základné dermatoglyfické útvary, a to oblúk (arkáda), slučka a vír. Slučky podľa toho</w:t>
      </w:r>
      <w:r>
        <w:rPr>
          <w:rFonts w:ascii="Times New Roman" w:eastAsia="Times New Roman" w:hAnsi="Times New Roman" w:cs="Times New Roman"/>
          <w:sz w:val="24"/>
          <w:szCs w:val="24"/>
          <w:lang w:eastAsia="sk-SK"/>
        </w:rPr>
        <w:t>,</w:t>
      </w:r>
      <w:r w:rsidRPr="00E15AFD">
        <w:rPr>
          <w:rFonts w:ascii="Times New Roman" w:eastAsia="Times New Roman" w:hAnsi="Times New Roman" w:cs="Times New Roman"/>
          <w:sz w:val="24"/>
          <w:szCs w:val="24"/>
          <w:lang w:eastAsia="sk-SK"/>
        </w:rPr>
        <w:t xml:space="preserve"> ktorým </w:t>
      </w:r>
      <w:r w:rsidRPr="006F1137">
        <w:rPr>
          <w:rFonts w:ascii="Times New Roman" w:eastAsia="Times New Roman" w:hAnsi="Times New Roman" w:cs="Times New Roman"/>
          <w:sz w:val="24"/>
          <w:szCs w:val="24"/>
          <w:lang w:eastAsia="sk-SK"/>
        </w:rPr>
        <w:t>smerom sa otvárajú, delíme na slučky</w:t>
      </w:r>
      <w:r w:rsidR="0030686A" w:rsidRPr="006F1137">
        <w:rPr>
          <w:rFonts w:ascii="Times New Roman" w:eastAsia="Times New Roman" w:hAnsi="Times New Roman" w:cs="Times New Roman"/>
          <w:sz w:val="24"/>
          <w:szCs w:val="24"/>
          <w:lang w:eastAsia="sk-SK"/>
        </w:rPr>
        <w:t xml:space="preserve"> na strane lakťovej alebo vretennej kosti</w:t>
      </w:r>
      <w:r w:rsidRPr="006F1137">
        <w:rPr>
          <w:rFonts w:ascii="Times New Roman" w:eastAsia="Times New Roman" w:hAnsi="Times New Roman" w:cs="Times New Roman"/>
          <w:sz w:val="24"/>
          <w:szCs w:val="24"/>
          <w:lang w:eastAsia="sk-SK"/>
        </w:rPr>
        <w:t xml:space="preserve"> (Obr. </w:t>
      </w:r>
      <w:r w:rsidR="006F1137" w:rsidRPr="006F1137">
        <w:rPr>
          <w:rFonts w:ascii="Times New Roman" w:eastAsia="Times New Roman" w:hAnsi="Times New Roman" w:cs="Times New Roman"/>
          <w:sz w:val="24"/>
          <w:szCs w:val="24"/>
          <w:lang w:eastAsia="sk-SK"/>
        </w:rPr>
        <w:t>2</w:t>
      </w:r>
      <w:r w:rsidRPr="006F1137">
        <w:rPr>
          <w:rFonts w:ascii="Times New Roman" w:eastAsia="Times New Roman" w:hAnsi="Times New Roman" w:cs="Times New Roman"/>
          <w:sz w:val="24"/>
          <w:szCs w:val="24"/>
          <w:lang w:eastAsia="sk-SK"/>
        </w:rPr>
        <w:t>).</w:t>
      </w:r>
      <w:r w:rsidRPr="00E15AFD">
        <w:rPr>
          <w:rFonts w:ascii="Times New Roman" w:eastAsia="Times New Roman" w:hAnsi="Times New Roman" w:cs="Times New Roman"/>
          <w:sz w:val="24"/>
          <w:szCs w:val="24"/>
          <w:lang w:eastAsia="sk-SK"/>
        </w:rPr>
        <w:t xml:space="preserve"> </w:t>
      </w:r>
    </w:p>
    <w:p w14:paraId="06497789" w14:textId="77777777" w:rsidR="00C90300" w:rsidRPr="00E15AFD" w:rsidRDefault="00C90300" w:rsidP="00504B42">
      <w:pPr>
        <w:spacing w:after="0" w:line="360" w:lineRule="auto"/>
        <w:ind w:firstLine="708"/>
        <w:jc w:val="both"/>
        <w:rPr>
          <w:rFonts w:ascii="Times New Roman" w:eastAsia="Times New Roman" w:hAnsi="Times New Roman" w:cs="Times New Roman"/>
          <w:sz w:val="24"/>
          <w:szCs w:val="24"/>
          <w:lang w:eastAsia="sk-SK"/>
        </w:rPr>
      </w:pPr>
    </w:p>
    <w:p w14:paraId="55F9C7CC" w14:textId="77777777" w:rsidR="00504B42" w:rsidRPr="00E15AFD" w:rsidRDefault="00504B42" w:rsidP="00504B42">
      <w:pPr>
        <w:spacing w:after="0" w:line="360" w:lineRule="auto"/>
        <w:jc w:val="center"/>
        <w:rPr>
          <w:rFonts w:ascii="Times New Roman" w:eastAsia="Times New Roman" w:hAnsi="Times New Roman" w:cs="Times New Roman"/>
          <w:b/>
          <w:sz w:val="24"/>
          <w:szCs w:val="24"/>
          <w:lang w:eastAsia="sk-SK"/>
        </w:rPr>
      </w:pPr>
    </w:p>
    <w:p w14:paraId="6A72B646" w14:textId="77777777" w:rsidR="00504B42" w:rsidRPr="00E15AFD" w:rsidRDefault="00504B42" w:rsidP="00504B42">
      <w:pPr>
        <w:spacing w:after="0" w:line="360" w:lineRule="auto"/>
        <w:jc w:val="center"/>
        <w:rPr>
          <w:rFonts w:ascii="Times New Roman" w:eastAsia="Times New Roman" w:hAnsi="Times New Roman" w:cs="Times New Roman"/>
          <w:sz w:val="24"/>
          <w:szCs w:val="24"/>
          <w:lang w:eastAsia="sk-SK"/>
        </w:rPr>
      </w:pPr>
      <w:r w:rsidRPr="00E15AFD">
        <w:rPr>
          <w:rFonts w:ascii="Times New Roman" w:eastAsia="Times New Roman" w:hAnsi="Times New Roman" w:cs="Times New Roman"/>
          <w:noProof/>
          <w:sz w:val="24"/>
          <w:szCs w:val="24"/>
          <w:lang w:eastAsia="sk-SK"/>
        </w:rPr>
        <mc:AlternateContent>
          <mc:Choice Requires="wps">
            <w:drawing>
              <wp:anchor distT="0" distB="0" distL="114300" distR="114300" simplePos="0" relativeHeight="251802624" behindDoc="0" locked="0" layoutInCell="1" allowOverlap="1" wp14:anchorId="46E45808" wp14:editId="71131944">
                <wp:simplePos x="0" y="0"/>
                <wp:positionH relativeFrom="column">
                  <wp:posOffset>2872105</wp:posOffset>
                </wp:positionH>
                <wp:positionV relativeFrom="paragraph">
                  <wp:posOffset>2663190</wp:posOffset>
                </wp:positionV>
                <wp:extent cx="2609850" cy="728345"/>
                <wp:effectExtent l="0" t="0" r="19050" b="14605"/>
                <wp:wrapNone/>
                <wp:docPr id="105" name="Textové pole 105"/>
                <wp:cNvGraphicFramePr/>
                <a:graphic xmlns:a="http://schemas.openxmlformats.org/drawingml/2006/main">
                  <a:graphicData uri="http://schemas.microsoft.com/office/word/2010/wordprocessingShape">
                    <wps:wsp>
                      <wps:cNvSpPr txBox="1"/>
                      <wps:spPr>
                        <a:xfrm>
                          <a:off x="0" y="0"/>
                          <a:ext cx="2609850" cy="728345"/>
                        </a:xfrm>
                        <a:prstGeom prst="rect">
                          <a:avLst/>
                        </a:prstGeom>
                        <a:solidFill>
                          <a:schemeClr val="bg1"/>
                        </a:solidFill>
                        <a:ln w="6350">
                          <a:solidFill>
                            <a:schemeClr val="bg1"/>
                          </a:solidFill>
                        </a:ln>
                      </wps:spPr>
                      <wps:txbx>
                        <w:txbxContent>
                          <w:p w14:paraId="72A2352B" w14:textId="77777777" w:rsidR="00212D62" w:rsidRPr="00254A2D" w:rsidRDefault="00212D62" w:rsidP="00504B42">
                            <w:pPr>
                              <w:rPr>
                                <w:color w:val="FFFFFF" w:themeColor="background1"/>
                                <w14:textOutline w14:w="9525" w14:cap="rnd" w14:cmpd="sng" w14:algn="ctr">
                                  <w14:solidFill>
                                    <w14:schemeClr w14:val="bg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45808" id="Textové pole 105" o:spid="_x0000_s1042" type="#_x0000_t202" style="position:absolute;left:0;text-align:left;margin-left:226.15pt;margin-top:209.7pt;width:205.5pt;height:57.3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" fillcolor="white [3212]" strokecolor="white [3212]" strokeweight=".5pt">
                <v:textbox>
                  <w:txbxContent>
                    <w:p w14:paraId="72A2352B" w14:textId="77777777" w:rsidR="00212D62" w:rsidRPr="00254A2D" w:rsidRDefault="00212D62" w:rsidP="00504B42">
                      <w:pPr>
                        <w:rPr>
                          <w:color w:val="FFFFFF" w:themeColor="background1"/>
                          <w14:textOutline w14:w="9525" w14:cap="rnd" w14:cmpd="sng" w14:algn="ctr">
                            <w14:solidFill>
                              <w14:schemeClr w14:val="bg1"/>
                            </w14:solidFill>
                            <w14:prstDash w14:val="solid"/>
                            <w14:bevel/>
                          </w14:textOutline>
                        </w:rPr>
                      </w:pPr>
                    </w:p>
                  </w:txbxContent>
                </v:textbox>
              </v:shape>
            </w:pict>
          </mc:Fallback>
        </mc:AlternateContent>
      </w:r>
      <w:r w:rsidRPr="00E15AFD">
        <w:rPr>
          <w:rFonts w:ascii="Times New Roman" w:eastAsia="Times New Roman" w:hAnsi="Times New Roman" w:cs="Times New Roman"/>
          <w:sz w:val="24"/>
          <w:szCs w:val="24"/>
          <w:lang w:eastAsia="sk-SK"/>
        </w:rPr>
        <w:t xml:space="preserve"> </w:t>
      </w:r>
      <w:r w:rsidRPr="00E15AFD">
        <w:rPr>
          <w:rFonts w:ascii="Times New Roman" w:eastAsia="Times New Roman" w:hAnsi="Times New Roman" w:cs="Times New Roman"/>
          <w:noProof/>
          <w:sz w:val="24"/>
          <w:szCs w:val="24"/>
          <w:lang w:eastAsia="sk-SK"/>
        </w:rPr>
        <w:drawing>
          <wp:inline distT="0" distB="0" distL="0" distR="0" wp14:anchorId="6B3E85B4" wp14:editId="63A5B035">
            <wp:extent cx="4866548" cy="3667125"/>
            <wp:effectExtent l="0" t="0" r="0" b="0"/>
            <wp:docPr id="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958678" cy="3736549"/>
                    </a:xfrm>
                    <a:prstGeom prst="rect">
                      <a:avLst/>
                    </a:prstGeom>
                  </pic:spPr>
                </pic:pic>
              </a:graphicData>
            </a:graphic>
          </wp:inline>
        </w:drawing>
      </w:r>
    </w:p>
    <w:p w14:paraId="4DC77B1D" w14:textId="5BD4311C" w:rsidR="00504B42" w:rsidRPr="00E15AFD" w:rsidRDefault="00504B42" w:rsidP="00504B42">
      <w:pPr>
        <w:spacing w:after="0" w:line="240" w:lineRule="auto"/>
        <w:jc w:val="center"/>
        <w:rPr>
          <w:rFonts w:ascii="Times New Roman" w:hAnsi="Times New Roman" w:cs="Times New Roman"/>
          <w:bCs/>
          <w:sz w:val="24"/>
          <w:szCs w:val="24"/>
        </w:rPr>
      </w:pPr>
      <w:r w:rsidRPr="006F1137">
        <w:rPr>
          <w:rFonts w:ascii="Times New Roman" w:hAnsi="Times New Roman" w:cs="Times New Roman"/>
          <w:b/>
          <w:bCs/>
          <w:sz w:val="24"/>
          <w:szCs w:val="24"/>
        </w:rPr>
        <w:t xml:space="preserve">Obr. </w:t>
      </w:r>
      <w:r w:rsidR="006F1137" w:rsidRPr="006F1137">
        <w:rPr>
          <w:rFonts w:ascii="Times New Roman" w:hAnsi="Times New Roman" w:cs="Times New Roman"/>
          <w:b/>
          <w:bCs/>
          <w:sz w:val="24"/>
          <w:szCs w:val="24"/>
        </w:rPr>
        <w:t>2</w:t>
      </w:r>
      <w:r w:rsidRPr="00E15AFD">
        <w:rPr>
          <w:rFonts w:ascii="Times New Roman" w:hAnsi="Times New Roman" w:cs="Times New Roman"/>
          <w:b/>
          <w:bCs/>
          <w:sz w:val="24"/>
          <w:szCs w:val="24"/>
        </w:rPr>
        <w:t xml:space="preserve"> </w:t>
      </w:r>
      <w:r w:rsidRPr="00E15AFD">
        <w:rPr>
          <w:rFonts w:ascii="Times New Roman" w:hAnsi="Times New Roman" w:cs="Times New Roman"/>
          <w:bCs/>
          <w:sz w:val="24"/>
          <w:szCs w:val="24"/>
        </w:rPr>
        <w:t>Základné dermatoglyfické útvary na dlani (Wikipedia.org)</w:t>
      </w:r>
    </w:p>
    <w:p w14:paraId="78CADFA6" w14:textId="77777777" w:rsidR="00504B42" w:rsidRPr="00E15AFD" w:rsidRDefault="00504B42" w:rsidP="00504B42">
      <w:pPr>
        <w:spacing w:after="0" w:line="240" w:lineRule="auto"/>
        <w:jc w:val="center"/>
        <w:rPr>
          <w:rFonts w:ascii="Times New Roman" w:hAnsi="Times New Roman" w:cs="Times New Roman"/>
          <w:bCs/>
          <w:sz w:val="24"/>
          <w:szCs w:val="24"/>
        </w:rPr>
      </w:pPr>
    </w:p>
    <w:p w14:paraId="64919950" w14:textId="3F197D65" w:rsidR="00E756B7" w:rsidRDefault="00504B42" w:rsidP="00E756B7">
      <w:pPr>
        <w:spacing w:after="0" w:line="240" w:lineRule="auto"/>
        <w:jc w:val="center"/>
        <w:rPr>
          <w:rFonts w:ascii="Times New Roman" w:hAnsi="Times New Roman" w:cs="Times New Roman"/>
          <w:bCs/>
          <w:sz w:val="24"/>
          <w:szCs w:val="24"/>
        </w:rPr>
      </w:pPr>
      <w:r w:rsidRPr="00E15AFD">
        <w:rPr>
          <w:rFonts w:ascii="Times New Roman" w:hAnsi="Times New Roman" w:cs="Times New Roman"/>
          <w:bCs/>
          <w:sz w:val="24"/>
          <w:szCs w:val="24"/>
        </w:rPr>
        <w:t xml:space="preserve">Loop – slučka, arch – oblúk, whorl – vír, DTC – distálna </w:t>
      </w:r>
      <w:r w:rsidR="0030686A">
        <w:rPr>
          <w:rFonts w:ascii="Times New Roman" w:hAnsi="Times New Roman" w:cs="Times New Roman"/>
          <w:bCs/>
          <w:sz w:val="24"/>
          <w:szCs w:val="24"/>
        </w:rPr>
        <w:t>priečna</w:t>
      </w:r>
      <w:r w:rsidRPr="00E15AFD">
        <w:rPr>
          <w:rFonts w:ascii="Times New Roman" w:hAnsi="Times New Roman" w:cs="Times New Roman"/>
          <w:bCs/>
          <w:sz w:val="24"/>
          <w:szCs w:val="24"/>
        </w:rPr>
        <w:t xml:space="preserve"> ryha, PTC – proximálna </w:t>
      </w:r>
      <w:r w:rsidR="0030686A">
        <w:rPr>
          <w:rFonts w:ascii="Times New Roman" w:hAnsi="Times New Roman" w:cs="Times New Roman"/>
          <w:bCs/>
          <w:sz w:val="24"/>
          <w:szCs w:val="24"/>
        </w:rPr>
        <w:t>priečna</w:t>
      </w:r>
      <w:r w:rsidRPr="00E15AFD">
        <w:rPr>
          <w:rFonts w:ascii="Times New Roman" w:hAnsi="Times New Roman" w:cs="Times New Roman"/>
          <w:bCs/>
          <w:sz w:val="24"/>
          <w:szCs w:val="24"/>
        </w:rPr>
        <w:t xml:space="preserve"> ryha, TC – ryha</w:t>
      </w:r>
      <w:r w:rsidR="0030686A">
        <w:rPr>
          <w:rFonts w:ascii="Times New Roman" w:hAnsi="Times New Roman" w:cs="Times New Roman"/>
          <w:bCs/>
          <w:sz w:val="24"/>
          <w:szCs w:val="24"/>
        </w:rPr>
        <w:t xml:space="preserve"> okolo palcovej podušky</w:t>
      </w:r>
      <w:r w:rsidRPr="00E15AFD">
        <w:rPr>
          <w:rFonts w:ascii="Times New Roman" w:hAnsi="Times New Roman" w:cs="Times New Roman"/>
          <w:bCs/>
          <w:sz w:val="24"/>
          <w:szCs w:val="24"/>
        </w:rPr>
        <w:t>, WC – zápästná ryha, radial – vretenný,</w:t>
      </w:r>
      <w:r w:rsidR="0030686A">
        <w:rPr>
          <w:rFonts w:ascii="Times New Roman" w:hAnsi="Times New Roman" w:cs="Times New Roman"/>
          <w:bCs/>
          <w:sz w:val="24"/>
          <w:szCs w:val="24"/>
        </w:rPr>
        <w:t xml:space="preserve">  </w:t>
      </w:r>
      <w:r w:rsidRPr="00E15AFD">
        <w:rPr>
          <w:rFonts w:ascii="Times New Roman" w:hAnsi="Times New Roman" w:cs="Times New Roman"/>
          <w:bCs/>
          <w:sz w:val="24"/>
          <w:szCs w:val="24"/>
        </w:rPr>
        <w:t xml:space="preserve"> ulnar – lakťový</w:t>
      </w:r>
      <w:r w:rsidR="00E756B7">
        <w:rPr>
          <w:rFonts w:ascii="Times New Roman" w:hAnsi="Times New Roman" w:cs="Times New Roman"/>
          <w:bCs/>
          <w:sz w:val="24"/>
          <w:szCs w:val="24"/>
        </w:rPr>
        <w:t>, hypothenar – malíčkový val, thenar – palcová poduška</w:t>
      </w:r>
    </w:p>
    <w:p w14:paraId="287E4DAF" w14:textId="4FEC5EF0" w:rsidR="00504B42" w:rsidRPr="00E15AFD" w:rsidRDefault="00E756B7" w:rsidP="00E756B7">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504B42" w:rsidRPr="00E15AFD">
        <w:rPr>
          <w:rFonts w:ascii="Times New Roman" w:hAnsi="Times New Roman" w:cs="Times New Roman"/>
          <w:bCs/>
          <w:sz w:val="24"/>
          <w:szCs w:val="24"/>
        </w:rPr>
        <w:t xml:space="preserve"> </w:t>
      </w:r>
      <w:r w:rsidR="00504B42" w:rsidRPr="00E15AFD">
        <w:rPr>
          <w:rFonts w:ascii="Times New Roman" w:hAnsi="Times New Roman" w:cs="Times New Roman"/>
          <w:b/>
          <w:bCs/>
          <w:sz w:val="24"/>
          <w:szCs w:val="24"/>
        </w:rPr>
        <w:t xml:space="preserve">Dermatoglyfy a niektoré ochorenia </w:t>
      </w:r>
    </w:p>
    <w:p w14:paraId="1076FE7B" w14:textId="77777777" w:rsidR="00504B42" w:rsidRPr="00E15AFD" w:rsidRDefault="00504B42" w:rsidP="00504B42">
      <w:pPr>
        <w:spacing w:after="0" w:line="360" w:lineRule="auto"/>
        <w:ind w:firstLine="708"/>
        <w:rPr>
          <w:rFonts w:ascii="Times New Roman" w:hAnsi="Times New Roman" w:cs="Times New Roman"/>
          <w:bCs/>
          <w:sz w:val="24"/>
          <w:szCs w:val="24"/>
        </w:rPr>
      </w:pPr>
    </w:p>
    <w:p w14:paraId="400D683C" w14:textId="77777777" w:rsidR="00504B42" w:rsidRPr="00E15AFD" w:rsidRDefault="00504B42" w:rsidP="00504B42">
      <w:pPr>
        <w:spacing w:after="0" w:line="360" w:lineRule="auto"/>
        <w:ind w:firstLine="708"/>
        <w:jc w:val="both"/>
        <w:rPr>
          <w:rFonts w:ascii="Times New Roman" w:hAnsi="Times New Roman" w:cs="Times New Roman"/>
          <w:bCs/>
          <w:sz w:val="24"/>
          <w:szCs w:val="24"/>
        </w:rPr>
      </w:pPr>
      <w:r w:rsidRPr="00E15AFD">
        <w:rPr>
          <w:rFonts w:ascii="Times New Roman" w:hAnsi="Times New Roman" w:cs="Times New Roman"/>
          <w:bCs/>
          <w:sz w:val="24"/>
          <w:szCs w:val="24"/>
        </w:rPr>
        <w:t xml:space="preserve">Dermatoglyfy napomáhajú v diagnostike viacerých genetických a iných vrodených vývinových chybách: </w:t>
      </w:r>
    </w:p>
    <w:p w14:paraId="5D649E70" w14:textId="3BFE637E" w:rsidR="00504B42" w:rsidRPr="00E15AFD" w:rsidRDefault="00504B42" w:rsidP="00504B42">
      <w:pPr>
        <w:pStyle w:val="Odsekzoznamu"/>
        <w:numPr>
          <w:ilvl w:val="0"/>
          <w:numId w:val="40"/>
        </w:numPr>
        <w:spacing w:after="0" w:line="360" w:lineRule="auto"/>
        <w:jc w:val="both"/>
        <w:rPr>
          <w:rFonts w:ascii="Times New Roman" w:hAnsi="Times New Roman" w:cs="Times New Roman"/>
          <w:i/>
          <w:sz w:val="24"/>
          <w:szCs w:val="24"/>
        </w:rPr>
      </w:pPr>
      <w:r w:rsidRPr="00E15AFD">
        <w:rPr>
          <w:rFonts w:ascii="Times New Roman" w:hAnsi="Times New Roman" w:cs="Times New Roman"/>
          <w:b/>
          <w:bCs/>
          <w:sz w:val="24"/>
          <w:szCs w:val="24"/>
        </w:rPr>
        <w:t>Klinefelterov syndróm –</w:t>
      </w:r>
      <w:r w:rsidRPr="00E15AFD">
        <w:rPr>
          <w:rFonts w:ascii="Times New Roman" w:hAnsi="Times New Roman" w:cs="Times New Roman"/>
          <w:bCs/>
          <w:sz w:val="24"/>
          <w:szCs w:val="24"/>
        </w:rPr>
        <w:t xml:space="preserve"> zvýšený počet oblúkov na 1. prste a ulnárnych slučiek na 2. prste, celkovo nižší počet vírov, </w:t>
      </w:r>
      <w:r w:rsidRPr="00E15AFD">
        <w:rPr>
          <w:rFonts w:ascii="Times New Roman" w:hAnsi="Times New Roman" w:cs="Times New Roman"/>
          <w:sz w:val="24"/>
          <w:szCs w:val="24"/>
        </w:rPr>
        <w:t xml:space="preserve">nižší počet </w:t>
      </w:r>
      <w:r w:rsidR="0030686A">
        <w:rPr>
          <w:rFonts w:ascii="Times New Roman" w:hAnsi="Times New Roman" w:cs="Times New Roman"/>
          <w:sz w:val="24"/>
          <w:szCs w:val="24"/>
        </w:rPr>
        <w:t>ohybových rýh</w:t>
      </w:r>
      <w:r w:rsidRPr="00E15AFD">
        <w:rPr>
          <w:rFonts w:ascii="Times New Roman" w:hAnsi="Times New Roman" w:cs="Times New Roman"/>
          <w:sz w:val="24"/>
          <w:szCs w:val="24"/>
        </w:rPr>
        <w:t xml:space="preserve"> v slučkách a víroch, znížený celkový počet </w:t>
      </w:r>
      <w:r w:rsidR="0030686A">
        <w:rPr>
          <w:rFonts w:ascii="Times New Roman" w:hAnsi="Times New Roman" w:cs="Times New Roman"/>
          <w:sz w:val="24"/>
          <w:szCs w:val="24"/>
        </w:rPr>
        <w:t>rýh</w:t>
      </w:r>
      <w:r w:rsidRPr="00E15AFD">
        <w:rPr>
          <w:rFonts w:ascii="Times New Roman" w:hAnsi="Times New Roman" w:cs="Times New Roman"/>
          <w:sz w:val="24"/>
          <w:szCs w:val="24"/>
        </w:rPr>
        <w:t xml:space="preserve"> na prstoch (</w:t>
      </w:r>
      <w:r w:rsidRPr="0030686A">
        <w:rPr>
          <w:rStyle w:val="CitciaHTML"/>
          <w:rFonts w:ascii="Times New Roman" w:hAnsi="Times New Roman" w:cs="Times New Roman"/>
          <w:i w:val="0"/>
          <w:sz w:val="24"/>
          <w:szCs w:val="24"/>
        </w:rPr>
        <w:t>Komatz a Yoshida, 1976),</w:t>
      </w:r>
    </w:p>
    <w:p w14:paraId="781F03F4" w14:textId="499190F8" w:rsidR="00504B42" w:rsidRPr="00E15AFD" w:rsidRDefault="00504B42" w:rsidP="00504B42">
      <w:pPr>
        <w:pStyle w:val="Odsekzoznamu"/>
        <w:numPr>
          <w:ilvl w:val="0"/>
          <w:numId w:val="40"/>
        </w:numPr>
        <w:spacing w:after="0" w:line="360" w:lineRule="auto"/>
        <w:jc w:val="both"/>
        <w:rPr>
          <w:rStyle w:val="CitciaHTML"/>
          <w:rFonts w:ascii="Times New Roman" w:hAnsi="Times New Roman" w:cs="Times New Roman"/>
          <w:i w:val="0"/>
          <w:sz w:val="24"/>
          <w:szCs w:val="24"/>
        </w:rPr>
      </w:pPr>
      <w:bookmarkStart w:id="64" w:name="_Hlk154124963"/>
      <w:r w:rsidRPr="00E15AFD">
        <w:rPr>
          <w:rFonts w:ascii="Times New Roman" w:hAnsi="Times New Roman" w:cs="Times New Roman"/>
          <w:b/>
          <w:bCs/>
          <w:sz w:val="24"/>
          <w:szCs w:val="24"/>
        </w:rPr>
        <w:t>Naegeli</w:t>
      </w:r>
      <w:r w:rsidR="00E756B7">
        <w:rPr>
          <w:rFonts w:ascii="Times New Roman" w:hAnsi="Times New Roman" w:cs="Times New Roman"/>
          <w:b/>
          <w:bCs/>
          <w:sz w:val="24"/>
          <w:szCs w:val="24"/>
        </w:rPr>
        <w:t>ho</w:t>
      </w:r>
      <w:r w:rsidRPr="00E15AFD">
        <w:rPr>
          <w:rFonts w:ascii="Times New Roman" w:hAnsi="Times New Roman" w:cs="Times New Roman"/>
          <w:b/>
          <w:bCs/>
          <w:sz w:val="24"/>
          <w:szCs w:val="24"/>
        </w:rPr>
        <w:t>-Franceschetti</w:t>
      </w:r>
      <w:r w:rsidR="00E756B7">
        <w:rPr>
          <w:rFonts w:ascii="Times New Roman" w:hAnsi="Times New Roman" w:cs="Times New Roman"/>
          <w:b/>
          <w:bCs/>
          <w:sz w:val="24"/>
          <w:szCs w:val="24"/>
        </w:rPr>
        <w:t>ho</w:t>
      </w:r>
      <w:r w:rsidRPr="00E15AFD">
        <w:rPr>
          <w:rFonts w:ascii="Times New Roman" w:hAnsi="Times New Roman" w:cs="Times New Roman"/>
          <w:b/>
          <w:bCs/>
          <w:sz w:val="24"/>
          <w:szCs w:val="24"/>
        </w:rPr>
        <w:t xml:space="preserve">-Jadassohnov </w:t>
      </w:r>
      <w:bookmarkEnd w:id="64"/>
      <w:r w:rsidRPr="00E15AFD">
        <w:rPr>
          <w:rFonts w:ascii="Times New Roman" w:hAnsi="Times New Roman" w:cs="Times New Roman"/>
          <w:b/>
          <w:bCs/>
          <w:sz w:val="24"/>
          <w:szCs w:val="24"/>
        </w:rPr>
        <w:t>syndróm –</w:t>
      </w:r>
      <w:r w:rsidRPr="00E15AFD">
        <w:rPr>
          <w:rFonts w:ascii="Times New Roman" w:hAnsi="Times New Roman" w:cs="Times New Roman"/>
          <w:bCs/>
          <w:sz w:val="24"/>
          <w:szCs w:val="24"/>
        </w:rPr>
        <w:t xml:space="preserve"> predstavuje vzácnu autozomáln</w:t>
      </w:r>
      <w:r w:rsidR="0030686A">
        <w:rPr>
          <w:rFonts w:ascii="Times New Roman" w:hAnsi="Times New Roman" w:cs="Times New Roman"/>
          <w:bCs/>
          <w:sz w:val="24"/>
          <w:szCs w:val="24"/>
        </w:rPr>
        <w:t>e</w:t>
      </w:r>
      <w:r w:rsidRPr="00E15AFD">
        <w:rPr>
          <w:rFonts w:ascii="Times New Roman" w:hAnsi="Times New Roman" w:cs="Times New Roman"/>
          <w:bCs/>
          <w:sz w:val="24"/>
          <w:szCs w:val="24"/>
        </w:rPr>
        <w:t xml:space="preserve"> dominantnú formu ektodermálnej dysplázie, ktorá je typická nevyvinutím </w:t>
      </w:r>
      <w:r w:rsidR="0030686A">
        <w:rPr>
          <w:rFonts w:ascii="Times New Roman" w:hAnsi="Times New Roman" w:cs="Times New Roman"/>
          <w:bCs/>
          <w:sz w:val="24"/>
          <w:szCs w:val="24"/>
        </w:rPr>
        <w:t>ohybových rýh</w:t>
      </w:r>
      <w:r w:rsidRPr="00E15AFD">
        <w:rPr>
          <w:rFonts w:ascii="Times New Roman" w:hAnsi="Times New Roman" w:cs="Times New Roman"/>
          <w:bCs/>
          <w:sz w:val="24"/>
          <w:szCs w:val="24"/>
        </w:rPr>
        <w:t xml:space="preserve"> (adermatoglyfia) (</w:t>
      </w:r>
      <w:r w:rsidRPr="0030686A">
        <w:rPr>
          <w:rStyle w:val="CitciaHTML"/>
          <w:rFonts w:ascii="Times New Roman" w:hAnsi="Times New Roman" w:cs="Times New Roman"/>
          <w:i w:val="0"/>
          <w:sz w:val="24"/>
          <w:szCs w:val="24"/>
        </w:rPr>
        <w:t xml:space="preserve">Lugassy a kol., 2006) </w:t>
      </w:r>
      <w:r w:rsidRPr="006F1137">
        <w:rPr>
          <w:rStyle w:val="CitciaHTML"/>
          <w:rFonts w:ascii="Times New Roman" w:hAnsi="Times New Roman" w:cs="Times New Roman"/>
          <w:i w:val="0"/>
          <w:sz w:val="24"/>
          <w:szCs w:val="24"/>
        </w:rPr>
        <w:t xml:space="preserve">(Obr. </w:t>
      </w:r>
      <w:r w:rsidR="006F1137" w:rsidRPr="006F1137">
        <w:rPr>
          <w:rStyle w:val="CitciaHTML"/>
          <w:rFonts w:ascii="Times New Roman" w:hAnsi="Times New Roman" w:cs="Times New Roman"/>
          <w:i w:val="0"/>
          <w:sz w:val="24"/>
          <w:szCs w:val="24"/>
        </w:rPr>
        <w:t>3</w:t>
      </w:r>
      <w:r w:rsidRPr="006F1137">
        <w:rPr>
          <w:rStyle w:val="CitciaHTML"/>
          <w:rFonts w:ascii="Times New Roman" w:hAnsi="Times New Roman" w:cs="Times New Roman"/>
          <w:i w:val="0"/>
          <w:sz w:val="24"/>
          <w:szCs w:val="24"/>
        </w:rPr>
        <w:t>),</w:t>
      </w:r>
    </w:p>
    <w:p w14:paraId="58E79C9A" w14:textId="77777777" w:rsidR="00504B42" w:rsidRPr="00E15AFD" w:rsidRDefault="00504B42" w:rsidP="00504B42">
      <w:pPr>
        <w:spacing w:after="0" w:line="360" w:lineRule="auto"/>
        <w:jc w:val="both"/>
        <w:rPr>
          <w:rStyle w:val="CitciaHTML"/>
          <w:rFonts w:ascii="Times New Roman" w:hAnsi="Times New Roman" w:cs="Times New Roman"/>
          <w:i w:val="0"/>
          <w:sz w:val="24"/>
          <w:szCs w:val="24"/>
        </w:rPr>
      </w:pPr>
    </w:p>
    <w:p w14:paraId="486FAE9D" w14:textId="77777777" w:rsidR="00504B42" w:rsidRPr="00E15AFD" w:rsidRDefault="00504B42" w:rsidP="00504B42">
      <w:pPr>
        <w:spacing w:after="0" w:line="360" w:lineRule="auto"/>
        <w:jc w:val="center"/>
        <w:rPr>
          <w:rStyle w:val="CitciaHTML"/>
          <w:rFonts w:ascii="Times New Roman" w:hAnsi="Times New Roman" w:cs="Times New Roman"/>
          <w:i w:val="0"/>
          <w:sz w:val="24"/>
          <w:szCs w:val="24"/>
        </w:rPr>
      </w:pPr>
      <w:r w:rsidRPr="00E15AFD">
        <w:rPr>
          <w:rFonts w:ascii="Times New Roman" w:hAnsi="Times New Roman" w:cs="Times New Roman"/>
          <w:iCs/>
          <w:noProof/>
          <w:sz w:val="24"/>
          <w:szCs w:val="24"/>
          <w:lang w:eastAsia="sk-SK"/>
        </w:rPr>
        <w:drawing>
          <wp:inline distT="0" distB="0" distL="0" distR="0" wp14:anchorId="7C2BFA50" wp14:editId="3E2ED2C9">
            <wp:extent cx="2837067" cy="2129051"/>
            <wp:effectExtent l="0" t="0" r="1905" b="5080"/>
            <wp:docPr id="1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3629" cy="2163993"/>
                    </a:xfrm>
                    <a:prstGeom prst="rect">
                      <a:avLst/>
                    </a:prstGeom>
                  </pic:spPr>
                </pic:pic>
              </a:graphicData>
            </a:graphic>
          </wp:inline>
        </w:drawing>
      </w:r>
    </w:p>
    <w:p w14:paraId="7F8AA1BC" w14:textId="119BDE31" w:rsidR="00504B42" w:rsidRPr="00E15AFD" w:rsidRDefault="00504B42" w:rsidP="00504B42">
      <w:pPr>
        <w:spacing w:after="0" w:line="360" w:lineRule="auto"/>
        <w:jc w:val="center"/>
        <w:rPr>
          <w:rFonts w:ascii="Times New Roman" w:hAnsi="Times New Roman" w:cs="Times New Roman"/>
          <w:bCs/>
          <w:sz w:val="24"/>
          <w:szCs w:val="24"/>
        </w:rPr>
      </w:pPr>
      <w:r w:rsidRPr="006F1137">
        <w:rPr>
          <w:rFonts w:ascii="Times New Roman" w:hAnsi="Times New Roman" w:cs="Times New Roman"/>
          <w:b/>
          <w:bCs/>
          <w:sz w:val="24"/>
          <w:szCs w:val="24"/>
        </w:rPr>
        <w:t xml:space="preserve">Obr. </w:t>
      </w:r>
      <w:r w:rsidR="006F1137" w:rsidRPr="006F1137">
        <w:rPr>
          <w:rFonts w:ascii="Times New Roman" w:hAnsi="Times New Roman" w:cs="Times New Roman"/>
          <w:b/>
          <w:bCs/>
          <w:sz w:val="24"/>
          <w:szCs w:val="24"/>
        </w:rPr>
        <w:t>3</w:t>
      </w:r>
      <w:r w:rsidRPr="00E15AFD">
        <w:rPr>
          <w:rFonts w:ascii="Times New Roman" w:hAnsi="Times New Roman" w:cs="Times New Roman"/>
          <w:b/>
          <w:bCs/>
          <w:sz w:val="24"/>
          <w:szCs w:val="24"/>
        </w:rPr>
        <w:t xml:space="preserve"> </w:t>
      </w:r>
      <w:r w:rsidRPr="00E15AFD">
        <w:rPr>
          <w:rFonts w:ascii="Times New Roman" w:hAnsi="Times New Roman" w:cs="Times New Roman"/>
          <w:bCs/>
          <w:sz w:val="24"/>
          <w:szCs w:val="24"/>
        </w:rPr>
        <w:t>Ukážka adermatoglyfie</w:t>
      </w:r>
      <w:r w:rsidRPr="00E15AFD">
        <w:rPr>
          <w:rFonts w:ascii="Times New Roman" w:hAnsi="Times New Roman" w:cs="Times New Roman"/>
          <w:b/>
          <w:bCs/>
          <w:sz w:val="24"/>
          <w:szCs w:val="24"/>
        </w:rPr>
        <w:t xml:space="preserve"> </w:t>
      </w:r>
      <w:r w:rsidRPr="00E15AFD">
        <w:rPr>
          <w:rFonts w:ascii="Times New Roman" w:hAnsi="Times New Roman" w:cs="Times New Roman"/>
          <w:bCs/>
          <w:sz w:val="24"/>
          <w:szCs w:val="24"/>
        </w:rPr>
        <w:t>(Wikipedia.org)</w:t>
      </w:r>
    </w:p>
    <w:p w14:paraId="046BAE4C" w14:textId="77777777" w:rsidR="00504B42" w:rsidRPr="00E15AFD" w:rsidRDefault="00504B42" w:rsidP="00504B42">
      <w:pPr>
        <w:spacing w:after="0" w:line="360" w:lineRule="auto"/>
        <w:rPr>
          <w:rFonts w:ascii="Times New Roman" w:hAnsi="Times New Roman" w:cs="Times New Roman"/>
          <w:bCs/>
          <w:sz w:val="24"/>
          <w:szCs w:val="24"/>
        </w:rPr>
      </w:pPr>
    </w:p>
    <w:p w14:paraId="320A5CF9" w14:textId="7387B8A3" w:rsidR="00504B42" w:rsidRPr="00E15AFD" w:rsidRDefault="00504B42" w:rsidP="00504B42">
      <w:pPr>
        <w:pStyle w:val="Odsekzoznamu"/>
        <w:numPr>
          <w:ilvl w:val="0"/>
          <w:numId w:val="41"/>
        </w:numPr>
        <w:spacing w:after="0" w:line="360" w:lineRule="auto"/>
        <w:jc w:val="both"/>
        <w:rPr>
          <w:rFonts w:ascii="Times New Roman" w:hAnsi="Times New Roman" w:cs="Times New Roman"/>
          <w:bCs/>
          <w:sz w:val="24"/>
          <w:szCs w:val="24"/>
        </w:rPr>
      </w:pPr>
      <w:r w:rsidRPr="00E15AFD">
        <w:rPr>
          <w:rFonts w:ascii="Times New Roman" w:hAnsi="Times New Roman" w:cs="Times New Roman"/>
          <w:b/>
          <w:bCs/>
          <w:sz w:val="24"/>
          <w:szCs w:val="24"/>
        </w:rPr>
        <w:t xml:space="preserve">Noonanovej syndróm – </w:t>
      </w:r>
      <w:r w:rsidRPr="00E15AFD">
        <w:rPr>
          <w:rFonts w:ascii="Times New Roman" w:hAnsi="Times New Roman" w:cs="Times New Roman"/>
          <w:bCs/>
          <w:sz w:val="24"/>
          <w:szCs w:val="24"/>
        </w:rPr>
        <w:t xml:space="preserve">zvýšený výskyt vírov na prstoch, </w:t>
      </w:r>
      <w:r w:rsidR="00C90300">
        <w:rPr>
          <w:rFonts w:ascii="Times New Roman" w:hAnsi="Times New Roman" w:cs="Times New Roman"/>
          <w:bCs/>
          <w:sz w:val="24"/>
          <w:szCs w:val="24"/>
        </w:rPr>
        <w:t>spojenie troch čiar je</w:t>
      </w:r>
      <w:r w:rsidRPr="00E15AFD">
        <w:rPr>
          <w:rFonts w:ascii="Times New Roman" w:hAnsi="Times New Roman" w:cs="Times New Roman"/>
          <w:bCs/>
          <w:sz w:val="24"/>
          <w:szCs w:val="24"/>
        </w:rPr>
        <w:t xml:space="preserve"> posunut</w:t>
      </w:r>
      <w:r w:rsidR="00C90300">
        <w:rPr>
          <w:rFonts w:ascii="Times New Roman" w:hAnsi="Times New Roman" w:cs="Times New Roman"/>
          <w:bCs/>
          <w:sz w:val="24"/>
          <w:szCs w:val="24"/>
        </w:rPr>
        <w:t>é</w:t>
      </w:r>
      <w:r w:rsidRPr="00E15AFD">
        <w:rPr>
          <w:rFonts w:ascii="Times New Roman" w:hAnsi="Times New Roman" w:cs="Times New Roman"/>
          <w:bCs/>
          <w:sz w:val="24"/>
          <w:szCs w:val="24"/>
        </w:rPr>
        <w:t xml:space="preserve"> do polohy t´alebo t´´, zvýšený výskyt len jednej </w:t>
      </w:r>
      <w:r w:rsidR="00BA5DB9">
        <w:rPr>
          <w:rFonts w:ascii="Times New Roman" w:hAnsi="Times New Roman" w:cs="Times New Roman"/>
          <w:bCs/>
          <w:sz w:val="24"/>
          <w:szCs w:val="24"/>
        </w:rPr>
        <w:t>priečnej</w:t>
      </w:r>
      <w:r w:rsidRPr="00E15AFD">
        <w:rPr>
          <w:rFonts w:ascii="Times New Roman" w:hAnsi="Times New Roman" w:cs="Times New Roman"/>
          <w:bCs/>
          <w:sz w:val="24"/>
          <w:szCs w:val="24"/>
        </w:rPr>
        <w:t xml:space="preserve"> </w:t>
      </w:r>
      <w:r w:rsidR="008F1A09">
        <w:rPr>
          <w:rFonts w:ascii="Times New Roman" w:hAnsi="Times New Roman" w:cs="Times New Roman"/>
          <w:bCs/>
          <w:sz w:val="24"/>
          <w:szCs w:val="24"/>
        </w:rPr>
        <w:t>dlaňovej</w:t>
      </w:r>
      <w:r w:rsidRPr="00E15AFD">
        <w:rPr>
          <w:rFonts w:ascii="Times New Roman" w:hAnsi="Times New Roman" w:cs="Times New Roman"/>
          <w:bCs/>
          <w:sz w:val="24"/>
          <w:szCs w:val="24"/>
        </w:rPr>
        <w:t xml:space="preserve"> r</w:t>
      </w:r>
      <w:r w:rsidR="008F1A09">
        <w:rPr>
          <w:rFonts w:ascii="Times New Roman" w:hAnsi="Times New Roman" w:cs="Times New Roman"/>
          <w:bCs/>
          <w:sz w:val="24"/>
          <w:szCs w:val="24"/>
        </w:rPr>
        <w:t>y</w:t>
      </w:r>
      <w:r w:rsidRPr="00E15AFD">
        <w:rPr>
          <w:rFonts w:ascii="Times New Roman" w:hAnsi="Times New Roman" w:cs="Times New Roman"/>
          <w:bCs/>
          <w:sz w:val="24"/>
          <w:szCs w:val="24"/>
        </w:rPr>
        <w:t>hy (</w:t>
      </w:r>
      <w:r w:rsidR="008F1A09">
        <w:rPr>
          <w:rFonts w:ascii="Times New Roman" w:hAnsi="Times New Roman" w:cs="Times New Roman"/>
          <w:bCs/>
          <w:sz w:val="24"/>
          <w:szCs w:val="24"/>
        </w:rPr>
        <w:t xml:space="preserve">tzv. </w:t>
      </w:r>
      <w:r w:rsidRPr="00E15AFD">
        <w:rPr>
          <w:rFonts w:ascii="Times New Roman" w:hAnsi="Times New Roman" w:cs="Times New Roman"/>
          <w:bCs/>
          <w:sz w:val="24"/>
          <w:szCs w:val="24"/>
        </w:rPr>
        <w:t>opičia ryha) (Rott a kol., 1975)</w:t>
      </w:r>
    </w:p>
    <w:p w14:paraId="529D7B3F" w14:textId="2C69334F" w:rsidR="00504B42" w:rsidRPr="00E15AFD" w:rsidRDefault="00504B42" w:rsidP="00504B42">
      <w:pPr>
        <w:pStyle w:val="Odsekzoznamu"/>
        <w:numPr>
          <w:ilvl w:val="0"/>
          <w:numId w:val="41"/>
        </w:numPr>
        <w:spacing w:after="0" w:line="360" w:lineRule="auto"/>
        <w:jc w:val="both"/>
        <w:rPr>
          <w:rFonts w:ascii="Times New Roman" w:hAnsi="Times New Roman" w:cs="Times New Roman"/>
          <w:bCs/>
          <w:sz w:val="24"/>
          <w:szCs w:val="24"/>
        </w:rPr>
      </w:pPr>
      <w:r w:rsidRPr="00E15AFD">
        <w:rPr>
          <w:rFonts w:ascii="Times New Roman" w:hAnsi="Times New Roman" w:cs="Times New Roman"/>
          <w:b/>
          <w:bCs/>
          <w:sz w:val="24"/>
          <w:szCs w:val="24"/>
        </w:rPr>
        <w:t xml:space="preserve">Patauov syndróm </w:t>
      </w:r>
      <w:r w:rsidRPr="00E15AFD">
        <w:rPr>
          <w:rFonts w:ascii="Times New Roman" w:hAnsi="Times New Roman" w:cs="Times New Roman"/>
          <w:bCs/>
          <w:sz w:val="24"/>
          <w:szCs w:val="24"/>
        </w:rPr>
        <w:t xml:space="preserve">(trizómia 13. chromozómu) </w:t>
      </w:r>
      <w:r w:rsidRPr="00E15AFD">
        <w:rPr>
          <w:rFonts w:ascii="Times New Roman" w:hAnsi="Times New Roman" w:cs="Times New Roman"/>
          <w:b/>
          <w:bCs/>
          <w:sz w:val="24"/>
          <w:szCs w:val="24"/>
        </w:rPr>
        <w:t>–</w:t>
      </w:r>
      <w:r w:rsidRPr="00E15AFD">
        <w:rPr>
          <w:rFonts w:ascii="Times New Roman" w:hAnsi="Times New Roman" w:cs="Times New Roman"/>
          <w:bCs/>
          <w:sz w:val="24"/>
          <w:szCs w:val="24"/>
        </w:rPr>
        <w:t xml:space="preserve"> zvýšený počet oblúkov na prstoch, </w:t>
      </w:r>
      <w:r w:rsidR="00BA5DB9">
        <w:rPr>
          <w:rFonts w:ascii="Times New Roman" w:hAnsi="Times New Roman" w:cs="Times New Roman"/>
          <w:bCs/>
          <w:sz w:val="24"/>
          <w:szCs w:val="24"/>
        </w:rPr>
        <w:t>priečna</w:t>
      </w:r>
      <w:r w:rsidRPr="00E15AFD">
        <w:rPr>
          <w:rFonts w:ascii="Times New Roman" w:hAnsi="Times New Roman" w:cs="Times New Roman"/>
          <w:bCs/>
          <w:sz w:val="24"/>
          <w:szCs w:val="24"/>
        </w:rPr>
        <w:t xml:space="preserve"> „opičia“ r</w:t>
      </w:r>
      <w:r w:rsidR="008F1A09">
        <w:rPr>
          <w:rFonts w:ascii="Times New Roman" w:hAnsi="Times New Roman" w:cs="Times New Roman"/>
          <w:bCs/>
          <w:sz w:val="24"/>
          <w:szCs w:val="24"/>
        </w:rPr>
        <w:t>y</w:t>
      </w:r>
      <w:r w:rsidRPr="00E15AFD">
        <w:rPr>
          <w:rFonts w:ascii="Times New Roman" w:hAnsi="Times New Roman" w:cs="Times New Roman"/>
          <w:bCs/>
          <w:sz w:val="24"/>
          <w:szCs w:val="24"/>
        </w:rPr>
        <w:t>ha až u 60 % postihnutých, niektoré oblúky majú „S“-ovitý tvar (Hodes a kol., 1978),</w:t>
      </w:r>
    </w:p>
    <w:p w14:paraId="7E8E01F7" w14:textId="0BD2CC69" w:rsidR="00504B42" w:rsidRPr="00E15AFD" w:rsidRDefault="00504B42" w:rsidP="00504B42">
      <w:pPr>
        <w:pStyle w:val="Odsekzoznamu"/>
        <w:numPr>
          <w:ilvl w:val="0"/>
          <w:numId w:val="41"/>
        </w:numPr>
        <w:spacing w:after="0" w:line="360" w:lineRule="auto"/>
        <w:jc w:val="both"/>
        <w:rPr>
          <w:rFonts w:ascii="Times New Roman" w:hAnsi="Times New Roman" w:cs="Times New Roman"/>
          <w:bCs/>
          <w:sz w:val="24"/>
          <w:szCs w:val="24"/>
        </w:rPr>
      </w:pPr>
      <w:r w:rsidRPr="00E15AFD">
        <w:rPr>
          <w:rFonts w:ascii="Times New Roman" w:hAnsi="Times New Roman" w:cs="Times New Roman"/>
          <w:b/>
          <w:bCs/>
          <w:sz w:val="24"/>
          <w:szCs w:val="24"/>
        </w:rPr>
        <w:t xml:space="preserve">Edwardsov syndróm </w:t>
      </w:r>
      <w:r w:rsidRPr="00E15AFD">
        <w:rPr>
          <w:rFonts w:ascii="Times New Roman" w:hAnsi="Times New Roman" w:cs="Times New Roman"/>
          <w:bCs/>
          <w:sz w:val="24"/>
          <w:szCs w:val="24"/>
        </w:rPr>
        <w:t xml:space="preserve">(trizómia 18. chromozómu) </w:t>
      </w:r>
      <w:r w:rsidRPr="00E15AFD">
        <w:rPr>
          <w:rFonts w:ascii="Times New Roman" w:hAnsi="Times New Roman" w:cs="Times New Roman"/>
          <w:b/>
          <w:bCs/>
          <w:sz w:val="24"/>
          <w:szCs w:val="24"/>
        </w:rPr>
        <w:t>–</w:t>
      </w:r>
      <w:r w:rsidRPr="00E15AFD">
        <w:rPr>
          <w:rFonts w:ascii="Times New Roman" w:hAnsi="Times New Roman" w:cs="Times New Roman"/>
          <w:bCs/>
          <w:sz w:val="24"/>
          <w:szCs w:val="24"/>
        </w:rPr>
        <w:t xml:space="preserve"> zvýšený počet oblúkov (6 až 10) na prstoch, jednoliata </w:t>
      </w:r>
      <w:r w:rsidR="008F1A09">
        <w:rPr>
          <w:rFonts w:ascii="Times New Roman" w:hAnsi="Times New Roman" w:cs="Times New Roman"/>
          <w:bCs/>
          <w:sz w:val="24"/>
          <w:szCs w:val="24"/>
        </w:rPr>
        <w:t>priečna</w:t>
      </w:r>
      <w:r w:rsidRPr="00E15AFD">
        <w:rPr>
          <w:rFonts w:ascii="Times New Roman" w:hAnsi="Times New Roman" w:cs="Times New Roman"/>
          <w:bCs/>
          <w:sz w:val="24"/>
          <w:szCs w:val="24"/>
        </w:rPr>
        <w:t xml:space="preserve"> ryha u 30 % postihnutých (Hodes a kol., 1978),</w:t>
      </w:r>
    </w:p>
    <w:p w14:paraId="28EE5805" w14:textId="63E7AC44" w:rsidR="00504B42" w:rsidRPr="008F1A09" w:rsidRDefault="00504B42" w:rsidP="00504B42">
      <w:pPr>
        <w:pStyle w:val="Odsekzoznamu"/>
        <w:numPr>
          <w:ilvl w:val="0"/>
          <w:numId w:val="41"/>
        </w:numPr>
        <w:spacing w:after="0" w:line="360" w:lineRule="auto"/>
        <w:jc w:val="both"/>
        <w:rPr>
          <w:rStyle w:val="CitciaHTML"/>
          <w:rFonts w:ascii="Times New Roman" w:hAnsi="Times New Roman" w:cs="Times New Roman"/>
          <w:i w:val="0"/>
          <w:sz w:val="24"/>
          <w:szCs w:val="24"/>
        </w:rPr>
      </w:pPr>
      <w:r w:rsidRPr="00E15AFD">
        <w:rPr>
          <w:rFonts w:ascii="Times New Roman" w:hAnsi="Times New Roman" w:cs="Times New Roman"/>
          <w:b/>
          <w:bCs/>
          <w:sz w:val="24"/>
          <w:szCs w:val="24"/>
        </w:rPr>
        <w:t xml:space="preserve">Downov syndróm </w:t>
      </w:r>
      <w:r w:rsidRPr="00E15AFD">
        <w:rPr>
          <w:rFonts w:ascii="Times New Roman" w:hAnsi="Times New Roman" w:cs="Times New Roman"/>
          <w:bCs/>
          <w:sz w:val="24"/>
          <w:szCs w:val="24"/>
        </w:rPr>
        <w:t xml:space="preserve">(trizómia 21. chromozómu) </w:t>
      </w:r>
      <w:r w:rsidRPr="00E15AFD">
        <w:rPr>
          <w:rFonts w:ascii="Times New Roman" w:hAnsi="Times New Roman" w:cs="Times New Roman"/>
          <w:b/>
          <w:bCs/>
          <w:sz w:val="24"/>
          <w:szCs w:val="24"/>
        </w:rPr>
        <w:t>–</w:t>
      </w:r>
      <w:r w:rsidRPr="00E15AFD">
        <w:rPr>
          <w:rFonts w:ascii="Times New Roman" w:hAnsi="Times New Roman" w:cs="Times New Roman"/>
          <w:bCs/>
          <w:sz w:val="24"/>
          <w:szCs w:val="24"/>
        </w:rPr>
        <w:t xml:space="preserve"> skrátené prsty, </w:t>
      </w:r>
      <w:r w:rsidRPr="006F1137">
        <w:rPr>
          <w:rFonts w:ascii="Times New Roman" w:hAnsi="Times New Roman" w:cs="Times New Roman"/>
          <w:bCs/>
          <w:sz w:val="24"/>
          <w:szCs w:val="24"/>
        </w:rPr>
        <w:t xml:space="preserve">zvýšený počet ulnárnych slučiek, </w:t>
      </w:r>
      <w:r w:rsidR="00C90300">
        <w:rPr>
          <w:rFonts w:ascii="Times New Roman" w:hAnsi="Times New Roman" w:cs="Times New Roman"/>
          <w:bCs/>
          <w:sz w:val="24"/>
          <w:szCs w:val="24"/>
        </w:rPr>
        <w:t xml:space="preserve">spojenie troch čiar je </w:t>
      </w:r>
      <w:r w:rsidRPr="006F1137">
        <w:rPr>
          <w:rFonts w:ascii="Times New Roman" w:hAnsi="Times New Roman" w:cs="Times New Roman"/>
          <w:bCs/>
          <w:sz w:val="24"/>
          <w:szCs w:val="24"/>
        </w:rPr>
        <w:t>posunut</w:t>
      </w:r>
      <w:r w:rsidR="00C90300">
        <w:rPr>
          <w:rFonts w:ascii="Times New Roman" w:hAnsi="Times New Roman" w:cs="Times New Roman"/>
          <w:bCs/>
          <w:sz w:val="24"/>
          <w:szCs w:val="24"/>
        </w:rPr>
        <w:t>é</w:t>
      </w:r>
      <w:r w:rsidRPr="006F1137">
        <w:rPr>
          <w:rFonts w:ascii="Times New Roman" w:hAnsi="Times New Roman" w:cs="Times New Roman"/>
          <w:bCs/>
          <w:sz w:val="24"/>
          <w:szCs w:val="24"/>
        </w:rPr>
        <w:t xml:space="preserve"> takmer do stredu dlane, jedna </w:t>
      </w:r>
      <w:r w:rsidR="008F1A09" w:rsidRPr="006F1137">
        <w:rPr>
          <w:rFonts w:ascii="Times New Roman" w:hAnsi="Times New Roman" w:cs="Times New Roman"/>
          <w:bCs/>
          <w:sz w:val="24"/>
          <w:szCs w:val="24"/>
        </w:rPr>
        <w:t xml:space="preserve">priečna </w:t>
      </w:r>
      <w:r w:rsidRPr="006F1137">
        <w:rPr>
          <w:rFonts w:ascii="Times New Roman" w:hAnsi="Times New Roman" w:cs="Times New Roman"/>
          <w:bCs/>
          <w:sz w:val="24"/>
          <w:szCs w:val="24"/>
        </w:rPr>
        <w:t xml:space="preserve">ryha u 50 % postihnutých, znížený celkový počet </w:t>
      </w:r>
      <w:r w:rsidR="008F1A09" w:rsidRPr="006F1137">
        <w:rPr>
          <w:rFonts w:ascii="Times New Roman" w:hAnsi="Times New Roman" w:cs="Times New Roman"/>
          <w:bCs/>
          <w:sz w:val="24"/>
          <w:szCs w:val="24"/>
        </w:rPr>
        <w:t>rýh</w:t>
      </w:r>
      <w:r w:rsidRPr="006F1137">
        <w:rPr>
          <w:rFonts w:ascii="Times New Roman" w:hAnsi="Times New Roman" w:cs="Times New Roman"/>
          <w:bCs/>
          <w:sz w:val="24"/>
          <w:szCs w:val="24"/>
        </w:rPr>
        <w:t xml:space="preserve"> (</w:t>
      </w:r>
      <w:r w:rsidRPr="006F1137">
        <w:rPr>
          <w:rStyle w:val="CitciaHTML"/>
          <w:rFonts w:ascii="Times New Roman" w:hAnsi="Times New Roman" w:cs="Times New Roman"/>
          <w:i w:val="0"/>
          <w:sz w:val="24"/>
          <w:szCs w:val="24"/>
        </w:rPr>
        <w:t xml:space="preserve">Rajangam a kol., 1995) (Obr. </w:t>
      </w:r>
      <w:r w:rsidR="006F1137" w:rsidRPr="006F1137">
        <w:rPr>
          <w:rStyle w:val="CitciaHTML"/>
          <w:rFonts w:ascii="Times New Roman" w:hAnsi="Times New Roman" w:cs="Times New Roman"/>
          <w:i w:val="0"/>
          <w:sz w:val="24"/>
          <w:szCs w:val="24"/>
        </w:rPr>
        <w:t>4, 5</w:t>
      </w:r>
      <w:r w:rsidRPr="006F1137">
        <w:rPr>
          <w:rStyle w:val="CitciaHTML"/>
          <w:rFonts w:ascii="Times New Roman" w:hAnsi="Times New Roman" w:cs="Times New Roman"/>
          <w:i w:val="0"/>
          <w:sz w:val="24"/>
          <w:szCs w:val="24"/>
        </w:rPr>
        <w:t>),</w:t>
      </w:r>
    </w:p>
    <w:p w14:paraId="5AB371E2" w14:textId="77777777" w:rsidR="00504B42" w:rsidRPr="00E15AFD" w:rsidRDefault="00504B42" w:rsidP="00504B42">
      <w:pPr>
        <w:spacing w:after="0" w:line="360" w:lineRule="auto"/>
        <w:jc w:val="center"/>
        <w:rPr>
          <w:rFonts w:ascii="Times New Roman" w:hAnsi="Times New Roman" w:cs="Times New Roman"/>
          <w:bCs/>
          <w:i/>
          <w:sz w:val="24"/>
          <w:szCs w:val="24"/>
        </w:rPr>
      </w:pPr>
      <w:r w:rsidRPr="00E15AFD">
        <w:rPr>
          <w:rFonts w:ascii="Times New Roman" w:hAnsi="Times New Roman" w:cs="Times New Roman"/>
          <w:bCs/>
          <w:i/>
          <w:noProof/>
          <w:sz w:val="24"/>
          <w:szCs w:val="24"/>
          <w:lang w:eastAsia="sk-SK"/>
        </w:rPr>
        <w:lastRenderedPageBreak/>
        <w:drawing>
          <wp:inline distT="0" distB="0" distL="0" distR="0" wp14:anchorId="25594F73" wp14:editId="6E49ADDD">
            <wp:extent cx="2994604" cy="2243958"/>
            <wp:effectExtent l="0" t="0" r="0" b="4445"/>
            <wp:docPr id="3074" name="Picture 2" descr="Simian 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Simian Crea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38702" cy="2277002"/>
                    </a:xfrm>
                    <a:prstGeom prst="rect">
                      <a:avLst/>
                    </a:prstGeom>
                    <a:noFill/>
                    <a:extLst/>
                  </pic:spPr>
                </pic:pic>
              </a:graphicData>
            </a:graphic>
          </wp:inline>
        </w:drawing>
      </w:r>
    </w:p>
    <w:p w14:paraId="6AE2E241" w14:textId="77777777" w:rsidR="00E756B7" w:rsidRPr="006F1137" w:rsidRDefault="00E756B7" w:rsidP="00E756B7">
      <w:pPr>
        <w:spacing w:after="0" w:line="240" w:lineRule="auto"/>
        <w:jc w:val="center"/>
        <w:rPr>
          <w:rFonts w:ascii="Times New Roman" w:hAnsi="Times New Roman" w:cs="Times New Roman"/>
          <w:b/>
          <w:bCs/>
          <w:sz w:val="24"/>
          <w:szCs w:val="24"/>
        </w:rPr>
      </w:pPr>
    </w:p>
    <w:p w14:paraId="3124E28A" w14:textId="14F5AFDB" w:rsidR="00504B42" w:rsidRPr="006F1137" w:rsidRDefault="00504B42" w:rsidP="00E756B7">
      <w:pPr>
        <w:spacing w:after="0" w:line="240" w:lineRule="auto"/>
        <w:jc w:val="center"/>
        <w:rPr>
          <w:rFonts w:ascii="Times New Roman" w:hAnsi="Times New Roman" w:cs="Times New Roman"/>
          <w:bCs/>
          <w:sz w:val="24"/>
          <w:szCs w:val="24"/>
        </w:rPr>
      </w:pPr>
      <w:r w:rsidRPr="006F1137">
        <w:rPr>
          <w:rFonts w:ascii="Times New Roman" w:hAnsi="Times New Roman" w:cs="Times New Roman"/>
          <w:b/>
          <w:bCs/>
          <w:sz w:val="24"/>
          <w:szCs w:val="24"/>
        </w:rPr>
        <w:t xml:space="preserve">Obr. </w:t>
      </w:r>
      <w:r w:rsidR="006F1137" w:rsidRPr="006F1137">
        <w:rPr>
          <w:rFonts w:ascii="Times New Roman" w:hAnsi="Times New Roman" w:cs="Times New Roman"/>
          <w:b/>
          <w:bCs/>
          <w:sz w:val="24"/>
          <w:szCs w:val="24"/>
        </w:rPr>
        <w:t>4</w:t>
      </w:r>
      <w:r w:rsidRPr="006F1137">
        <w:rPr>
          <w:rFonts w:ascii="Times New Roman" w:hAnsi="Times New Roman" w:cs="Times New Roman"/>
          <w:b/>
          <w:bCs/>
          <w:sz w:val="24"/>
          <w:szCs w:val="24"/>
        </w:rPr>
        <w:t xml:space="preserve"> </w:t>
      </w:r>
      <w:r w:rsidRPr="006F1137">
        <w:rPr>
          <w:rFonts w:ascii="Times New Roman" w:hAnsi="Times New Roman" w:cs="Times New Roman"/>
          <w:bCs/>
          <w:sz w:val="24"/>
          <w:szCs w:val="24"/>
        </w:rPr>
        <w:t>Ukážka dlaní jedinca s Downovým syndrómom s typickou „opičou“ ryhou</w:t>
      </w:r>
      <w:r w:rsidRPr="006F1137">
        <w:rPr>
          <w:rFonts w:ascii="Times New Roman" w:hAnsi="Times New Roman" w:cs="Times New Roman"/>
          <w:b/>
          <w:bCs/>
          <w:sz w:val="24"/>
          <w:szCs w:val="24"/>
        </w:rPr>
        <w:t xml:space="preserve"> </w:t>
      </w:r>
      <w:r w:rsidRPr="006F1137">
        <w:rPr>
          <w:rFonts w:ascii="Times New Roman" w:hAnsi="Times New Roman" w:cs="Times New Roman"/>
          <w:bCs/>
          <w:sz w:val="24"/>
          <w:szCs w:val="24"/>
        </w:rPr>
        <w:t>(Wikipedia.org)</w:t>
      </w:r>
    </w:p>
    <w:p w14:paraId="5CED7C03" w14:textId="77777777" w:rsidR="00E756B7" w:rsidRPr="006F1137" w:rsidRDefault="00E756B7" w:rsidP="00504B42">
      <w:pPr>
        <w:spacing w:after="0" w:line="360" w:lineRule="auto"/>
        <w:jc w:val="center"/>
        <w:rPr>
          <w:rFonts w:ascii="Times New Roman" w:hAnsi="Times New Roman" w:cs="Times New Roman"/>
          <w:b/>
          <w:bCs/>
          <w:sz w:val="24"/>
          <w:szCs w:val="24"/>
        </w:rPr>
      </w:pPr>
    </w:p>
    <w:p w14:paraId="5C8D7DE8" w14:textId="7A95418D" w:rsidR="00504B42" w:rsidRPr="006F1137" w:rsidRDefault="00504B42" w:rsidP="00504B42">
      <w:pPr>
        <w:pStyle w:val="Odsekzoznamu"/>
        <w:numPr>
          <w:ilvl w:val="0"/>
          <w:numId w:val="42"/>
        </w:numPr>
        <w:spacing w:after="0" w:line="360" w:lineRule="auto"/>
        <w:jc w:val="both"/>
        <w:rPr>
          <w:rFonts w:ascii="Times New Roman" w:hAnsi="Times New Roman" w:cs="Times New Roman"/>
          <w:bCs/>
          <w:sz w:val="24"/>
          <w:szCs w:val="24"/>
        </w:rPr>
      </w:pPr>
      <w:r w:rsidRPr="006F1137">
        <w:rPr>
          <w:rFonts w:ascii="Times New Roman" w:hAnsi="Times New Roman" w:cs="Times New Roman"/>
          <w:b/>
          <w:bCs/>
          <w:sz w:val="24"/>
          <w:szCs w:val="24"/>
        </w:rPr>
        <w:t>Turnerov syndróm</w:t>
      </w:r>
      <w:r w:rsidRPr="006F1137">
        <w:rPr>
          <w:rFonts w:ascii="Times New Roman" w:hAnsi="Times New Roman" w:cs="Times New Roman"/>
          <w:bCs/>
          <w:sz w:val="24"/>
          <w:szCs w:val="24"/>
        </w:rPr>
        <w:t xml:space="preserve"> </w:t>
      </w:r>
      <w:r w:rsidRPr="006F1137">
        <w:rPr>
          <w:rFonts w:ascii="Times New Roman" w:hAnsi="Times New Roman" w:cs="Times New Roman"/>
          <w:b/>
          <w:bCs/>
          <w:sz w:val="24"/>
          <w:szCs w:val="24"/>
        </w:rPr>
        <w:t>–</w:t>
      </w:r>
      <w:r w:rsidRPr="006F1137">
        <w:rPr>
          <w:rFonts w:ascii="Times New Roman" w:hAnsi="Times New Roman" w:cs="Times New Roman"/>
          <w:bCs/>
          <w:sz w:val="24"/>
          <w:szCs w:val="24"/>
        </w:rPr>
        <w:t xml:space="preserve">  zvýšený počet vírov, posun </w:t>
      </w:r>
      <w:r w:rsidR="00C90300">
        <w:rPr>
          <w:rFonts w:ascii="Times New Roman" w:hAnsi="Times New Roman" w:cs="Times New Roman"/>
          <w:bCs/>
          <w:sz w:val="24"/>
          <w:szCs w:val="24"/>
        </w:rPr>
        <w:t>spojenia troch čiar</w:t>
      </w:r>
      <w:r w:rsidRPr="006F1137">
        <w:rPr>
          <w:rFonts w:ascii="Times New Roman" w:hAnsi="Times New Roman" w:cs="Times New Roman"/>
          <w:bCs/>
          <w:sz w:val="24"/>
          <w:szCs w:val="24"/>
        </w:rPr>
        <w:t xml:space="preserve"> do stredu dlane (Reed, </w:t>
      </w:r>
      <w:r w:rsidRPr="006F1137">
        <w:rPr>
          <w:rStyle w:val="CitciaHTML"/>
          <w:rFonts w:ascii="Times New Roman" w:hAnsi="Times New Roman" w:cs="Times New Roman"/>
          <w:i w:val="0"/>
          <w:sz w:val="24"/>
          <w:szCs w:val="24"/>
        </w:rPr>
        <w:t>Reichmann, Palmer</w:t>
      </w:r>
      <w:r w:rsidRPr="006F1137">
        <w:rPr>
          <w:rFonts w:ascii="Times New Roman" w:hAnsi="Times New Roman" w:cs="Times New Roman"/>
          <w:bCs/>
          <w:i/>
          <w:sz w:val="24"/>
          <w:szCs w:val="24"/>
        </w:rPr>
        <w:t>,</w:t>
      </w:r>
      <w:r w:rsidRPr="006F1137">
        <w:rPr>
          <w:rFonts w:ascii="Times New Roman" w:hAnsi="Times New Roman" w:cs="Times New Roman"/>
          <w:bCs/>
          <w:sz w:val="24"/>
          <w:szCs w:val="24"/>
        </w:rPr>
        <w:t xml:space="preserve"> 1977),</w:t>
      </w:r>
    </w:p>
    <w:p w14:paraId="3B241C67" w14:textId="3CF96314" w:rsidR="00504B42" w:rsidRPr="006F1137" w:rsidRDefault="00504B42" w:rsidP="00504B42">
      <w:pPr>
        <w:pStyle w:val="Odsekzoznamu"/>
        <w:numPr>
          <w:ilvl w:val="0"/>
          <w:numId w:val="42"/>
        </w:numPr>
        <w:spacing w:after="0" w:line="360" w:lineRule="auto"/>
        <w:jc w:val="both"/>
        <w:rPr>
          <w:rFonts w:ascii="Times New Roman" w:hAnsi="Times New Roman" w:cs="Times New Roman"/>
          <w:b/>
          <w:bCs/>
          <w:sz w:val="24"/>
          <w:szCs w:val="24"/>
        </w:rPr>
      </w:pPr>
      <w:bookmarkStart w:id="65" w:name="_Hlk154125039"/>
      <w:r w:rsidRPr="006F1137">
        <w:rPr>
          <w:rFonts w:ascii="Times New Roman" w:hAnsi="Times New Roman" w:cs="Times New Roman"/>
          <w:b/>
          <w:bCs/>
          <w:sz w:val="24"/>
          <w:szCs w:val="24"/>
        </w:rPr>
        <w:t>Rubinstein</w:t>
      </w:r>
      <w:r w:rsidR="007C588B" w:rsidRPr="006F1137">
        <w:rPr>
          <w:rFonts w:ascii="Times New Roman" w:hAnsi="Times New Roman" w:cs="Times New Roman"/>
          <w:b/>
          <w:bCs/>
          <w:sz w:val="24"/>
          <w:szCs w:val="24"/>
        </w:rPr>
        <w:t>ov</w:t>
      </w:r>
      <w:r w:rsidRPr="006F1137">
        <w:rPr>
          <w:rFonts w:ascii="Times New Roman" w:hAnsi="Times New Roman" w:cs="Times New Roman"/>
          <w:b/>
          <w:bCs/>
          <w:sz w:val="24"/>
          <w:szCs w:val="24"/>
        </w:rPr>
        <w:t xml:space="preserve">-Taybiho </w:t>
      </w:r>
      <w:bookmarkEnd w:id="65"/>
      <w:r w:rsidRPr="006F1137">
        <w:rPr>
          <w:rFonts w:ascii="Times New Roman" w:hAnsi="Times New Roman" w:cs="Times New Roman"/>
          <w:b/>
          <w:bCs/>
          <w:sz w:val="24"/>
          <w:szCs w:val="24"/>
        </w:rPr>
        <w:t>syndróm</w:t>
      </w:r>
      <w:r w:rsidRPr="006F1137">
        <w:rPr>
          <w:rFonts w:ascii="Times New Roman" w:hAnsi="Times New Roman" w:cs="Times New Roman"/>
          <w:bCs/>
          <w:sz w:val="24"/>
          <w:szCs w:val="24"/>
        </w:rPr>
        <w:t xml:space="preserve"> </w:t>
      </w:r>
      <w:r w:rsidRPr="006F1137">
        <w:rPr>
          <w:rFonts w:ascii="Times New Roman" w:hAnsi="Times New Roman" w:cs="Times New Roman"/>
          <w:b/>
          <w:bCs/>
          <w:sz w:val="24"/>
          <w:szCs w:val="24"/>
        </w:rPr>
        <w:t>–</w:t>
      </w:r>
      <w:r w:rsidRPr="006F1137">
        <w:rPr>
          <w:rFonts w:ascii="Times New Roman" w:hAnsi="Times New Roman" w:cs="Times New Roman"/>
          <w:bCs/>
          <w:sz w:val="24"/>
          <w:szCs w:val="24"/>
        </w:rPr>
        <w:t xml:space="preserve"> široké palce, znížený celkový počet </w:t>
      </w:r>
      <w:r w:rsidR="008F1A09" w:rsidRPr="006F1137">
        <w:rPr>
          <w:rFonts w:ascii="Times New Roman" w:hAnsi="Times New Roman" w:cs="Times New Roman"/>
          <w:bCs/>
          <w:sz w:val="24"/>
          <w:szCs w:val="24"/>
        </w:rPr>
        <w:t xml:space="preserve">ohybových rýh </w:t>
      </w:r>
      <w:r w:rsidRPr="006F1137">
        <w:rPr>
          <w:rFonts w:ascii="Times New Roman" w:hAnsi="Times New Roman" w:cs="Times New Roman"/>
          <w:bCs/>
          <w:sz w:val="24"/>
          <w:szCs w:val="24"/>
        </w:rPr>
        <w:t>(Padfield a kol., 1968),</w:t>
      </w:r>
    </w:p>
    <w:p w14:paraId="73625D34" w14:textId="77777777" w:rsidR="00504B42" w:rsidRPr="006F1137" w:rsidRDefault="00504B42" w:rsidP="00504B42">
      <w:pPr>
        <w:spacing w:after="0" w:line="360" w:lineRule="auto"/>
        <w:jc w:val="center"/>
        <w:rPr>
          <w:rFonts w:ascii="Times New Roman" w:hAnsi="Times New Roman" w:cs="Times New Roman"/>
          <w:b/>
          <w:bCs/>
          <w:sz w:val="24"/>
          <w:szCs w:val="24"/>
        </w:rPr>
      </w:pPr>
      <w:r w:rsidRPr="006F1137">
        <w:rPr>
          <w:rFonts w:ascii="Times New Roman" w:hAnsi="Times New Roman" w:cs="Times New Roman"/>
          <w:b/>
          <w:bCs/>
          <w:noProof/>
          <w:sz w:val="24"/>
          <w:szCs w:val="24"/>
          <w:lang w:eastAsia="sk-SK"/>
        </w:rPr>
        <mc:AlternateContent>
          <mc:Choice Requires="wps">
            <w:drawing>
              <wp:anchor distT="0" distB="0" distL="114300" distR="114300" simplePos="0" relativeHeight="251803648" behindDoc="0" locked="0" layoutInCell="1" allowOverlap="1" wp14:anchorId="1B9FF53E" wp14:editId="62900C09">
                <wp:simplePos x="0" y="0"/>
                <wp:positionH relativeFrom="column">
                  <wp:posOffset>1259205</wp:posOffset>
                </wp:positionH>
                <wp:positionV relativeFrom="paragraph">
                  <wp:posOffset>1543211</wp:posOffset>
                </wp:positionV>
                <wp:extent cx="893929" cy="982639"/>
                <wp:effectExtent l="0" t="0" r="20955" b="27305"/>
                <wp:wrapNone/>
                <wp:docPr id="106" name="Textové pole 106"/>
                <wp:cNvGraphicFramePr/>
                <a:graphic xmlns:a="http://schemas.openxmlformats.org/drawingml/2006/main">
                  <a:graphicData uri="http://schemas.microsoft.com/office/word/2010/wordprocessingShape">
                    <wps:wsp>
                      <wps:cNvSpPr txBox="1"/>
                      <wps:spPr>
                        <a:xfrm>
                          <a:off x="0" y="0"/>
                          <a:ext cx="893929" cy="982639"/>
                        </a:xfrm>
                        <a:prstGeom prst="rect">
                          <a:avLst/>
                        </a:prstGeom>
                        <a:solidFill>
                          <a:schemeClr val="bg1"/>
                        </a:solidFill>
                        <a:ln w="6350">
                          <a:solidFill>
                            <a:schemeClr val="bg1"/>
                          </a:solidFill>
                        </a:ln>
                      </wps:spPr>
                      <wps:txbx>
                        <w:txbxContent>
                          <w:p w14:paraId="53DEA63C" w14:textId="77777777" w:rsidR="00212D62" w:rsidRPr="00254A2D" w:rsidRDefault="00212D62" w:rsidP="00504B42">
                            <w:pPr>
                              <w:spacing w:after="0" w:line="240" w:lineRule="auto"/>
                              <w:jc w:val="right"/>
                              <w:rPr>
                                <w:rFonts w:ascii="Times New Roman" w:hAnsi="Times New Roman" w:cs="Times New Roman"/>
                                <w:sz w:val="20"/>
                                <w:szCs w:val="20"/>
                              </w:rPr>
                            </w:pPr>
                            <w:r w:rsidRPr="00254A2D">
                              <w:rPr>
                                <w:rFonts w:ascii="Times New Roman" w:hAnsi="Times New Roman" w:cs="Times New Roman"/>
                                <w:sz w:val="20"/>
                                <w:szCs w:val="20"/>
                              </w:rPr>
                              <w:t>trizómia 13</w:t>
                            </w:r>
                          </w:p>
                          <w:p w14:paraId="1F9C3021" w14:textId="77777777" w:rsidR="00212D62" w:rsidRPr="00254A2D" w:rsidRDefault="00212D62" w:rsidP="00504B42">
                            <w:pPr>
                              <w:spacing w:after="0" w:line="240" w:lineRule="auto"/>
                              <w:jc w:val="right"/>
                              <w:rPr>
                                <w:rFonts w:ascii="Times New Roman" w:hAnsi="Times New Roman" w:cs="Times New Roman"/>
                                <w:sz w:val="20"/>
                                <w:szCs w:val="20"/>
                              </w:rPr>
                            </w:pPr>
                            <w:r w:rsidRPr="00254A2D">
                              <w:rPr>
                                <w:rFonts w:ascii="Times New Roman" w:hAnsi="Times New Roman" w:cs="Times New Roman"/>
                                <w:sz w:val="20"/>
                                <w:szCs w:val="20"/>
                              </w:rPr>
                              <w:t>trizómia 18</w:t>
                            </w:r>
                          </w:p>
                          <w:p w14:paraId="45EF1DC8" w14:textId="77777777" w:rsidR="00212D62" w:rsidRPr="00254A2D" w:rsidRDefault="00212D62" w:rsidP="00504B42">
                            <w:pPr>
                              <w:spacing w:after="0" w:line="240" w:lineRule="auto"/>
                              <w:jc w:val="right"/>
                              <w:rPr>
                                <w:rFonts w:ascii="Times New Roman" w:hAnsi="Times New Roman" w:cs="Times New Roman"/>
                                <w:sz w:val="20"/>
                                <w:szCs w:val="20"/>
                              </w:rPr>
                            </w:pPr>
                            <w:r w:rsidRPr="00254A2D">
                              <w:rPr>
                                <w:rFonts w:ascii="Times New Roman" w:hAnsi="Times New Roman" w:cs="Times New Roman"/>
                                <w:sz w:val="20"/>
                                <w:szCs w:val="20"/>
                              </w:rPr>
                              <w:t>trizómia 8</w:t>
                            </w:r>
                          </w:p>
                          <w:p w14:paraId="0156598D" w14:textId="77777777" w:rsidR="00212D62" w:rsidRPr="00254A2D" w:rsidRDefault="00212D62" w:rsidP="00504B42">
                            <w:pPr>
                              <w:spacing w:after="0" w:line="240" w:lineRule="auto"/>
                              <w:jc w:val="right"/>
                              <w:rPr>
                                <w:rFonts w:ascii="Times New Roman" w:hAnsi="Times New Roman" w:cs="Times New Roman"/>
                                <w:sz w:val="20"/>
                                <w:szCs w:val="20"/>
                              </w:rPr>
                            </w:pPr>
                            <w:r w:rsidRPr="00254A2D">
                              <w:rPr>
                                <w:rFonts w:ascii="Times New Roman" w:hAnsi="Times New Roman" w:cs="Times New Roman"/>
                                <w:sz w:val="20"/>
                                <w:szCs w:val="20"/>
                              </w:rPr>
                              <w:t>trizómia 21</w:t>
                            </w:r>
                          </w:p>
                          <w:p w14:paraId="68B62C2B" w14:textId="77777777" w:rsidR="00212D62" w:rsidRPr="00254A2D" w:rsidRDefault="00212D62" w:rsidP="00504B42">
                            <w:pPr>
                              <w:spacing w:after="0" w:line="240" w:lineRule="auto"/>
                              <w:jc w:val="right"/>
                              <w:rPr>
                                <w:rFonts w:ascii="Times New Roman" w:hAnsi="Times New Roman" w:cs="Times New Roman"/>
                                <w:sz w:val="20"/>
                                <w:szCs w:val="20"/>
                              </w:rPr>
                            </w:pPr>
                            <w:r w:rsidRPr="00254A2D">
                              <w:rPr>
                                <w:rFonts w:ascii="Times New Roman" w:hAnsi="Times New Roman" w:cs="Times New Roman"/>
                                <w:sz w:val="20"/>
                                <w:szCs w:val="20"/>
                              </w:rPr>
                              <w:t>trizómia 9p</w:t>
                            </w:r>
                          </w:p>
                          <w:p w14:paraId="2FC9656F" w14:textId="77777777" w:rsidR="00212D62" w:rsidRPr="00254A2D" w:rsidRDefault="00212D62" w:rsidP="00504B42">
                            <w:pPr>
                              <w:spacing w:after="0" w:line="240" w:lineRule="auto"/>
                              <w:jc w:val="right"/>
                              <w:rPr>
                                <w:rFonts w:ascii="Times New Roman" w:hAnsi="Times New Roman" w:cs="Times New Roman"/>
                              </w:rPr>
                            </w:pPr>
                            <w:r w:rsidRPr="00254A2D">
                              <w:rPr>
                                <w:rFonts w:ascii="Times New Roman" w:hAnsi="Times New Roman" w:cs="Times New Roman"/>
                                <w:sz w:val="20"/>
                                <w:szCs w:val="20"/>
                              </w:rPr>
                              <w:t>norma</w:t>
                            </w:r>
                          </w:p>
                          <w:p w14:paraId="5C452345" w14:textId="77777777" w:rsidR="00212D62" w:rsidRPr="00254A2D" w:rsidRDefault="00212D62" w:rsidP="00504B42">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FF53E" id="Textové pole 106" o:spid="_x0000_s1043" type="#_x0000_t202" style="position:absolute;left:0;text-align:left;margin-left:99.15pt;margin-top:121.5pt;width:70.4pt;height:77.3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" fillcolor="white [3212]" strokecolor="white [3212]" strokeweight=".5pt">
                <v:textbox>
                  <w:txbxContent>
                    <w:p w14:paraId="53DEA63C" w14:textId="77777777" w:rsidR="00212D62" w:rsidRPr="00254A2D" w:rsidRDefault="00212D62" w:rsidP="00504B42">
                      <w:pPr>
                        <w:spacing w:after="0" w:line="240" w:lineRule="auto"/>
                        <w:jc w:val="right"/>
                        <w:rPr>
                          <w:rFonts w:ascii="Times New Roman" w:hAnsi="Times New Roman" w:cs="Times New Roman"/>
                          <w:sz w:val="20"/>
                          <w:szCs w:val="20"/>
                        </w:rPr>
                      </w:pPr>
                      <w:r w:rsidRPr="00254A2D">
                        <w:rPr>
                          <w:rFonts w:ascii="Times New Roman" w:hAnsi="Times New Roman" w:cs="Times New Roman"/>
                          <w:sz w:val="20"/>
                          <w:szCs w:val="20"/>
                        </w:rPr>
                        <w:t>trizómia 13</w:t>
                      </w:r>
                    </w:p>
                    <w:p w14:paraId="1F9C3021" w14:textId="77777777" w:rsidR="00212D62" w:rsidRPr="00254A2D" w:rsidRDefault="00212D62" w:rsidP="00504B42">
                      <w:pPr>
                        <w:spacing w:after="0" w:line="240" w:lineRule="auto"/>
                        <w:jc w:val="right"/>
                        <w:rPr>
                          <w:rFonts w:ascii="Times New Roman" w:hAnsi="Times New Roman" w:cs="Times New Roman"/>
                          <w:sz w:val="20"/>
                          <w:szCs w:val="20"/>
                        </w:rPr>
                      </w:pPr>
                      <w:r w:rsidRPr="00254A2D">
                        <w:rPr>
                          <w:rFonts w:ascii="Times New Roman" w:hAnsi="Times New Roman" w:cs="Times New Roman"/>
                          <w:sz w:val="20"/>
                          <w:szCs w:val="20"/>
                        </w:rPr>
                        <w:t>trizómia 18</w:t>
                      </w:r>
                    </w:p>
                    <w:p w14:paraId="45EF1DC8" w14:textId="77777777" w:rsidR="00212D62" w:rsidRPr="00254A2D" w:rsidRDefault="00212D62" w:rsidP="00504B42">
                      <w:pPr>
                        <w:spacing w:after="0" w:line="240" w:lineRule="auto"/>
                        <w:jc w:val="right"/>
                        <w:rPr>
                          <w:rFonts w:ascii="Times New Roman" w:hAnsi="Times New Roman" w:cs="Times New Roman"/>
                          <w:sz w:val="20"/>
                          <w:szCs w:val="20"/>
                        </w:rPr>
                      </w:pPr>
                      <w:r w:rsidRPr="00254A2D">
                        <w:rPr>
                          <w:rFonts w:ascii="Times New Roman" w:hAnsi="Times New Roman" w:cs="Times New Roman"/>
                          <w:sz w:val="20"/>
                          <w:szCs w:val="20"/>
                        </w:rPr>
                        <w:t>trizómia 8</w:t>
                      </w:r>
                    </w:p>
                    <w:p w14:paraId="0156598D" w14:textId="77777777" w:rsidR="00212D62" w:rsidRPr="00254A2D" w:rsidRDefault="00212D62" w:rsidP="00504B42">
                      <w:pPr>
                        <w:spacing w:after="0" w:line="240" w:lineRule="auto"/>
                        <w:jc w:val="right"/>
                        <w:rPr>
                          <w:rFonts w:ascii="Times New Roman" w:hAnsi="Times New Roman" w:cs="Times New Roman"/>
                          <w:sz w:val="20"/>
                          <w:szCs w:val="20"/>
                        </w:rPr>
                      </w:pPr>
                      <w:r w:rsidRPr="00254A2D">
                        <w:rPr>
                          <w:rFonts w:ascii="Times New Roman" w:hAnsi="Times New Roman" w:cs="Times New Roman"/>
                          <w:sz w:val="20"/>
                          <w:szCs w:val="20"/>
                        </w:rPr>
                        <w:t>trizómia 21</w:t>
                      </w:r>
                    </w:p>
                    <w:p w14:paraId="68B62C2B" w14:textId="77777777" w:rsidR="00212D62" w:rsidRPr="00254A2D" w:rsidRDefault="00212D62" w:rsidP="00504B42">
                      <w:pPr>
                        <w:spacing w:after="0" w:line="240" w:lineRule="auto"/>
                        <w:jc w:val="right"/>
                        <w:rPr>
                          <w:rFonts w:ascii="Times New Roman" w:hAnsi="Times New Roman" w:cs="Times New Roman"/>
                          <w:sz w:val="20"/>
                          <w:szCs w:val="20"/>
                        </w:rPr>
                      </w:pPr>
                      <w:r w:rsidRPr="00254A2D">
                        <w:rPr>
                          <w:rFonts w:ascii="Times New Roman" w:hAnsi="Times New Roman" w:cs="Times New Roman"/>
                          <w:sz w:val="20"/>
                          <w:szCs w:val="20"/>
                        </w:rPr>
                        <w:t>trizómia 9p</w:t>
                      </w:r>
                    </w:p>
                    <w:p w14:paraId="2FC9656F" w14:textId="77777777" w:rsidR="00212D62" w:rsidRPr="00254A2D" w:rsidRDefault="00212D62" w:rsidP="00504B42">
                      <w:pPr>
                        <w:spacing w:after="0" w:line="240" w:lineRule="auto"/>
                        <w:jc w:val="right"/>
                        <w:rPr>
                          <w:rFonts w:ascii="Times New Roman" w:hAnsi="Times New Roman" w:cs="Times New Roman"/>
                        </w:rPr>
                      </w:pPr>
                      <w:r w:rsidRPr="00254A2D">
                        <w:rPr>
                          <w:rFonts w:ascii="Times New Roman" w:hAnsi="Times New Roman" w:cs="Times New Roman"/>
                          <w:sz w:val="20"/>
                          <w:szCs w:val="20"/>
                        </w:rPr>
                        <w:t>norma</w:t>
                      </w:r>
                    </w:p>
                    <w:p w14:paraId="5C452345" w14:textId="77777777" w:rsidR="00212D62" w:rsidRPr="00254A2D" w:rsidRDefault="00212D62" w:rsidP="00504B42">
                      <w:pPr>
                        <w:rPr>
                          <w:rFonts w:ascii="Times New Roman" w:hAnsi="Times New Roman" w:cs="Times New Roman"/>
                        </w:rPr>
                      </w:pPr>
                    </w:p>
                  </w:txbxContent>
                </v:textbox>
              </v:shape>
            </w:pict>
          </mc:Fallback>
        </mc:AlternateContent>
      </w:r>
      <w:r w:rsidRPr="006F1137">
        <w:rPr>
          <w:rFonts w:ascii="Times New Roman" w:hAnsi="Times New Roman" w:cs="Times New Roman"/>
          <w:b/>
          <w:bCs/>
          <w:noProof/>
          <w:sz w:val="24"/>
          <w:szCs w:val="24"/>
          <w:lang w:eastAsia="sk-SK"/>
        </w:rPr>
        <w:drawing>
          <wp:inline distT="0" distB="0" distL="0" distR="0" wp14:anchorId="4B2A9E2B" wp14:editId="3D02BCDA">
            <wp:extent cx="2717456" cy="2905298"/>
            <wp:effectExtent l="0" t="0" r="6985" b="0"/>
            <wp:docPr id="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733072" cy="2921993"/>
                    </a:xfrm>
                    <a:prstGeom prst="rect">
                      <a:avLst/>
                    </a:prstGeom>
                  </pic:spPr>
                </pic:pic>
              </a:graphicData>
            </a:graphic>
          </wp:inline>
        </w:drawing>
      </w:r>
    </w:p>
    <w:p w14:paraId="1F9E802A" w14:textId="48986146" w:rsidR="00504B42" w:rsidRPr="00E15AFD" w:rsidRDefault="00504B42" w:rsidP="00504B42">
      <w:pPr>
        <w:spacing w:after="0" w:line="360" w:lineRule="auto"/>
        <w:jc w:val="center"/>
        <w:rPr>
          <w:rFonts w:ascii="Times New Roman" w:hAnsi="Times New Roman" w:cs="Times New Roman"/>
          <w:bCs/>
          <w:sz w:val="24"/>
          <w:szCs w:val="24"/>
        </w:rPr>
      </w:pPr>
      <w:r w:rsidRPr="006F1137">
        <w:rPr>
          <w:rFonts w:ascii="Times New Roman" w:hAnsi="Times New Roman" w:cs="Times New Roman"/>
          <w:b/>
          <w:bCs/>
          <w:sz w:val="24"/>
          <w:szCs w:val="24"/>
        </w:rPr>
        <w:t xml:space="preserve">Obr. </w:t>
      </w:r>
      <w:r w:rsidR="006F1137" w:rsidRPr="006F1137">
        <w:rPr>
          <w:rFonts w:ascii="Times New Roman" w:hAnsi="Times New Roman" w:cs="Times New Roman"/>
          <w:b/>
          <w:bCs/>
          <w:sz w:val="24"/>
          <w:szCs w:val="24"/>
        </w:rPr>
        <w:t>5</w:t>
      </w:r>
      <w:r w:rsidRPr="006F1137">
        <w:rPr>
          <w:rFonts w:ascii="Times New Roman" w:hAnsi="Times New Roman" w:cs="Times New Roman"/>
          <w:b/>
          <w:bCs/>
          <w:sz w:val="24"/>
          <w:szCs w:val="24"/>
        </w:rPr>
        <w:t xml:space="preserve"> </w:t>
      </w:r>
      <w:r w:rsidRPr="006F1137">
        <w:rPr>
          <w:rFonts w:ascii="Times New Roman" w:hAnsi="Times New Roman" w:cs="Times New Roman"/>
          <w:bCs/>
          <w:sz w:val="24"/>
          <w:szCs w:val="24"/>
        </w:rPr>
        <w:t xml:space="preserve">Posun </w:t>
      </w:r>
      <w:r w:rsidR="00C90300">
        <w:rPr>
          <w:rFonts w:ascii="Times New Roman" w:hAnsi="Times New Roman" w:cs="Times New Roman"/>
          <w:bCs/>
          <w:sz w:val="24"/>
          <w:szCs w:val="24"/>
        </w:rPr>
        <w:t>spojenia troch čiar</w:t>
      </w:r>
      <w:r w:rsidRPr="006F1137">
        <w:rPr>
          <w:rFonts w:ascii="Times New Roman" w:hAnsi="Times New Roman" w:cs="Times New Roman"/>
          <w:bCs/>
          <w:sz w:val="24"/>
          <w:szCs w:val="24"/>
        </w:rPr>
        <w:t xml:space="preserve"> pri </w:t>
      </w:r>
      <w:r w:rsidR="008F1A09" w:rsidRPr="006F1137">
        <w:rPr>
          <w:rFonts w:ascii="Times New Roman" w:hAnsi="Times New Roman" w:cs="Times New Roman"/>
          <w:bCs/>
          <w:sz w:val="24"/>
          <w:szCs w:val="24"/>
        </w:rPr>
        <w:t>niektorých</w:t>
      </w:r>
      <w:r w:rsidRPr="006F1137">
        <w:rPr>
          <w:rFonts w:ascii="Times New Roman" w:hAnsi="Times New Roman" w:cs="Times New Roman"/>
          <w:bCs/>
          <w:sz w:val="24"/>
          <w:szCs w:val="24"/>
        </w:rPr>
        <w:t xml:space="preserve"> typoch trizómií</w:t>
      </w:r>
      <w:r w:rsidRPr="006F1137">
        <w:rPr>
          <w:rFonts w:ascii="Times New Roman" w:hAnsi="Times New Roman" w:cs="Times New Roman"/>
          <w:b/>
          <w:bCs/>
          <w:sz w:val="24"/>
          <w:szCs w:val="24"/>
        </w:rPr>
        <w:t xml:space="preserve"> </w:t>
      </w:r>
      <w:r w:rsidRPr="006F1137">
        <w:rPr>
          <w:rFonts w:ascii="Times New Roman" w:hAnsi="Times New Roman" w:cs="Times New Roman"/>
          <w:bCs/>
          <w:sz w:val="24"/>
          <w:szCs w:val="24"/>
        </w:rPr>
        <w:t>(Wikipedia.org)</w:t>
      </w:r>
    </w:p>
    <w:p w14:paraId="1EA790DE" w14:textId="77777777" w:rsidR="00504B42" w:rsidRPr="00E15AFD" w:rsidRDefault="00504B42" w:rsidP="00504B42">
      <w:pPr>
        <w:pStyle w:val="Odsekzoznamu"/>
        <w:spacing w:after="0" w:line="360" w:lineRule="auto"/>
        <w:jc w:val="both"/>
        <w:rPr>
          <w:rFonts w:ascii="Times New Roman" w:hAnsi="Times New Roman" w:cs="Times New Roman"/>
          <w:iCs/>
          <w:sz w:val="24"/>
          <w:szCs w:val="24"/>
        </w:rPr>
      </w:pPr>
    </w:p>
    <w:p w14:paraId="1D6D64AD" w14:textId="6FBBA9D2" w:rsidR="00504B42" w:rsidRPr="00E15AFD" w:rsidRDefault="00504B42" w:rsidP="00504B42">
      <w:pPr>
        <w:pStyle w:val="Odsekzoznamu"/>
        <w:numPr>
          <w:ilvl w:val="0"/>
          <w:numId w:val="43"/>
        </w:numPr>
        <w:spacing w:after="0" w:line="360" w:lineRule="auto"/>
        <w:jc w:val="both"/>
        <w:rPr>
          <w:rStyle w:val="CitciaHTML"/>
          <w:rFonts w:ascii="Times New Roman" w:hAnsi="Times New Roman" w:cs="Times New Roman"/>
          <w:sz w:val="24"/>
          <w:szCs w:val="24"/>
        </w:rPr>
      </w:pPr>
      <w:r w:rsidRPr="00E15AFD">
        <w:rPr>
          <w:rFonts w:ascii="Times New Roman" w:hAnsi="Times New Roman" w:cs="Times New Roman"/>
          <w:b/>
          <w:bCs/>
          <w:sz w:val="24"/>
          <w:szCs w:val="24"/>
        </w:rPr>
        <w:t>Schizofrénia</w:t>
      </w:r>
      <w:r w:rsidRPr="00E15AFD">
        <w:rPr>
          <w:rFonts w:ascii="Times New Roman" w:hAnsi="Times New Roman" w:cs="Times New Roman"/>
          <w:bCs/>
          <w:sz w:val="24"/>
          <w:szCs w:val="24"/>
        </w:rPr>
        <w:t xml:space="preserve"> </w:t>
      </w:r>
      <w:r w:rsidRPr="00E15AFD">
        <w:rPr>
          <w:rFonts w:ascii="Times New Roman" w:hAnsi="Times New Roman" w:cs="Times New Roman"/>
          <w:b/>
          <w:bCs/>
          <w:sz w:val="24"/>
          <w:szCs w:val="24"/>
        </w:rPr>
        <w:t>–</w:t>
      </w:r>
      <w:r w:rsidRPr="00E15AFD">
        <w:rPr>
          <w:rFonts w:ascii="Times New Roman" w:hAnsi="Times New Roman" w:cs="Times New Roman"/>
          <w:bCs/>
          <w:sz w:val="24"/>
          <w:szCs w:val="24"/>
        </w:rPr>
        <w:t xml:space="preserve"> znížený počet </w:t>
      </w:r>
      <w:r w:rsidR="008F1A09">
        <w:rPr>
          <w:rFonts w:ascii="Times New Roman" w:hAnsi="Times New Roman" w:cs="Times New Roman"/>
          <w:bCs/>
          <w:sz w:val="24"/>
          <w:szCs w:val="24"/>
        </w:rPr>
        <w:t>ohybových rýh</w:t>
      </w:r>
      <w:r w:rsidRPr="00E15AFD">
        <w:rPr>
          <w:rFonts w:ascii="Times New Roman" w:hAnsi="Times New Roman" w:cs="Times New Roman"/>
          <w:bCs/>
          <w:sz w:val="24"/>
          <w:szCs w:val="24"/>
        </w:rPr>
        <w:t xml:space="preserve"> medzi </w:t>
      </w:r>
      <w:r w:rsidR="00C90300">
        <w:rPr>
          <w:rFonts w:ascii="Times New Roman" w:hAnsi="Times New Roman" w:cs="Times New Roman"/>
          <w:bCs/>
          <w:sz w:val="24"/>
          <w:szCs w:val="24"/>
        </w:rPr>
        <w:t>spojením troch čiar</w:t>
      </w:r>
      <w:r w:rsidRPr="00E15AFD">
        <w:rPr>
          <w:rFonts w:ascii="Times New Roman" w:hAnsi="Times New Roman" w:cs="Times New Roman"/>
          <w:bCs/>
          <w:sz w:val="24"/>
          <w:szCs w:val="24"/>
        </w:rPr>
        <w:t xml:space="preserve"> pod 2. a 3. prstom </w:t>
      </w:r>
      <w:r w:rsidRPr="008F1A09">
        <w:rPr>
          <w:rFonts w:ascii="Times New Roman" w:hAnsi="Times New Roman" w:cs="Times New Roman"/>
          <w:bCs/>
          <w:sz w:val="24"/>
          <w:szCs w:val="24"/>
        </w:rPr>
        <w:t>(</w:t>
      </w:r>
      <w:r w:rsidRPr="008F1A09">
        <w:rPr>
          <w:rStyle w:val="CitciaHTML"/>
          <w:rFonts w:ascii="Times New Roman" w:hAnsi="Times New Roman" w:cs="Times New Roman"/>
          <w:i w:val="0"/>
          <w:sz w:val="24"/>
          <w:szCs w:val="24"/>
        </w:rPr>
        <w:t>Fañanás a kol., 1990),</w:t>
      </w:r>
    </w:p>
    <w:p w14:paraId="08BBF407" w14:textId="25221438" w:rsidR="00504B42" w:rsidRPr="00E15AFD" w:rsidRDefault="00504B42" w:rsidP="00504B42">
      <w:pPr>
        <w:pStyle w:val="Odsekzoznamu"/>
        <w:numPr>
          <w:ilvl w:val="0"/>
          <w:numId w:val="43"/>
        </w:numPr>
        <w:spacing w:after="0" w:line="360" w:lineRule="auto"/>
        <w:jc w:val="both"/>
        <w:rPr>
          <w:rStyle w:val="CitciaHTML"/>
          <w:rFonts w:ascii="Times New Roman" w:hAnsi="Times New Roman" w:cs="Times New Roman"/>
          <w:i w:val="0"/>
          <w:sz w:val="24"/>
          <w:szCs w:val="24"/>
        </w:rPr>
      </w:pPr>
      <w:r w:rsidRPr="00E15AFD">
        <w:rPr>
          <w:rFonts w:ascii="Times New Roman" w:hAnsi="Times New Roman" w:cs="Times New Roman"/>
          <w:b/>
          <w:bCs/>
          <w:sz w:val="24"/>
          <w:szCs w:val="24"/>
        </w:rPr>
        <w:t>Hypertenzia</w:t>
      </w:r>
      <w:r w:rsidRPr="00E15AFD">
        <w:rPr>
          <w:rFonts w:ascii="Times New Roman" w:hAnsi="Times New Roman" w:cs="Times New Roman"/>
          <w:bCs/>
          <w:sz w:val="24"/>
          <w:szCs w:val="24"/>
        </w:rPr>
        <w:t xml:space="preserve"> </w:t>
      </w:r>
      <w:r w:rsidRPr="00E15AFD">
        <w:rPr>
          <w:rFonts w:ascii="Times New Roman" w:hAnsi="Times New Roman" w:cs="Times New Roman"/>
          <w:b/>
          <w:bCs/>
          <w:sz w:val="24"/>
          <w:szCs w:val="24"/>
        </w:rPr>
        <w:t>–</w:t>
      </w:r>
      <w:r w:rsidRPr="00E15AFD">
        <w:rPr>
          <w:rFonts w:ascii="Times New Roman" w:hAnsi="Times New Roman" w:cs="Times New Roman"/>
          <w:bCs/>
          <w:sz w:val="24"/>
          <w:szCs w:val="24"/>
        </w:rPr>
        <w:t xml:space="preserve"> zvýšený výskyt vírov na prste a zvýšený priemerný počet </w:t>
      </w:r>
      <w:r w:rsidR="008F1A09">
        <w:rPr>
          <w:rFonts w:ascii="Times New Roman" w:hAnsi="Times New Roman" w:cs="Times New Roman"/>
          <w:bCs/>
          <w:sz w:val="24"/>
          <w:szCs w:val="24"/>
        </w:rPr>
        <w:t>ohybových rýh</w:t>
      </w:r>
      <w:r w:rsidRPr="00E15AFD">
        <w:rPr>
          <w:rFonts w:ascii="Times New Roman" w:hAnsi="Times New Roman" w:cs="Times New Roman"/>
          <w:bCs/>
          <w:sz w:val="24"/>
          <w:szCs w:val="24"/>
        </w:rPr>
        <w:t xml:space="preserve"> (</w:t>
      </w:r>
      <w:r w:rsidRPr="008F1A09">
        <w:rPr>
          <w:rStyle w:val="CitciaHTML"/>
          <w:rFonts w:ascii="Times New Roman" w:hAnsi="Times New Roman" w:cs="Times New Roman"/>
          <w:i w:val="0"/>
          <w:sz w:val="24"/>
          <w:szCs w:val="24"/>
        </w:rPr>
        <w:t>Wijerathne a kol., 2015).</w:t>
      </w:r>
      <w:r w:rsidRPr="00E15AFD">
        <w:rPr>
          <w:rStyle w:val="CitciaHTML"/>
          <w:rFonts w:ascii="Times New Roman" w:hAnsi="Times New Roman" w:cs="Times New Roman"/>
          <w:sz w:val="24"/>
          <w:szCs w:val="24"/>
        </w:rPr>
        <w:t xml:space="preserve"> </w:t>
      </w:r>
    </w:p>
    <w:p w14:paraId="2D8D6658" w14:textId="63632298" w:rsidR="00504B42" w:rsidRPr="008F1A09" w:rsidRDefault="008F1A09" w:rsidP="00504B42">
      <w:pPr>
        <w:spacing w:after="0" w:line="360" w:lineRule="auto"/>
        <w:jc w:val="both"/>
        <w:rPr>
          <w:rStyle w:val="CitciaHTML"/>
          <w:rFonts w:ascii="Times New Roman" w:hAnsi="Times New Roman" w:cs="Times New Roman"/>
          <w:b/>
          <w:i w:val="0"/>
          <w:sz w:val="24"/>
          <w:szCs w:val="24"/>
        </w:rPr>
      </w:pPr>
      <w:r w:rsidRPr="008F1A09">
        <w:rPr>
          <w:rStyle w:val="CitciaHTML"/>
          <w:rFonts w:ascii="Times New Roman" w:hAnsi="Times New Roman" w:cs="Times New Roman"/>
          <w:b/>
          <w:i w:val="0"/>
          <w:sz w:val="24"/>
          <w:szCs w:val="24"/>
        </w:rPr>
        <w:lastRenderedPageBreak/>
        <w:t xml:space="preserve">Ohybové ryhy u </w:t>
      </w:r>
      <w:r w:rsidR="00504B42" w:rsidRPr="008F1A09">
        <w:rPr>
          <w:rStyle w:val="CitciaHTML"/>
          <w:rFonts w:ascii="Times New Roman" w:hAnsi="Times New Roman" w:cs="Times New Roman"/>
          <w:b/>
          <w:i w:val="0"/>
          <w:sz w:val="24"/>
          <w:szCs w:val="24"/>
        </w:rPr>
        <w:t xml:space="preserve">zvierat </w:t>
      </w:r>
    </w:p>
    <w:p w14:paraId="249C017B" w14:textId="77777777" w:rsidR="00504B42" w:rsidRPr="008F1A09" w:rsidRDefault="00504B42" w:rsidP="00504B42">
      <w:pPr>
        <w:spacing w:after="0" w:line="360" w:lineRule="auto"/>
        <w:jc w:val="both"/>
        <w:rPr>
          <w:rStyle w:val="CitciaHTML"/>
          <w:rFonts w:ascii="Times New Roman" w:hAnsi="Times New Roman" w:cs="Times New Roman"/>
          <w:i w:val="0"/>
          <w:sz w:val="24"/>
          <w:szCs w:val="24"/>
        </w:rPr>
      </w:pPr>
    </w:p>
    <w:p w14:paraId="0FF1986A" w14:textId="5FAC747A" w:rsidR="00504B42" w:rsidRPr="006F1137" w:rsidRDefault="008F1A09" w:rsidP="00504B42">
      <w:pPr>
        <w:spacing w:after="0" w:line="360" w:lineRule="auto"/>
        <w:ind w:firstLine="708"/>
        <w:jc w:val="both"/>
        <w:rPr>
          <w:rStyle w:val="CitciaHTML"/>
          <w:rFonts w:ascii="Times New Roman" w:hAnsi="Times New Roman" w:cs="Times New Roman"/>
          <w:i w:val="0"/>
          <w:sz w:val="24"/>
          <w:szCs w:val="24"/>
        </w:rPr>
      </w:pPr>
      <w:r>
        <w:rPr>
          <w:rStyle w:val="CitciaHTML"/>
          <w:rFonts w:ascii="Times New Roman" w:hAnsi="Times New Roman" w:cs="Times New Roman"/>
          <w:i w:val="0"/>
          <w:sz w:val="24"/>
          <w:szCs w:val="24"/>
        </w:rPr>
        <w:t>Ohybové ryhy</w:t>
      </w:r>
      <w:r w:rsidR="00504B42" w:rsidRPr="008F1A09">
        <w:rPr>
          <w:rStyle w:val="CitciaHTML"/>
          <w:rFonts w:ascii="Times New Roman" w:hAnsi="Times New Roman" w:cs="Times New Roman"/>
          <w:i w:val="0"/>
          <w:sz w:val="24"/>
          <w:szCs w:val="24"/>
        </w:rPr>
        <w:t xml:space="preserve"> sa vyskytujú aj u zvierat. Porovnateľné dermatoglyfy majú antropoidné opice, teda šimpanzy, gorily a orangutány. Veľmi podobné vzory môžeme nájsť u makakov, ale aj u polopíc, napr. lemury. Zaujímavosťou je, že veľmi podobné </w:t>
      </w:r>
      <w:r>
        <w:rPr>
          <w:rStyle w:val="CitciaHTML"/>
          <w:rFonts w:ascii="Times New Roman" w:hAnsi="Times New Roman" w:cs="Times New Roman"/>
          <w:i w:val="0"/>
          <w:sz w:val="24"/>
          <w:szCs w:val="24"/>
        </w:rPr>
        <w:t>ohybové ryhy</w:t>
      </w:r>
      <w:r w:rsidR="00504B42" w:rsidRPr="008F1A09">
        <w:rPr>
          <w:rStyle w:val="CitciaHTML"/>
          <w:rFonts w:ascii="Times New Roman" w:hAnsi="Times New Roman" w:cs="Times New Roman"/>
          <w:i w:val="0"/>
          <w:sz w:val="24"/>
          <w:szCs w:val="24"/>
        </w:rPr>
        <w:t xml:space="preserve"> majú koaly. </w:t>
      </w:r>
      <w:r w:rsidRPr="006F1137">
        <w:rPr>
          <w:rStyle w:val="CitciaHTML"/>
          <w:rFonts w:ascii="Times New Roman" w:hAnsi="Times New Roman" w:cs="Times New Roman"/>
          <w:i w:val="0"/>
          <w:sz w:val="24"/>
          <w:szCs w:val="24"/>
        </w:rPr>
        <w:t>Ryhy</w:t>
      </w:r>
      <w:r w:rsidR="00504B42" w:rsidRPr="006F1137">
        <w:rPr>
          <w:rStyle w:val="CitciaHTML"/>
          <w:rFonts w:ascii="Times New Roman" w:hAnsi="Times New Roman" w:cs="Times New Roman"/>
          <w:i w:val="0"/>
          <w:sz w:val="24"/>
          <w:szCs w:val="24"/>
        </w:rPr>
        <w:t xml:space="preserve"> sú však plochejšie a ich celkový počet je nižší v porovnaní s ľudskými dermatoglyfmi (Obr. </w:t>
      </w:r>
      <w:r w:rsidR="006F1137" w:rsidRPr="006F1137">
        <w:rPr>
          <w:rStyle w:val="CitciaHTML"/>
          <w:rFonts w:ascii="Times New Roman" w:hAnsi="Times New Roman" w:cs="Times New Roman"/>
          <w:i w:val="0"/>
          <w:sz w:val="24"/>
          <w:szCs w:val="24"/>
        </w:rPr>
        <w:t>6</w:t>
      </w:r>
      <w:r w:rsidR="00504B42" w:rsidRPr="006F1137">
        <w:rPr>
          <w:rStyle w:val="CitciaHTML"/>
          <w:rFonts w:ascii="Times New Roman" w:hAnsi="Times New Roman" w:cs="Times New Roman"/>
          <w:i w:val="0"/>
          <w:sz w:val="24"/>
          <w:szCs w:val="24"/>
        </w:rPr>
        <w:t xml:space="preserve">). </w:t>
      </w:r>
    </w:p>
    <w:p w14:paraId="4270CDFC" w14:textId="77777777" w:rsidR="00504B42" w:rsidRPr="006F1137" w:rsidRDefault="00504B42" w:rsidP="00504B42">
      <w:pPr>
        <w:spacing w:after="0" w:line="360" w:lineRule="auto"/>
        <w:jc w:val="both"/>
        <w:rPr>
          <w:rStyle w:val="CitciaHTML"/>
          <w:rFonts w:ascii="Times New Roman" w:hAnsi="Times New Roman" w:cs="Times New Roman"/>
          <w:i w:val="0"/>
          <w:sz w:val="24"/>
          <w:szCs w:val="24"/>
        </w:rPr>
      </w:pPr>
    </w:p>
    <w:p w14:paraId="7C9B0E37" w14:textId="77777777" w:rsidR="00504B42" w:rsidRPr="006F1137" w:rsidRDefault="00504B42" w:rsidP="00504B42">
      <w:pPr>
        <w:spacing w:after="0" w:line="360" w:lineRule="auto"/>
        <w:jc w:val="center"/>
        <w:rPr>
          <w:rStyle w:val="CitciaHTML"/>
          <w:rFonts w:ascii="Times New Roman" w:hAnsi="Times New Roman" w:cs="Times New Roman"/>
          <w:i w:val="0"/>
          <w:sz w:val="24"/>
          <w:szCs w:val="24"/>
        </w:rPr>
      </w:pPr>
      <w:r w:rsidRPr="006F1137">
        <w:rPr>
          <w:rFonts w:ascii="Times New Roman" w:hAnsi="Times New Roman" w:cs="Times New Roman"/>
          <w:iCs/>
          <w:noProof/>
          <w:sz w:val="24"/>
          <w:szCs w:val="24"/>
          <w:lang w:eastAsia="sk-SK"/>
        </w:rPr>
        <w:drawing>
          <wp:inline distT="0" distB="0" distL="0" distR="0" wp14:anchorId="2D13B9E2" wp14:editId="68CEDFE7">
            <wp:extent cx="2852381" cy="2187130"/>
            <wp:effectExtent l="0" t="0" r="5715" b="3810"/>
            <wp:docPr id="5122" name="Picture 2" descr="Koala Fingerprints Are Almost Indistinguishable From A Hum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Koala Fingerprints Are Almost Indistinguishable From A Human'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2178" cy="2194642"/>
                    </a:xfrm>
                    <a:prstGeom prst="rect">
                      <a:avLst/>
                    </a:prstGeom>
                    <a:noFill/>
                    <a:extLst/>
                  </pic:spPr>
                </pic:pic>
              </a:graphicData>
            </a:graphic>
          </wp:inline>
        </w:drawing>
      </w:r>
    </w:p>
    <w:p w14:paraId="637D53BB" w14:textId="101D68B5" w:rsidR="00504B42" w:rsidRPr="00E15AFD" w:rsidRDefault="00504B42" w:rsidP="00504B42">
      <w:pPr>
        <w:spacing w:after="0" w:line="360" w:lineRule="auto"/>
        <w:jc w:val="center"/>
        <w:rPr>
          <w:rFonts w:ascii="Times New Roman" w:hAnsi="Times New Roman" w:cs="Times New Roman"/>
          <w:bCs/>
          <w:sz w:val="24"/>
          <w:szCs w:val="24"/>
        </w:rPr>
      </w:pPr>
      <w:r w:rsidRPr="006F1137">
        <w:rPr>
          <w:rFonts w:ascii="Times New Roman" w:hAnsi="Times New Roman" w:cs="Times New Roman"/>
          <w:b/>
          <w:bCs/>
          <w:sz w:val="24"/>
          <w:szCs w:val="24"/>
        </w:rPr>
        <w:t xml:space="preserve">Obr. </w:t>
      </w:r>
      <w:r w:rsidR="006F1137" w:rsidRPr="006F1137">
        <w:rPr>
          <w:rFonts w:ascii="Times New Roman" w:hAnsi="Times New Roman" w:cs="Times New Roman"/>
          <w:b/>
          <w:bCs/>
          <w:sz w:val="24"/>
          <w:szCs w:val="24"/>
        </w:rPr>
        <w:t>6</w:t>
      </w:r>
      <w:r w:rsidRPr="006F1137">
        <w:rPr>
          <w:rFonts w:ascii="Times New Roman" w:hAnsi="Times New Roman" w:cs="Times New Roman"/>
          <w:b/>
          <w:bCs/>
          <w:sz w:val="24"/>
          <w:szCs w:val="24"/>
        </w:rPr>
        <w:t xml:space="preserve"> </w:t>
      </w:r>
      <w:r w:rsidRPr="006F1137">
        <w:rPr>
          <w:rFonts w:ascii="Times New Roman" w:hAnsi="Times New Roman" w:cs="Times New Roman"/>
          <w:bCs/>
          <w:sz w:val="24"/>
          <w:szCs w:val="24"/>
        </w:rPr>
        <w:t>Porovnanie</w:t>
      </w:r>
      <w:r w:rsidRPr="00E15AFD">
        <w:rPr>
          <w:rFonts w:ascii="Times New Roman" w:hAnsi="Times New Roman" w:cs="Times New Roman"/>
          <w:bCs/>
          <w:sz w:val="24"/>
          <w:szCs w:val="24"/>
        </w:rPr>
        <w:t xml:space="preserve"> odtlačku prsta koaly a človeka</w:t>
      </w:r>
      <w:r w:rsidRPr="00E15AFD">
        <w:rPr>
          <w:rFonts w:ascii="Times New Roman" w:hAnsi="Times New Roman" w:cs="Times New Roman"/>
          <w:b/>
          <w:bCs/>
          <w:sz w:val="24"/>
          <w:szCs w:val="24"/>
        </w:rPr>
        <w:t xml:space="preserve"> </w:t>
      </w:r>
      <w:r w:rsidRPr="00E15AFD">
        <w:rPr>
          <w:rFonts w:ascii="Times New Roman" w:hAnsi="Times New Roman" w:cs="Times New Roman"/>
          <w:bCs/>
          <w:sz w:val="24"/>
          <w:szCs w:val="24"/>
        </w:rPr>
        <w:t>(Wikipedia.org)</w:t>
      </w:r>
    </w:p>
    <w:p w14:paraId="5A022198" w14:textId="77777777" w:rsidR="00504B42" w:rsidRPr="00E15AFD" w:rsidRDefault="00504B42" w:rsidP="00504B42">
      <w:pPr>
        <w:spacing w:after="0" w:line="360" w:lineRule="auto"/>
        <w:ind w:firstLine="708"/>
        <w:jc w:val="both"/>
        <w:rPr>
          <w:rStyle w:val="CitciaHTML"/>
          <w:rFonts w:ascii="Times New Roman" w:hAnsi="Times New Roman" w:cs="Times New Roman"/>
          <w:i w:val="0"/>
          <w:sz w:val="24"/>
          <w:szCs w:val="24"/>
        </w:rPr>
      </w:pPr>
    </w:p>
    <w:p w14:paraId="1ECFBD4E" w14:textId="5977D6A1" w:rsidR="00504B42" w:rsidRPr="008F1A09" w:rsidRDefault="00504B42" w:rsidP="00504B42">
      <w:pPr>
        <w:spacing w:after="0" w:line="360" w:lineRule="auto"/>
        <w:ind w:firstLine="708"/>
        <w:jc w:val="both"/>
        <w:rPr>
          <w:rStyle w:val="CitciaHTML"/>
          <w:rFonts w:ascii="Times New Roman" w:hAnsi="Times New Roman" w:cs="Times New Roman"/>
          <w:i w:val="0"/>
          <w:sz w:val="24"/>
          <w:szCs w:val="24"/>
        </w:rPr>
      </w:pPr>
      <w:r w:rsidRPr="008F1A09">
        <w:rPr>
          <w:rStyle w:val="CitciaHTML"/>
          <w:rFonts w:ascii="Times New Roman" w:hAnsi="Times New Roman" w:cs="Times New Roman"/>
          <w:i w:val="0"/>
          <w:sz w:val="24"/>
          <w:szCs w:val="24"/>
        </w:rPr>
        <w:t xml:space="preserve">Špecifické vzory </w:t>
      </w:r>
      <w:r w:rsidR="008F1A09">
        <w:rPr>
          <w:rStyle w:val="CitciaHTML"/>
          <w:rFonts w:ascii="Times New Roman" w:hAnsi="Times New Roman" w:cs="Times New Roman"/>
          <w:i w:val="0"/>
          <w:sz w:val="24"/>
          <w:szCs w:val="24"/>
        </w:rPr>
        <w:t>rýh</w:t>
      </w:r>
      <w:r w:rsidRPr="008F1A09">
        <w:rPr>
          <w:rStyle w:val="CitciaHTML"/>
          <w:rFonts w:ascii="Times New Roman" w:hAnsi="Times New Roman" w:cs="Times New Roman"/>
          <w:i w:val="0"/>
          <w:sz w:val="24"/>
          <w:szCs w:val="24"/>
        </w:rPr>
        <w:t xml:space="preserve"> majú na končatinách aj niektoré druhy žiab. Ich úlohou je zvyšovať priľnavosť k povrchom za účelom pohybu. </w:t>
      </w:r>
    </w:p>
    <w:p w14:paraId="229E2132" w14:textId="77777777" w:rsidR="00504B42" w:rsidRPr="008F1A09" w:rsidRDefault="00504B42" w:rsidP="00504B42">
      <w:pPr>
        <w:spacing w:after="0" w:line="360" w:lineRule="auto"/>
        <w:ind w:firstLine="708"/>
        <w:jc w:val="both"/>
        <w:rPr>
          <w:rStyle w:val="CitciaHTML"/>
          <w:rFonts w:ascii="Times New Roman" w:hAnsi="Times New Roman" w:cs="Times New Roman"/>
          <w:i w:val="0"/>
          <w:sz w:val="24"/>
          <w:szCs w:val="24"/>
        </w:rPr>
      </w:pPr>
    </w:p>
    <w:p w14:paraId="276C360F" w14:textId="168A4D1D" w:rsidR="00504B42" w:rsidRPr="008F1A09" w:rsidRDefault="008F1A09" w:rsidP="00504B42">
      <w:pPr>
        <w:spacing w:after="0" w:line="360" w:lineRule="auto"/>
        <w:ind w:firstLine="708"/>
        <w:jc w:val="both"/>
        <w:rPr>
          <w:rStyle w:val="CitciaHTML"/>
          <w:rFonts w:ascii="Times New Roman" w:hAnsi="Times New Roman" w:cs="Times New Roman"/>
          <w:i w:val="0"/>
          <w:sz w:val="24"/>
          <w:szCs w:val="24"/>
        </w:rPr>
      </w:pPr>
      <w:r>
        <w:rPr>
          <w:rStyle w:val="CitciaHTML"/>
          <w:rFonts w:ascii="Times New Roman" w:hAnsi="Times New Roman" w:cs="Times New Roman"/>
          <w:i w:val="0"/>
          <w:sz w:val="24"/>
          <w:szCs w:val="24"/>
        </w:rPr>
        <w:t>Ohybové ryhy</w:t>
      </w:r>
      <w:r w:rsidR="00504B42" w:rsidRPr="008F1A09">
        <w:rPr>
          <w:rStyle w:val="CitciaHTML"/>
          <w:rFonts w:ascii="Times New Roman" w:hAnsi="Times New Roman" w:cs="Times New Roman"/>
          <w:i w:val="0"/>
          <w:sz w:val="24"/>
          <w:szCs w:val="24"/>
        </w:rPr>
        <w:t xml:space="preserve"> u zvierat sú rovnako ako u človeka jedinečné a možno podľa nich identifikovať jednotlivca v rámci daného živočíšného druhu. Za určitú obdobu identifikácie jednotlivca v rámci druhu na základe dermatoglyfov môžeme považovať napr. vzory vyrastania fúzov u mäsožravcov a typické tvary a kresby srsti niektorých druhov, ako zebry, leopardy alebo škvrnité delfíny (Sinha, Meel, Bayan, 2012). </w:t>
      </w:r>
    </w:p>
    <w:p w14:paraId="7D62AE71" w14:textId="77777777" w:rsidR="00504B42" w:rsidRPr="00E15AFD" w:rsidRDefault="00504B42" w:rsidP="00504B42">
      <w:pPr>
        <w:spacing w:after="0" w:line="360" w:lineRule="auto"/>
        <w:jc w:val="both"/>
        <w:rPr>
          <w:rFonts w:ascii="Times New Roman" w:hAnsi="Times New Roman" w:cs="Times New Roman"/>
          <w:sz w:val="24"/>
          <w:szCs w:val="24"/>
        </w:rPr>
      </w:pPr>
    </w:p>
    <w:p w14:paraId="4DCB32D1" w14:textId="59365BA7" w:rsidR="00504B42" w:rsidRPr="00E15AFD" w:rsidRDefault="00504B42" w:rsidP="00504B42">
      <w:pPr>
        <w:spacing w:after="0" w:line="360" w:lineRule="auto"/>
        <w:ind w:firstLine="708"/>
        <w:jc w:val="both"/>
        <w:rPr>
          <w:rFonts w:ascii="Times New Roman" w:hAnsi="Times New Roman" w:cs="Times New Roman"/>
          <w:sz w:val="24"/>
          <w:szCs w:val="24"/>
        </w:rPr>
      </w:pPr>
      <w:r w:rsidRPr="00E15AFD">
        <w:rPr>
          <w:rFonts w:ascii="Times New Roman" w:hAnsi="Times New Roman" w:cs="Times New Roman"/>
          <w:sz w:val="24"/>
          <w:szCs w:val="24"/>
        </w:rPr>
        <w:t xml:space="preserve">Laboratórne potkany a myši majú na labkách ryhy a rôzne výstupky, ale nie </w:t>
      </w:r>
      <w:r w:rsidR="008F1A09">
        <w:rPr>
          <w:rFonts w:ascii="Times New Roman" w:hAnsi="Times New Roman" w:cs="Times New Roman"/>
          <w:sz w:val="24"/>
          <w:szCs w:val="24"/>
        </w:rPr>
        <w:t xml:space="preserve">ohybové </w:t>
      </w:r>
      <w:r w:rsidR="008F1A09" w:rsidRPr="006F1137">
        <w:rPr>
          <w:rFonts w:ascii="Times New Roman" w:hAnsi="Times New Roman" w:cs="Times New Roman"/>
          <w:sz w:val="24"/>
          <w:szCs w:val="24"/>
        </w:rPr>
        <w:t>ryhy</w:t>
      </w:r>
      <w:r w:rsidRPr="006F1137">
        <w:rPr>
          <w:rFonts w:ascii="Times New Roman" w:hAnsi="Times New Roman" w:cs="Times New Roman"/>
          <w:sz w:val="24"/>
          <w:szCs w:val="24"/>
        </w:rPr>
        <w:t xml:space="preserve"> (Obr. </w:t>
      </w:r>
      <w:r w:rsidR="006F1137" w:rsidRPr="006F1137">
        <w:rPr>
          <w:rFonts w:ascii="Times New Roman" w:hAnsi="Times New Roman" w:cs="Times New Roman"/>
          <w:sz w:val="24"/>
          <w:szCs w:val="24"/>
        </w:rPr>
        <w:t>7</w:t>
      </w:r>
      <w:r w:rsidRPr="006F1137">
        <w:rPr>
          <w:rFonts w:ascii="Times New Roman" w:hAnsi="Times New Roman" w:cs="Times New Roman"/>
          <w:sz w:val="24"/>
          <w:szCs w:val="24"/>
        </w:rPr>
        <w:t>). Akékoľvek</w:t>
      </w:r>
      <w:r w:rsidRPr="00E15AFD">
        <w:rPr>
          <w:rFonts w:ascii="Times New Roman" w:hAnsi="Times New Roman" w:cs="Times New Roman"/>
          <w:sz w:val="24"/>
          <w:szCs w:val="24"/>
        </w:rPr>
        <w:t xml:space="preserve"> zmeny v súčinnosti ich končatín môžu spôsobiť závažné poruchy motorickej aktivity a pohybu. Tiete zmeny sa dajú odhaliť pomocou špeciálnych etologických prístupov. Často sa používa hodnotenie motorickej aktivity laboratórnych zvierat v teste otvoreného poľa, vyvýšenom bludisku v tvare plus, alebo hodnotenie odtlačkov povrchu ich labiek pri bežnom pohybe (Jacobs a kol., 2014). </w:t>
      </w:r>
    </w:p>
    <w:p w14:paraId="076948E2" w14:textId="77777777" w:rsidR="00504B42" w:rsidRPr="00E15AFD" w:rsidRDefault="00504B42" w:rsidP="00504B42">
      <w:pPr>
        <w:spacing w:after="0" w:line="360" w:lineRule="auto"/>
        <w:ind w:firstLine="708"/>
        <w:jc w:val="both"/>
        <w:rPr>
          <w:rFonts w:ascii="Times New Roman" w:hAnsi="Times New Roman" w:cs="Times New Roman"/>
          <w:sz w:val="24"/>
          <w:szCs w:val="24"/>
        </w:rPr>
      </w:pPr>
    </w:p>
    <w:p w14:paraId="6D1DA81E" w14:textId="77777777" w:rsidR="00504B42" w:rsidRPr="00E15AFD" w:rsidRDefault="00504B42" w:rsidP="00504B42">
      <w:pPr>
        <w:spacing w:after="0" w:line="360" w:lineRule="auto"/>
        <w:jc w:val="center"/>
        <w:rPr>
          <w:rFonts w:ascii="Times New Roman" w:hAnsi="Times New Roman" w:cs="Times New Roman"/>
          <w:sz w:val="24"/>
          <w:szCs w:val="24"/>
        </w:rPr>
      </w:pPr>
      <w:r w:rsidRPr="006F1137">
        <w:rPr>
          <w:rFonts w:ascii="Times New Roman" w:hAnsi="Times New Roman" w:cs="Times New Roman"/>
          <w:noProof/>
          <w:sz w:val="24"/>
          <w:szCs w:val="24"/>
          <w:lang w:eastAsia="sk-SK"/>
        </w:rPr>
        <w:drawing>
          <wp:inline distT="0" distB="0" distL="0" distR="0" wp14:anchorId="637081B9" wp14:editId="6E2D8A1E">
            <wp:extent cx="3015634" cy="2201413"/>
            <wp:effectExtent l="0" t="0" r="0" b="8890"/>
            <wp:docPr id="7170" name="Picture 2" descr="Details are in the caption following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Details are in the caption following the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4717" cy="2222644"/>
                    </a:xfrm>
                    <a:prstGeom prst="rect">
                      <a:avLst/>
                    </a:prstGeom>
                    <a:noFill/>
                    <a:extLst/>
                  </pic:spPr>
                </pic:pic>
              </a:graphicData>
            </a:graphic>
          </wp:inline>
        </w:drawing>
      </w:r>
    </w:p>
    <w:p w14:paraId="25C77293" w14:textId="2B0A485D" w:rsidR="00504B42" w:rsidRPr="00E15AFD" w:rsidRDefault="00504B42" w:rsidP="00504B42">
      <w:pPr>
        <w:spacing w:after="0" w:line="360" w:lineRule="auto"/>
        <w:jc w:val="center"/>
        <w:rPr>
          <w:rFonts w:ascii="Times New Roman" w:hAnsi="Times New Roman" w:cs="Times New Roman"/>
          <w:bCs/>
          <w:sz w:val="24"/>
          <w:szCs w:val="24"/>
        </w:rPr>
      </w:pPr>
      <w:r w:rsidRPr="006F1137">
        <w:rPr>
          <w:rFonts w:ascii="Times New Roman" w:hAnsi="Times New Roman" w:cs="Times New Roman"/>
          <w:b/>
          <w:sz w:val="24"/>
          <w:szCs w:val="24"/>
        </w:rPr>
        <w:t xml:space="preserve">Obr. </w:t>
      </w:r>
      <w:r w:rsidR="006F1137" w:rsidRPr="006F1137">
        <w:rPr>
          <w:rFonts w:ascii="Times New Roman" w:hAnsi="Times New Roman" w:cs="Times New Roman"/>
          <w:b/>
          <w:sz w:val="24"/>
          <w:szCs w:val="24"/>
        </w:rPr>
        <w:t>7</w:t>
      </w:r>
      <w:r w:rsidRPr="00E15AFD">
        <w:rPr>
          <w:rFonts w:ascii="Times New Roman" w:hAnsi="Times New Roman" w:cs="Times New Roman"/>
          <w:sz w:val="24"/>
          <w:szCs w:val="24"/>
        </w:rPr>
        <w:t xml:space="preserve"> Kožné útvary na povrchu labiek potkana laboratórneho </w:t>
      </w:r>
      <w:r w:rsidRPr="00E15AFD">
        <w:rPr>
          <w:rFonts w:ascii="Times New Roman" w:hAnsi="Times New Roman" w:cs="Times New Roman"/>
          <w:bCs/>
          <w:sz w:val="24"/>
          <w:szCs w:val="24"/>
        </w:rPr>
        <w:t>(Wikipedia.org)</w:t>
      </w:r>
    </w:p>
    <w:p w14:paraId="6F8325A0" w14:textId="77777777" w:rsidR="00504B42" w:rsidRPr="00E15AFD" w:rsidRDefault="00504B42" w:rsidP="00504B42">
      <w:pPr>
        <w:spacing w:after="0" w:line="360" w:lineRule="auto"/>
        <w:rPr>
          <w:rFonts w:ascii="Times New Roman" w:hAnsi="Times New Roman" w:cs="Times New Roman"/>
          <w:sz w:val="24"/>
          <w:szCs w:val="24"/>
        </w:rPr>
      </w:pPr>
    </w:p>
    <w:p w14:paraId="15475C1F" w14:textId="77777777" w:rsidR="00504B42" w:rsidRPr="00E15AFD" w:rsidRDefault="00504B42" w:rsidP="00504B42">
      <w:pPr>
        <w:spacing w:after="0" w:line="360" w:lineRule="auto"/>
        <w:rPr>
          <w:rFonts w:ascii="Times New Roman" w:hAnsi="Times New Roman" w:cs="Times New Roman"/>
          <w:sz w:val="24"/>
          <w:szCs w:val="24"/>
        </w:rPr>
      </w:pPr>
    </w:p>
    <w:p w14:paraId="6DA5C170" w14:textId="797AE7F3" w:rsidR="00504B42" w:rsidRPr="00E15AFD" w:rsidRDefault="00504B42" w:rsidP="00504B42">
      <w:pPr>
        <w:spacing w:after="0" w:line="360" w:lineRule="auto"/>
        <w:rPr>
          <w:rFonts w:ascii="Times New Roman" w:hAnsi="Times New Roman" w:cs="Times New Roman"/>
          <w:b/>
          <w:sz w:val="28"/>
          <w:szCs w:val="28"/>
        </w:rPr>
      </w:pPr>
      <w:r w:rsidRPr="00E15AFD">
        <w:rPr>
          <w:rFonts w:ascii="Times New Roman" w:hAnsi="Times New Roman" w:cs="Times New Roman"/>
          <w:b/>
          <w:color w:val="FF0000"/>
          <w:sz w:val="28"/>
          <w:szCs w:val="28"/>
        </w:rPr>
        <w:t>Zvláštnosti</w:t>
      </w:r>
      <w:r w:rsidRPr="00E15AFD">
        <w:rPr>
          <w:rFonts w:ascii="Times New Roman" w:hAnsi="Times New Roman" w:cs="Times New Roman"/>
          <w:b/>
          <w:sz w:val="28"/>
          <w:szCs w:val="28"/>
        </w:rPr>
        <w:t xml:space="preserve"> </w:t>
      </w:r>
      <w:r w:rsidR="006F1137" w:rsidRPr="006F1137">
        <w:rPr>
          <w:rFonts w:ascii="Times New Roman" w:hAnsi="Times New Roman" w:cs="Times New Roman"/>
          <w:b/>
          <w:color w:val="FF0000"/>
          <w:sz w:val="28"/>
          <w:szCs w:val="28"/>
        </w:rPr>
        <w:t>dermatoglyfických rýh</w:t>
      </w:r>
    </w:p>
    <w:p w14:paraId="0AFADE07" w14:textId="77777777" w:rsidR="00504B42" w:rsidRPr="00E15AFD" w:rsidRDefault="00504B42" w:rsidP="00504B42">
      <w:pPr>
        <w:spacing w:after="0" w:line="360" w:lineRule="auto"/>
        <w:ind w:firstLine="708"/>
        <w:jc w:val="both"/>
        <w:rPr>
          <w:rFonts w:ascii="Times New Roman" w:eastAsia="Times New Roman" w:hAnsi="Times New Roman" w:cs="Times New Roman"/>
          <w:sz w:val="24"/>
          <w:szCs w:val="24"/>
          <w:lang w:eastAsia="sk-SK"/>
        </w:rPr>
      </w:pPr>
    </w:p>
    <w:p w14:paraId="55245B3A" w14:textId="77777777" w:rsidR="00504B42" w:rsidRPr="00E15AFD" w:rsidRDefault="00504B42" w:rsidP="00504B42">
      <w:pPr>
        <w:pStyle w:val="Odsekzoznamu"/>
        <w:numPr>
          <w:ilvl w:val="0"/>
          <w:numId w:val="44"/>
        </w:numPr>
        <w:spacing w:after="0" w:line="360" w:lineRule="auto"/>
        <w:jc w:val="both"/>
        <w:rPr>
          <w:rFonts w:ascii="Times New Roman" w:eastAsia="Times New Roman" w:hAnsi="Times New Roman" w:cs="Times New Roman"/>
          <w:sz w:val="24"/>
          <w:szCs w:val="24"/>
          <w:lang w:eastAsia="sk-SK"/>
        </w:rPr>
      </w:pPr>
      <w:r w:rsidRPr="00E15AFD">
        <w:rPr>
          <w:rFonts w:ascii="Times New Roman" w:eastAsia="Times New Roman" w:hAnsi="Times New Roman" w:cs="Times New Roman"/>
          <w:sz w:val="24"/>
          <w:szCs w:val="24"/>
          <w:lang w:eastAsia="sk-SK"/>
        </w:rPr>
        <w:t>použitie dermatoglyfických metód je jedinečný a finančne nie náročný spôsob identifikácie jedincov ohrozených vrodenými poruchami alebo aj tých, ktorí danú poruchu už majú,</w:t>
      </w:r>
    </w:p>
    <w:p w14:paraId="6ECCB21C" w14:textId="77777777" w:rsidR="00504B42" w:rsidRPr="00E15AFD" w:rsidRDefault="00504B42" w:rsidP="00504B42">
      <w:pPr>
        <w:pStyle w:val="Odsekzoznamu"/>
        <w:numPr>
          <w:ilvl w:val="0"/>
          <w:numId w:val="44"/>
        </w:numPr>
        <w:spacing w:after="0" w:line="360" w:lineRule="auto"/>
        <w:jc w:val="both"/>
        <w:rPr>
          <w:rFonts w:ascii="Times New Roman" w:eastAsia="Times New Roman" w:hAnsi="Times New Roman" w:cs="Times New Roman"/>
          <w:sz w:val="24"/>
          <w:szCs w:val="24"/>
          <w:lang w:eastAsia="sk-SK"/>
        </w:rPr>
      </w:pPr>
      <w:r w:rsidRPr="00E15AFD">
        <w:rPr>
          <w:rFonts w:ascii="Times New Roman" w:eastAsia="Times New Roman" w:hAnsi="Times New Roman" w:cs="Times New Roman"/>
          <w:sz w:val="24"/>
          <w:szCs w:val="24"/>
          <w:lang w:eastAsia="sk-SK"/>
        </w:rPr>
        <w:t xml:space="preserve">zdravotnícki pracovníci a výskumníci by si mali osvojiť dermatoglyfické prístupy na včasnú diagnostiku, liečbu a lepšiu prevenciu mnohých genetických a iných vrodených porúch,  </w:t>
      </w:r>
    </w:p>
    <w:p w14:paraId="3DD9C78B" w14:textId="77777777" w:rsidR="00504B42" w:rsidRPr="00E15AFD" w:rsidRDefault="00504B42" w:rsidP="00504B42">
      <w:pPr>
        <w:pStyle w:val="Odsekzoznamu"/>
        <w:numPr>
          <w:ilvl w:val="0"/>
          <w:numId w:val="44"/>
        </w:numPr>
        <w:spacing w:after="0" w:line="360" w:lineRule="auto"/>
        <w:jc w:val="both"/>
        <w:rPr>
          <w:rFonts w:ascii="Times New Roman" w:eastAsia="Times New Roman" w:hAnsi="Times New Roman" w:cs="Times New Roman"/>
          <w:sz w:val="24"/>
          <w:szCs w:val="24"/>
          <w:lang w:eastAsia="sk-SK"/>
        </w:rPr>
      </w:pPr>
      <w:r w:rsidRPr="00E15AFD">
        <w:rPr>
          <w:rFonts w:ascii="Times New Roman" w:eastAsia="Times New Roman" w:hAnsi="Times New Roman" w:cs="Times New Roman"/>
          <w:sz w:val="24"/>
          <w:szCs w:val="24"/>
          <w:lang w:eastAsia="sk-SK"/>
        </w:rPr>
        <w:t xml:space="preserve">odborníci uvažujú o analýze odtlačkov prstov aj v súvislosti s pomocou deťom pri výbere </w:t>
      </w:r>
      <w:r>
        <w:rPr>
          <w:rFonts w:ascii="Times New Roman" w:eastAsia="Times New Roman" w:hAnsi="Times New Roman" w:cs="Times New Roman"/>
          <w:sz w:val="24"/>
          <w:szCs w:val="24"/>
          <w:lang w:eastAsia="sk-SK"/>
        </w:rPr>
        <w:t xml:space="preserve">vhodnej </w:t>
      </w:r>
      <w:r w:rsidRPr="00E15AFD">
        <w:rPr>
          <w:rFonts w:ascii="Times New Roman" w:eastAsia="Times New Roman" w:hAnsi="Times New Roman" w:cs="Times New Roman"/>
          <w:sz w:val="24"/>
          <w:szCs w:val="24"/>
          <w:lang w:eastAsia="sk-SK"/>
        </w:rPr>
        <w:t xml:space="preserve">kariéry, ktorá by zodpovedala ich vrodeným vlastnostiam a talentu. </w:t>
      </w:r>
    </w:p>
    <w:p w14:paraId="66C90493" w14:textId="77777777" w:rsidR="00504B42" w:rsidRPr="00E15AFD" w:rsidRDefault="00504B42" w:rsidP="00504B42">
      <w:pPr>
        <w:spacing w:after="0" w:line="360" w:lineRule="auto"/>
        <w:jc w:val="both"/>
        <w:rPr>
          <w:rFonts w:ascii="Times New Roman" w:eastAsia="Times New Roman" w:hAnsi="Times New Roman" w:cs="Times New Roman"/>
          <w:sz w:val="24"/>
          <w:szCs w:val="24"/>
          <w:lang w:eastAsia="sk-SK"/>
        </w:rPr>
      </w:pPr>
    </w:p>
    <w:p w14:paraId="48C15684" w14:textId="77777777" w:rsidR="00504B42" w:rsidRDefault="00504B42" w:rsidP="00504B42">
      <w:pPr>
        <w:spacing w:after="0" w:line="360" w:lineRule="auto"/>
        <w:jc w:val="both"/>
        <w:rPr>
          <w:rFonts w:ascii="Times New Roman" w:hAnsi="Times New Roman" w:cs="Times New Roman"/>
          <w:b/>
          <w:sz w:val="24"/>
          <w:szCs w:val="24"/>
        </w:rPr>
      </w:pPr>
    </w:p>
    <w:p w14:paraId="3C20DAFF" w14:textId="77777777" w:rsidR="00504B42" w:rsidRDefault="00504B42" w:rsidP="00504B42">
      <w:pPr>
        <w:spacing w:after="0" w:line="360" w:lineRule="auto"/>
        <w:jc w:val="both"/>
        <w:rPr>
          <w:rFonts w:ascii="Times New Roman" w:hAnsi="Times New Roman" w:cs="Times New Roman"/>
          <w:b/>
          <w:sz w:val="24"/>
          <w:szCs w:val="24"/>
        </w:rPr>
      </w:pPr>
    </w:p>
    <w:p w14:paraId="537E48B2" w14:textId="77777777" w:rsidR="00504B42" w:rsidRDefault="00504B42" w:rsidP="00504B42">
      <w:pPr>
        <w:spacing w:after="0" w:line="360" w:lineRule="auto"/>
        <w:jc w:val="both"/>
        <w:rPr>
          <w:rFonts w:ascii="Times New Roman" w:hAnsi="Times New Roman" w:cs="Times New Roman"/>
          <w:b/>
          <w:sz w:val="24"/>
          <w:szCs w:val="24"/>
        </w:rPr>
      </w:pPr>
    </w:p>
    <w:p w14:paraId="2EB7A942" w14:textId="77777777" w:rsidR="00504B42" w:rsidRDefault="00504B42" w:rsidP="00504B42">
      <w:pPr>
        <w:spacing w:after="0" w:line="360" w:lineRule="auto"/>
        <w:jc w:val="both"/>
        <w:rPr>
          <w:rFonts w:ascii="Times New Roman" w:hAnsi="Times New Roman" w:cs="Times New Roman"/>
          <w:b/>
          <w:sz w:val="24"/>
          <w:szCs w:val="24"/>
        </w:rPr>
      </w:pPr>
    </w:p>
    <w:p w14:paraId="56E52596" w14:textId="77777777" w:rsidR="00504B42" w:rsidRDefault="00504B42" w:rsidP="00504B42">
      <w:pPr>
        <w:spacing w:after="0" w:line="360" w:lineRule="auto"/>
        <w:jc w:val="both"/>
        <w:rPr>
          <w:rFonts w:ascii="Times New Roman" w:hAnsi="Times New Roman" w:cs="Times New Roman"/>
          <w:b/>
          <w:sz w:val="24"/>
          <w:szCs w:val="24"/>
        </w:rPr>
      </w:pPr>
    </w:p>
    <w:p w14:paraId="2FDFD8D0" w14:textId="77777777" w:rsidR="00504B42" w:rsidRDefault="00504B42" w:rsidP="00504B42">
      <w:pPr>
        <w:spacing w:after="0" w:line="360" w:lineRule="auto"/>
        <w:jc w:val="both"/>
        <w:rPr>
          <w:rFonts w:ascii="Times New Roman" w:hAnsi="Times New Roman" w:cs="Times New Roman"/>
          <w:b/>
          <w:sz w:val="24"/>
          <w:szCs w:val="24"/>
        </w:rPr>
      </w:pPr>
    </w:p>
    <w:p w14:paraId="398D7DED" w14:textId="77777777" w:rsidR="00504B42" w:rsidRDefault="00504B42" w:rsidP="00504B42">
      <w:pPr>
        <w:spacing w:after="0" w:line="360" w:lineRule="auto"/>
        <w:jc w:val="both"/>
        <w:rPr>
          <w:rFonts w:ascii="Times New Roman" w:hAnsi="Times New Roman" w:cs="Times New Roman"/>
          <w:b/>
          <w:sz w:val="24"/>
          <w:szCs w:val="24"/>
        </w:rPr>
      </w:pPr>
    </w:p>
    <w:p w14:paraId="0424C930" w14:textId="77777777" w:rsidR="00504B42" w:rsidRDefault="00504B42" w:rsidP="00504B42">
      <w:pPr>
        <w:spacing w:after="0" w:line="360" w:lineRule="auto"/>
        <w:jc w:val="both"/>
        <w:rPr>
          <w:rFonts w:ascii="Times New Roman" w:hAnsi="Times New Roman" w:cs="Times New Roman"/>
          <w:b/>
          <w:sz w:val="24"/>
          <w:szCs w:val="24"/>
        </w:rPr>
      </w:pPr>
    </w:p>
    <w:p w14:paraId="1246F2FC" w14:textId="77777777" w:rsidR="00504B42" w:rsidRDefault="00504B42" w:rsidP="00504B42">
      <w:pPr>
        <w:spacing w:after="0" w:line="360" w:lineRule="auto"/>
        <w:jc w:val="both"/>
        <w:rPr>
          <w:rFonts w:ascii="Times New Roman" w:hAnsi="Times New Roman" w:cs="Times New Roman"/>
          <w:b/>
          <w:sz w:val="24"/>
          <w:szCs w:val="24"/>
        </w:rPr>
      </w:pPr>
    </w:p>
    <w:p w14:paraId="7BD34244" w14:textId="77777777" w:rsidR="00504B42" w:rsidRDefault="00504B42" w:rsidP="00BA36BD">
      <w:pPr>
        <w:spacing w:after="0" w:line="360" w:lineRule="auto"/>
        <w:jc w:val="right"/>
        <w:rPr>
          <w:rFonts w:ascii="Times New Roman" w:hAnsi="Times New Roman" w:cs="Times New Roman"/>
          <w:i/>
          <w:sz w:val="24"/>
          <w:szCs w:val="24"/>
        </w:rPr>
      </w:pPr>
    </w:p>
    <w:p w14:paraId="4A159CA4" w14:textId="23046CEB" w:rsidR="003825EC" w:rsidRPr="003825EC" w:rsidRDefault="003825EC" w:rsidP="00BA36BD">
      <w:pPr>
        <w:spacing w:after="0" w:line="360" w:lineRule="auto"/>
        <w:jc w:val="right"/>
        <w:rPr>
          <w:rFonts w:ascii="Times New Roman" w:hAnsi="Times New Roman" w:cs="Times New Roman"/>
          <w:i/>
          <w:sz w:val="24"/>
          <w:szCs w:val="24"/>
        </w:rPr>
      </w:pPr>
      <w:r w:rsidRPr="003825EC">
        <w:rPr>
          <w:rFonts w:ascii="Times New Roman" w:hAnsi="Times New Roman" w:cs="Times New Roman"/>
          <w:i/>
          <w:sz w:val="24"/>
          <w:szCs w:val="24"/>
        </w:rPr>
        <w:lastRenderedPageBreak/>
        <w:t>...ľudská ruka je všestranná,</w:t>
      </w:r>
    </w:p>
    <w:p w14:paraId="3A272555" w14:textId="77777777" w:rsidR="00BA36BD" w:rsidRPr="003825EC" w:rsidRDefault="003825EC" w:rsidP="00BA36BD">
      <w:pPr>
        <w:spacing w:after="0" w:line="360" w:lineRule="auto"/>
        <w:jc w:val="right"/>
        <w:rPr>
          <w:rFonts w:ascii="Times New Roman" w:hAnsi="Times New Roman" w:cs="Times New Roman"/>
          <w:i/>
          <w:sz w:val="24"/>
          <w:szCs w:val="24"/>
        </w:rPr>
      </w:pPr>
      <w:r w:rsidRPr="003825EC">
        <w:rPr>
          <w:rFonts w:ascii="Times New Roman" w:hAnsi="Times New Roman" w:cs="Times New Roman"/>
          <w:i/>
          <w:sz w:val="24"/>
          <w:szCs w:val="24"/>
        </w:rPr>
        <w:t>pri čom palec má nezastupiteľnú úlohu...</w:t>
      </w:r>
    </w:p>
    <w:p w14:paraId="0ACFFAFC" w14:textId="77777777" w:rsidR="00667DFA" w:rsidRDefault="00667DFA" w:rsidP="007D1B3A">
      <w:pPr>
        <w:spacing w:after="0" w:line="360" w:lineRule="auto"/>
        <w:jc w:val="both"/>
        <w:rPr>
          <w:rFonts w:ascii="Times New Roman" w:hAnsi="Times New Roman" w:cs="Times New Roman"/>
          <w:b/>
          <w:sz w:val="24"/>
          <w:szCs w:val="24"/>
        </w:rPr>
      </w:pPr>
    </w:p>
    <w:p w14:paraId="67DC4580" w14:textId="77777777" w:rsidR="00667DFA" w:rsidRDefault="00667DFA" w:rsidP="007D1B3A">
      <w:pPr>
        <w:spacing w:after="0" w:line="360" w:lineRule="auto"/>
        <w:jc w:val="both"/>
        <w:rPr>
          <w:rFonts w:ascii="Times New Roman" w:hAnsi="Times New Roman" w:cs="Times New Roman"/>
          <w:b/>
          <w:sz w:val="24"/>
          <w:szCs w:val="24"/>
        </w:rPr>
      </w:pPr>
    </w:p>
    <w:p w14:paraId="086322EF" w14:textId="77777777" w:rsidR="00667DFA" w:rsidRDefault="00667DFA" w:rsidP="007D1B3A">
      <w:pPr>
        <w:spacing w:after="0" w:line="360" w:lineRule="auto"/>
        <w:jc w:val="both"/>
        <w:rPr>
          <w:rFonts w:ascii="Times New Roman" w:hAnsi="Times New Roman" w:cs="Times New Roman"/>
          <w:b/>
          <w:sz w:val="24"/>
          <w:szCs w:val="24"/>
        </w:rPr>
      </w:pPr>
    </w:p>
    <w:p w14:paraId="5E3FDFB9" w14:textId="77777777" w:rsidR="00667DFA" w:rsidRDefault="00667DFA" w:rsidP="007D1B3A">
      <w:pPr>
        <w:spacing w:after="0" w:line="360" w:lineRule="auto"/>
        <w:jc w:val="both"/>
        <w:rPr>
          <w:rFonts w:ascii="Times New Roman" w:hAnsi="Times New Roman" w:cs="Times New Roman"/>
          <w:b/>
          <w:sz w:val="24"/>
          <w:szCs w:val="24"/>
        </w:rPr>
      </w:pPr>
    </w:p>
    <w:p w14:paraId="53769F30" w14:textId="77777777" w:rsidR="00667DFA" w:rsidRDefault="00667DFA" w:rsidP="007D1B3A">
      <w:pPr>
        <w:spacing w:after="0" w:line="360" w:lineRule="auto"/>
        <w:jc w:val="both"/>
        <w:rPr>
          <w:rFonts w:ascii="Times New Roman" w:hAnsi="Times New Roman" w:cs="Times New Roman"/>
          <w:b/>
          <w:sz w:val="24"/>
          <w:szCs w:val="24"/>
        </w:rPr>
      </w:pPr>
    </w:p>
    <w:p w14:paraId="08C5CC42" w14:textId="77777777" w:rsidR="00667DFA" w:rsidRDefault="00667DFA" w:rsidP="007D1B3A">
      <w:pPr>
        <w:spacing w:after="0" w:line="360" w:lineRule="auto"/>
        <w:jc w:val="both"/>
        <w:rPr>
          <w:rFonts w:ascii="Times New Roman" w:hAnsi="Times New Roman" w:cs="Times New Roman"/>
          <w:b/>
          <w:sz w:val="24"/>
          <w:szCs w:val="24"/>
        </w:rPr>
      </w:pPr>
    </w:p>
    <w:p w14:paraId="2739AEF5" w14:textId="77777777" w:rsidR="00667DFA" w:rsidRDefault="00667DFA" w:rsidP="007D1B3A">
      <w:pPr>
        <w:spacing w:after="0" w:line="360" w:lineRule="auto"/>
        <w:jc w:val="both"/>
        <w:rPr>
          <w:rFonts w:ascii="Times New Roman" w:hAnsi="Times New Roman" w:cs="Times New Roman"/>
          <w:b/>
          <w:sz w:val="24"/>
          <w:szCs w:val="24"/>
        </w:rPr>
      </w:pPr>
    </w:p>
    <w:p w14:paraId="6AF9C292" w14:textId="77777777" w:rsidR="00667DFA" w:rsidRDefault="00667DFA" w:rsidP="007D1B3A">
      <w:pPr>
        <w:spacing w:after="0" w:line="360" w:lineRule="auto"/>
        <w:jc w:val="both"/>
        <w:rPr>
          <w:rFonts w:ascii="Times New Roman" w:hAnsi="Times New Roman" w:cs="Times New Roman"/>
          <w:b/>
          <w:sz w:val="24"/>
          <w:szCs w:val="24"/>
        </w:rPr>
      </w:pPr>
    </w:p>
    <w:p w14:paraId="0AAA4584" w14:textId="77777777" w:rsidR="00667DFA" w:rsidRDefault="00667DFA" w:rsidP="007D1B3A">
      <w:pPr>
        <w:spacing w:after="0" w:line="360" w:lineRule="auto"/>
        <w:jc w:val="both"/>
        <w:rPr>
          <w:rFonts w:ascii="Times New Roman" w:hAnsi="Times New Roman" w:cs="Times New Roman"/>
          <w:b/>
          <w:sz w:val="24"/>
          <w:szCs w:val="24"/>
        </w:rPr>
      </w:pPr>
    </w:p>
    <w:p w14:paraId="413990C6" w14:textId="77777777" w:rsidR="00667DFA" w:rsidRDefault="00667DFA" w:rsidP="007D1B3A">
      <w:pPr>
        <w:spacing w:after="0" w:line="360" w:lineRule="auto"/>
        <w:jc w:val="both"/>
        <w:rPr>
          <w:rFonts w:ascii="Times New Roman" w:hAnsi="Times New Roman" w:cs="Times New Roman"/>
          <w:b/>
          <w:sz w:val="24"/>
          <w:szCs w:val="24"/>
        </w:rPr>
      </w:pPr>
    </w:p>
    <w:p w14:paraId="1FE65466" w14:textId="77777777" w:rsidR="00504B42" w:rsidRDefault="00504B42" w:rsidP="007D1B3A">
      <w:pPr>
        <w:spacing w:after="0" w:line="360" w:lineRule="auto"/>
        <w:jc w:val="both"/>
        <w:rPr>
          <w:rFonts w:ascii="Times New Roman" w:hAnsi="Times New Roman" w:cs="Times New Roman"/>
          <w:b/>
          <w:sz w:val="24"/>
          <w:szCs w:val="24"/>
        </w:rPr>
      </w:pPr>
    </w:p>
    <w:p w14:paraId="70B702E6" w14:textId="77777777" w:rsidR="00667DFA" w:rsidRDefault="00667DFA" w:rsidP="007D1B3A">
      <w:pPr>
        <w:spacing w:after="0" w:line="360" w:lineRule="auto"/>
        <w:jc w:val="both"/>
        <w:rPr>
          <w:rFonts w:ascii="Times New Roman" w:hAnsi="Times New Roman" w:cs="Times New Roman"/>
          <w:b/>
          <w:sz w:val="24"/>
          <w:szCs w:val="24"/>
        </w:rPr>
      </w:pPr>
    </w:p>
    <w:p w14:paraId="37F71583" w14:textId="77777777" w:rsidR="00667DFA" w:rsidRDefault="00667DFA" w:rsidP="007D1B3A">
      <w:pPr>
        <w:spacing w:after="0" w:line="360" w:lineRule="auto"/>
        <w:jc w:val="both"/>
        <w:rPr>
          <w:rFonts w:ascii="Times New Roman" w:hAnsi="Times New Roman" w:cs="Times New Roman"/>
          <w:b/>
          <w:sz w:val="24"/>
          <w:szCs w:val="24"/>
        </w:rPr>
      </w:pPr>
    </w:p>
    <w:p w14:paraId="1D01020E" w14:textId="77777777" w:rsidR="00667DFA" w:rsidRDefault="00667DFA" w:rsidP="007D1B3A">
      <w:pPr>
        <w:spacing w:after="0" w:line="360" w:lineRule="auto"/>
        <w:jc w:val="both"/>
        <w:rPr>
          <w:rFonts w:ascii="Times New Roman" w:hAnsi="Times New Roman" w:cs="Times New Roman"/>
          <w:b/>
          <w:sz w:val="24"/>
          <w:szCs w:val="24"/>
        </w:rPr>
      </w:pPr>
    </w:p>
    <w:p w14:paraId="4AB8A728" w14:textId="77777777" w:rsidR="00667DFA" w:rsidRDefault="00667DFA" w:rsidP="007D1B3A">
      <w:pPr>
        <w:spacing w:after="0" w:line="360" w:lineRule="auto"/>
        <w:jc w:val="both"/>
        <w:rPr>
          <w:rFonts w:ascii="Times New Roman" w:hAnsi="Times New Roman" w:cs="Times New Roman"/>
          <w:b/>
          <w:sz w:val="24"/>
          <w:szCs w:val="24"/>
        </w:rPr>
      </w:pPr>
    </w:p>
    <w:p w14:paraId="28F17BBB" w14:textId="77777777" w:rsidR="00667DFA" w:rsidRDefault="00667DFA" w:rsidP="007D1B3A">
      <w:pPr>
        <w:spacing w:after="0" w:line="360" w:lineRule="auto"/>
        <w:jc w:val="both"/>
        <w:rPr>
          <w:rFonts w:ascii="Times New Roman" w:hAnsi="Times New Roman" w:cs="Times New Roman"/>
          <w:b/>
          <w:sz w:val="24"/>
          <w:szCs w:val="24"/>
        </w:rPr>
      </w:pPr>
    </w:p>
    <w:p w14:paraId="53247260" w14:textId="77777777" w:rsidR="00667DFA" w:rsidRDefault="00667DFA" w:rsidP="007D1B3A">
      <w:pPr>
        <w:spacing w:after="0" w:line="360" w:lineRule="auto"/>
        <w:jc w:val="both"/>
        <w:rPr>
          <w:rFonts w:ascii="Times New Roman" w:hAnsi="Times New Roman" w:cs="Times New Roman"/>
          <w:b/>
          <w:sz w:val="24"/>
          <w:szCs w:val="24"/>
        </w:rPr>
      </w:pPr>
    </w:p>
    <w:p w14:paraId="3844A49E" w14:textId="77777777" w:rsidR="00667DFA" w:rsidRDefault="00667DFA" w:rsidP="007D1B3A">
      <w:pPr>
        <w:spacing w:after="0" w:line="360" w:lineRule="auto"/>
        <w:jc w:val="both"/>
        <w:rPr>
          <w:rFonts w:ascii="Times New Roman" w:hAnsi="Times New Roman" w:cs="Times New Roman"/>
          <w:b/>
          <w:sz w:val="24"/>
          <w:szCs w:val="24"/>
        </w:rPr>
      </w:pPr>
    </w:p>
    <w:p w14:paraId="3C6C0FC6" w14:textId="77777777" w:rsidR="00667DFA" w:rsidRDefault="00667DFA" w:rsidP="007D1B3A">
      <w:pPr>
        <w:spacing w:after="0" w:line="360" w:lineRule="auto"/>
        <w:jc w:val="both"/>
        <w:rPr>
          <w:rFonts w:ascii="Times New Roman" w:hAnsi="Times New Roman" w:cs="Times New Roman"/>
          <w:b/>
          <w:sz w:val="24"/>
          <w:szCs w:val="24"/>
        </w:rPr>
      </w:pPr>
    </w:p>
    <w:p w14:paraId="18A5F89F" w14:textId="77777777" w:rsidR="00667DFA" w:rsidRDefault="00667DFA" w:rsidP="007D1B3A">
      <w:pPr>
        <w:spacing w:after="0" w:line="360" w:lineRule="auto"/>
        <w:jc w:val="both"/>
        <w:rPr>
          <w:rFonts w:ascii="Times New Roman" w:hAnsi="Times New Roman" w:cs="Times New Roman"/>
          <w:b/>
          <w:sz w:val="24"/>
          <w:szCs w:val="24"/>
        </w:rPr>
      </w:pPr>
    </w:p>
    <w:p w14:paraId="323FAF80" w14:textId="77777777" w:rsidR="003825EC" w:rsidRDefault="003825EC" w:rsidP="007D1B3A">
      <w:pPr>
        <w:spacing w:after="0" w:line="360" w:lineRule="auto"/>
        <w:jc w:val="both"/>
        <w:rPr>
          <w:rFonts w:ascii="Times New Roman" w:hAnsi="Times New Roman" w:cs="Times New Roman"/>
          <w:b/>
          <w:sz w:val="24"/>
          <w:szCs w:val="24"/>
        </w:rPr>
      </w:pPr>
    </w:p>
    <w:p w14:paraId="503C7CC5" w14:textId="77777777" w:rsidR="00667DFA" w:rsidRDefault="00667DFA" w:rsidP="007D1B3A">
      <w:pPr>
        <w:spacing w:after="0" w:line="360" w:lineRule="auto"/>
        <w:jc w:val="both"/>
        <w:rPr>
          <w:rFonts w:ascii="Times New Roman" w:hAnsi="Times New Roman" w:cs="Times New Roman"/>
          <w:b/>
          <w:sz w:val="24"/>
          <w:szCs w:val="24"/>
        </w:rPr>
      </w:pPr>
    </w:p>
    <w:p w14:paraId="3B8B5F0B" w14:textId="77777777" w:rsidR="00667DFA" w:rsidRDefault="00667DFA" w:rsidP="007D1B3A">
      <w:pPr>
        <w:spacing w:after="0" w:line="360" w:lineRule="auto"/>
        <w:jc w:val="both"/>
        <w:rPr>
          <w:rFonts w:ascii="Times New Roman" w:hAnsi="Times New Roman" w:cs="Times New Roman"/>
          <w:b/>
          <w:sz w:val="24"/>
          <w:szCs w:val="24"/>
        </w:rPr>
      </w:pPr>
    </w:p>
    <w:p w14:paraId="6CC9FBCA" w14:textId="0A65482E" w:rsidR="007D1B3A" w:rsidRPr="00667DFA" w:rsidRDefault="00760B90" w:rsidP="007D1B3A">
      <w:pPr>
        <w:spacing w:after="0" w:line="360" w:lineRule="auto"/>
        <w:jc w:val="both"/>
        <w:rPr>
          <w:rFonts w:ascii="Times New Roman" w:hAnsi="Times New Roman" w:cs="Times New Roman"/>
          <w:b/>
          <w:sz w:val="28"/>
          <w:szCs w:val="28"/>
        </w:rPr>
      </w:pPr>
      <w:r w:rsidRPr="00667DFA">
        <w:rPr>
          <w:rFonts w:ascii="Times New Roman" w:hAnsi="Times New Roman" w:cs="Times New Roman"/>
          <w:b/>
          <w:sz w:val="28"/>
          <w:szCs w:val="28"/>
        </w:rPr>
        <w:t xml:space="preserve">Postavenie </w:t>
      </w:r>
      <w:r w:rsidR="00E043A2">
        <w:rPr>
          <w:rFonts w:ascii="Times New Roman" w:hAnsi="Times New Roman" w:cs="Times New Roman"/>
          <w:b/>
          <w:sz w:val="28"/>
          <w:szCs w:val="28"/>
        </w:rPr>
        <w:t>a</w:t>
      </w:r>
      <w:r w:rsidRPr="00667DFA">
        <w:rPr>
          <w:rFonts w:ascii="Times New Roman" w:hAnsi="Times New Roman" w:cs="Times New Roman"/>
          <w:b/>
          <w:sz w:val="28"/>
          <w:szCs w:val="28"/>
        </w:rPr>
        <w:t xml:space="preserve"> výnimočnosť ľudského palca</w:t>
      </w:r>
    </w:p>
    <w:p w14:paraId="1BCD6993" w14:textId="77777777" w:rsidR="00667DFA" w:rsidRDefault="00667DFA" w:rsidP="00667DFA">
      <w:pPr>
        <w:spacing w:after="0" w:line="360" w:lineRule="auto"/>
        <w:ind w:firstLine="708"/>
        <w:jc w:val="both"/>
        <w:rPr>
          <w:rFonts w:ascii="Times New Roman" w:hAnsi="Times New Roman" w:cs="Times New Roman"/>
          <w:sz w:val="24"/>
          <w:szCs w:val="24"/>
        </w:rPr>
      </w:pPr>
    </w:p>
    <w:p w14:paraId="3257E32D" w14:textId="77777777" w:rsidR="00B357A4" w:rsidRDefault="00760B90" w:rsidP="00667DF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V predchádzajúcich kapitolách sme sa venovali cievnemu zásobeniu, inervácii a funkcii svalov ruky. Zo všetkých súčastí ruky je potrebné vyzdvihnúť postavenia a funkciu palca. Celá ruka tvorí zložitú štruktúru, pričom každá jej súčasť – cievy, nervy, svaly, kĺby, väzy – má dôležitý význam. Palec zo všetkých piatich prstov má zvláštne postavenie. Na jednej strane je nezávislý od ostatných štyroch prstov, na strane druhej je schopný vykonať najväčší rozsah pohybov, ktoré odlišujú človeka od zvierat.</w:t>
      </w:r>
      <w:r w:rsidR="00534503">
        <w:rPr>
          <w:rFonts w:ascii="Times New Roman" w:hAnsi="Times New Roman" w:cs="Times New Roman"/>
          <w:sz w:val="24"/>
          <w:szCs w:val="24"/>
        </w:rPr>
        <w:t xml:space="preserve"> </w:t>
      </w:r>
    </w:p>
    <w:p w14:paraId="25B9E112" w14:textId="77777777" w:rsidR="00BA5DB9" w:rsidRDefault="00534503" w:rsidP="00B357A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Ku zmenám anatomickej charakteristiky ruky človeka prispela schopnosť uchopiť predmet v tvare gule a valca. </w:t>
      </w:r>
    </w:p>
    <w:p w14:paraId="15439072" w14:textId="77777777" w:rsidR="00BA5DB9" w:rsidRDefault="00534503" w:rsidP="00BA5DB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Rozdiel medzi tzv. silovým a presne cieleným úchopom je práve v polohe a postavení prstov. </w:t>
      </w:r>
    </w:p>
    <w:p w14:paraId="09FB29DE" w14:textId="7322B340" w:rsidR="00BA5DB9" w:rsidRDefault="00534503" w:rsidP="00BA5DB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Pri silovom úchope sa predmet nachádza medzi dlaňou a prstami. </w:t>
      </w:r>
      <w:r w:rsidR="00B357A4">
        <w:rPr>
          <w:rFonts w:ascii="Times New Roman" w:hAnsi="Times New Roman" w:cs="Times New Roman"/>
          <w:sz w:val="24"/>
          <w:szCs w:val="24"/>
        </w:rPr>
        <w:t xml:space="preserve">Vyžaduje silu. </w:t>
      </w:r>
    </w:p>
    <w:p w14:paraId="70B306B8" w14:textId="365F8842" w:rsidR="00760B90" w:rsidRDefault="00534503" w:rsidP="00BA5DB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Cielený presný úchop</w:t>
      </w:r>
      <w:r w:rsidR="006C751C">
        <w:rPr>
          <w:rFonts w:ascii="Times New Roman" w:hAnsi="Times New Roman" w:cs="Times New Roman"/>
          <w:sz w:val="24"/>
          <w:szCs w:val="24"/>
        </w:rPr>
        <w:t>, ale prirodzený zároveň,</w:t>
      </w:r>
      <w:r>
        <w:rPr>
          <w:rFonts w:ascii="Times New Roman" w:hAnsi="Times New Roman" w:cs="Times New Roman"/>
          <w:sz w:val="24"/>
          <w:szCs w:val="24"/>
        </w:rPr>
        <w:t xml:space="preserve"> nevyžaduje </w:t>
      </w:r>
      <w:r w:rsidR="00B357A4">
        <w:rPr>
          <w:rFonts w:ascii="Times New Roman" w:hAnsi="Times New Roman" w:cs="Times New Roman"/>
          <w:sz w:val="24"/>
          <w:szCs w:val="24"/>
        </w:rPr>
        <w:t>veľkú silu. P</w:t>
      </w:r>
      <w:r>
        <w:rPr>
          <w:rFonts w:ascii="Times New Roman" w:hAnsi="Times New Roman" w:cs="Times New Roman"/>
          <w:sz w:val="24"/>
          <w:szCs w:val="24"/>
        </w:rPr>
        <w:t>redmet</w:t>
      </w:r>
      <w:r w:rsidR="00B357A4">
        <w:rPr>
          <w:rFonts w:ascii="Times New Roman" w:hAnsi="Times New Roman" w:cs="Times New Roman"/>
          <w:sz w:val="24"/>
          <w:szCs w:val="24"/>
        </w:rPr>
        <w:t xml:space="preserve"> sa</w:t>
      </w:r>
      <w:r>
        <w:rPr>
          <w:rFonts w:ascii="Times New Roman" w:hAnsi="Times New Roman" w:cs="Times New Roman"/>
          <w:sz w:val="24"/>
          <w:szCs w:val="24"/>
        </w:rPr>
        <w:t xml:space="preserve"> nachádza medzi končekmi prstov a</w:t>
      </w:r>
      <w:r w:rsidR="00B357A4">
        <w:rPr>
          <w:rFonts w:ascii="Times New Roman" w:hAnsi="Times New Roman" w:cs="Times New Roman"/>
          <w:sz w:val="24"/>
          <w:szCs w:val="24"/>
        </w:rPr>
        <w:t> </w:t>
      </w:r>
      <w:r>
        <w:rPr>
          <w:rFonts w:ascii="Times New Roman" w:hAnsi="Times New Roman" w:cs="Times New Roman"/>
          <w:sz w:val="24"/>
          <w:szCs w:val="24"/>
        </w:rPr>
        <w:t>palca</w:t>
      </w:r>
      <w:r w:rsidR="00B357A4">
        <w:rPr>
          <w:rFonts w:ascii="Times New Roman" w:hAnsi="Times New Roman" w:cs="Times New Roman"/>
          <w:sz w:val="24"/>
          <w:szCs w:val="24"/>
        </w:rPr>
        <w:t xml:space="preserve">, je teda uchopený presnejšie. </w:t>
      </w:r>
    </w:p>
    <w:p w14:paraId="3023C137" w14:textId="77777777" w:rsidR="00BA5DB9" w:rsidRDefault="00BA5DB9" w:rsidP="00B357A4">
      <w:pPr>
        <w:spacing w:after="0" w:line="360" w:lineRule="auto"/>
        <w:ind w:firstLine="708"/>
        <w:jc w:val="both"/>
        <w:rPr>
          <w:rFonts w:ascii="Times New Roman" w:hAnsi="Times New Roman" w:cs="Times New Roman"/>
          <w:sz w:val="24"/>
          <w:szCs w:val="24"/>
        </w:rPr>
      </w:pPr>
    </w:p>
    <w:p w14:paraId="1F15A4BA" w14:textId="5AE22149" w:rsidR="00C70EFC" w:rsidRDefault="00B357A4" w:rsidP="00B357A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Vo vývoji nastali aj ďalšie zmeny. Porovnaním ruky šimpanza s rukou človeka sú viditeľné rozdiely v tvare ruky, veľkosti dlane, v tvare a dĺžke prstov</w:t>
      </w:r>
      <w:r w:rsidR="00C70EFC">
        <w:rPr>
          <w:rFonts w:ascii="Times New Roman" w:hAnsi="Times New Roman" w:cs="Times New Roman"/>
          <w:sz w:val="24"/>
          <w:szCs w:val="24"/>
        </w:rPr>
        <w:t>.</w:t>
      </w:r>
      <w:r>
        <w:rPr>
          <w:rFonts w:ascii="Times New Roman" w:hAnsi="Times New Roman" w:cs="Times New Roman"/>
          <w:sz w:val="24"/>
          <w:szCs w:val="24"/>
        </w:rPr>
        <w:t xml:space="preserve"> Kľúčovú úlohu zohráva palec, pretože napomáha stabilizovať polohu, postavenie a orientáciu prstov pri uchopení a manipulácii s predmetom. </w:t>
      </w:r>
      <w:r w:rsidR="006C751C">
        <w:rPr>
          <w:rFonts w:ascii="Times New Roman" w:hAnsi="Times New Roman" w:cs="Times New Roman"/>
          <w:sz w:val="24"/>
          <w:szCs w:val="24"/>
        </w:rPr>
        <w:t xml:space="preserve">Ľudský palec je schopný vykonať aj pohyb, ktorý nastáva mimo pozdĺžnej osi palca. </w:t>
      </w:r>
      <w:r w:rsidR="00C70EFC">
        <w:rPr>
          <w:rFonts w:ascii="Times New Roman" w:hAnsi="Times New Roman" w:cs="Times New Roman"/>
          <w:sz w:val="24"/>
          <w:szCs w:val="24"/>
        </w:rPr>
        <w:t xml:space="preserve">Malý predmet človek uchopí medzi končeky prstov. Väčší predmet človek drží medzi distálnymi článkami prstov. </w:t>
      </w:r>
    </w:p>
    <w:p w14:paraId="43311513" w14:textId="77777777" w:rsidR="00BA5DB9" w:rsidRDefault="00BA5DB9" w:rsidP="00B357A4">
      <w:pPr>
        <w:spacing w:after="0" w:line="360" w:lineRule="auto"/>
        <w:ind w:firstLine="708"/>
        <w:jc w:val="both"/>
        <w:rPr>
          <w:rFonts w:ascii="Times New Roman" w:hAnsi="Times New Roman" w:cs="Times New Roman"/>
          <w:sz w:val="24"/>
          <w:szCs w:val="24"/>
        </w:rPr>
      </w:pPr>
    </w:p>
    <w:p w14:paraId="1C5D2BFE" w14:textId="66B830B2" w:rsidR="00667DFA" w:rsidRDefault="00667DFA" w:rsidP="00B357A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Ľudská ruka je všestranná. Pri vyhĺbení jamky v dlani je palec jej neodmysliteľnou súčasťou.</w:t>
      </w:r>
    </w:p>
    <w:p w14:paraId="6CBB188C" w14:textId="77777777" w:rsidR="00BA5DB9" w:rsidRDefault="00BA5DB9" w:rsidP="00667DFA">
      <w:pPr>
        <w:spacing w:after="0" w:line="360" w:lineRule="auto"/>
        <w:ind w:firstLine="708"/>
        <w:jc w:val="both"/>
        <w:rPr>
          <w:rFonts w:ascii="Times New Roman" w:hAnsi="Times New Roman" w:cs="Times New Roman"/>
          <w:sz w:val="24"/>
          <w:szCs w:val="24"/>
        </w:rPr>
      </w:pPr>
    </w:p>
    <w:p w14:paraId="3D6D807F" w14:textId="4D024FC5" w:rsidR="00C70EFC" w:rsidRDefault="00B357A4" w:rsidP="00667DF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T</w:t>
      </w:r>
      <w:r w:rsidR="00C70EFC">
        <w:rPr>
          <w:rFonts w:ascii="Times New Roman" w:hAnsi="Times New Roman" w:cs="Times New Roman"/>
          <w:sz w:val="24"/>
          <w:szCs w:val="24"/>
        </w:rPr>
        <w:t>ie</w:t>
      </w:r>
      <w:r>
        <w:rPr>
          <w:rFonts w:ascii="Times New Roman" w:hAnsi="Times New Roman" w:cs="Times New Roman"/>
          <w:sz w:val="24"/>
          <w:szCs w:val="24"/>
        </w:rPr>
        <w:t>to výnimočn</w:t>
      </w:r>
      <w:r w:rsidR="00C70EFC">
        <w:rPr>
          <w:rFonts w:ascii="Times New Roman" w:hAnsi="Times New Roman" w:cs="Times New Roman"/>
          <w:sz w:val="24"/>
          <w:szCs w:val="24"/>
        </w:rPr>
        <w:t>é</w:t>
      </w:r>
      <w:r>
        <w:rPr>
          <w:rFonts w:ascii="Times New Roman" w:hAnsi="Times New Roman" w:cs="Times New Roman"/>
          <w:sz w:val="24"/>
          <w:szCs w:val="24"/>
        </w:rPr>
        <w:t xml:space="preserve"> vlastnos</w:t>
      </w:r>
      <w:r w:rsidR="00C70EFC">
        <w:rPr>
          <w:rFonts w:ascii="Times New Roman" w:hAnsi="Times New Roman" w:cs="Times New Roman"/>
          <w:sz w:val="24"/>
          <w:szCs w:val="24"/>
        </w:rPr>
        <w:t>ti</w:t>
      </w:r>
      <w:r>
        <w:rPr>
          <w:rFonts w:ascii="Times New Roman" w:hAnsi="Times New Roman" w:cs="Times New Roman"/>
          <w:sz w:val="24"/>
          <w:szCs w:val="24"/>
        </w:rPr>
        <w:t xml:space="preserve"> a funkci</w:t>
      </w:r>
      <w:r w:rsidR="00C70EFC">
        <w:rPr>
          <w:rFonts w:ascii="Times New Roman" w:hAnsi="Times New Roman" w:cs="Times New Roman"/>
          <w:sz w:val="24"/>
          <w:szCs w:val="24"/>
        </w:rPr>
        <w:t>e</w:t>
      </w:r>
      <w:r>
        <w:rPr>
          <w:rFonts w:ascii="Times New Roman" w:hAnsi="Times New Roman" w:cs="Times New Roman"/>
          <w:sz w:val="24"/>
          <w:szCs w:val="24"/>
        </w:rPr>
        <w:t xml:space="preserve"> palca potvrdzujú </w:t>
      </w:r>
      <w:r w:rsidR="006C751C">
        <w:rPr>
          <w:rFonts w:ascii="Times New Roman" w:hAnsi="Times New Roman" w:cs="Times New Roman"/>
          <w:sz w:val="24"/>
          <w:szCs w:val="24"/>
        </w:rPr>
        <w:t xml:space="preserve">práce, ktoré sa venujú vytvoreniu robotickej ruky na základe rôznych kinematických modelov. </w:t>
      </w:r>
    </w:p>
    <w:p w14:paraId="2CE75E15" w14:textId="77777777" w:rsidR="00667DFA" w:rsidRDefault="00667DFA" w:rsidP="00667DFA">
      <w:pPr>
        <w:spacing w:after="0" w:line="360" w:lineRule="auto"/>
        <w:ind w:firstLine="708"/>
        <w:jc w:val="both"/>
        <w:rPr>
          <w:rFonts w:ascii="Times New Roman" w:hAnsi="Times New Roman" w:cs="Times New Roman"/>
          <w:sz w:val="24"/>
          <w:szCs w:val="24"/>
        </w:rPr>
      </w:pPr>
    </w:p>
    <w:p w14:paraId="43110C38" w14:textId="77777777" w:rsidR="00667DFA" w:rsidRDefault="00667DFA" w:rsidP="00667DFA">
      <w:pPr>
        <w:spacing w:after="0" w:line="360" w:lineRule="auto"/>
        <w:ind w:firstLine="708"/>
        <w:jc w:val="both"/>
        <w:rPr>
          <w:rFonts w:ascii="Times New Roman" w:hAnsi="Times New Roman" w:cs="Times New Roman"/>
          <w:sz w:val="24"/>
          <w:szCs w:val="24"/>
        </w:rPr>
      </w:pPr>
    </w:p>
    <w:p w14:paraId="000E89DA" w14:textId="77777777" w:rsidR="00C70EFC" w:rsidRPr="00667DFA" w:rsidRDefault="00C70EFC" w:rsidP="00A12D61">
      <w:pPr>
        <w:spacing w:line="360" w:lineRule="auto"/>
        <w:jc w:val="both"/>
        <w:rPr>
          <w:rFonts w:ascii="Times New Roman" w:hAnsi="Times New Roman" w:cs="Times New Roman"/>
          <w:b/>
          <w:color w:val="FF0000"/>
          <w:sz w:val="28"/>
          <w:szCs w:val="28"/>
        </w:rPr>
      </w:pPr>
      <w:r w:rsidRPr="00667DFA">
        <w:rPr>
          <w:rFonts w:ascii="Times New Roman" w:hAnsi="Times New Roman" w:cs="Times New Roman"/>
          <w:b/>
          <w:color w:val="FF0000"/>
          <w:sz w:val="28"/>
          <w:szCs w:val="28"/>
        </w:rPr>
        <w:t>Zvláštnosti palca</w:t>
      </w:r>
    </w:p>
    <w:p w14:paraId="48CB2AF0" w14:textId="77777777" w:rsidR="00667DFA" w:rsidRPr="00A12D61" w:rsidRDefault="00667DFA" w:rsidP="00833FEB">
      <w:pPr>
        <w:pStyle w:val="Odsekzoznamu"/>
        <w:numPr>
          <w:ilvl w:val="0"/>
          <w:numId w:val="7"/>
        </w:numPr>
        <w:spacing w:line="360" w:lineRule="auto"/>
        <w:jc w:val="both"/>
        <w:rPr>
          <w:rFonts w:ascii="Times New Roman" w:hAnsi="Times New Roman" w:cs="Times New Roman"/>
          <w:sz w:val="24"/>
          <w:szCs w:val="24"/>
        </w:rPr>
      </w:pPr>
      <w:r w:rsidRPr="00A12D61">
        <w:rPr>
          <w:rFonts w:ascii="Times New Roman" w:hAnsi="Times New Roman" w:cs="Times New Roman"/>
          <w:sz w:val="24"/>
          <w:szCs w:val="24"/>
        </w:rPr>
        <w:t>palec je integrálnou súčasťou ruky,</w:t>
      </w:r>
    </w:p>
    <w:p w14:paraId="353B229D" w14:textId="77777777" w:rsidR="00667DFA" w:rsidRPr="00A12D61" w:rsidRDefault="00667DFA" w:rsidP="00833FEB">
      <w:pPr>
        <w:pStyle w:val="Odsekzoznamu"/>
        <w:numPr>
          <w:ilvl w:val="0"/>
          <w:numId w:val="7"/>
        </w:numPr>
        <w:spacing w:after="0" w:line="360" w:lineRule="auto"/>
        <w:jc w:val="both"/>
        <w:rPr>
          <w:rFonts w:ascii="Times New Roman" w:hAnsi="Times New Roman" w:cs="Times New Roman"/>
          <w:sz w:val="24"/>
          <w:szCs w:val="24"/>
        </w:rPr>
      </w:pPr>
      <w:r w:rsidRPr="00A12D61">
        <w:rPr>
          <w:rFonts w:ascii="Times New Roman" w:hAnsi="Times New Roman" w:cs="Times New Roman"/>
          <w:sz w:val="24"/>
          <w:szCs w:val="24"/>
        </w:rPr>
        <w:t>obratnosť, sila a stabilita palca je kľúčová pri udržaní predmetu.</w:t>
      </w:r>
    </w:p>
    <w:p w14:paraId="38ABB7F4" w14:textId="77777777" w:rsidR="00667DFA" w:rsidRPr="00C70EFC" w:rsidRDefault="00667DFA" w:rsidP="00A12D61">
      <w:pPr>
        <w:pStyle w:val="Odsekzoznamu"/>
        <w:spacing w:after="0" w:line="360" w:lineRule="auto"/>
        <w:ind w:left="900"/>
        <w:jc w:val="both"/>
        <w:rPr>
          <w:rFonts w:ascii="Times New Roman" w:hAnsi="Times New Roman" w:cs="Times New Roman"/>
          <w:sz w:val="24"/>
          <w:szCs w:val="24"/>
        </w:rPr>
      </w:pPr>
    </w:p>
    <w:p w14:paraId="2EBCDA18" w14:textId="77777777" w:rsidR="007D1B3A" w:rsidRDefault="007D1B3A" w:rsidP="007D1B3A">
      <w:pPr>
        <w:spacing w:after="0" w:line="360" w:lineRule="auto"/>
        <w:jc w:val="both"/>
        <w:rPr>
          <w:rFonts w:ascii="Times New Roman" w:hAnsi="Times New Roman" w:cs="Times New Roman"/>
          <w:sz w:val="24"/>
          <w:szCs w:val="24"/>
        </w:rPr>
      </w:pPr>
    </w:p>
    <w:p w14:paraId="1E078504" w14:textId="77777777" w:rsidR="007D1B3A" w:rsidRDefault="007D1B3A" w:rsidP="007D1B3A">
      <w:pPr>
        <w:spacing w:after="0" w:line="360" w:lineRule="auto"/>
        <w:jc w:val="both"/>
        <w:rPr>
          <w:rFonts w:ascii="Times New Roman" w:hAnsi="Times New Roman" w:cs="Times New Roman"/>
          <w:sz w:val="24"/>
          <w:szCs w:val="24"/>
        </w:rPr>
      </w:pPr>
    </w:p>
    <w:p w14:paraId="2186AA12" w14:textId="77777777" w:rsidR="007D1B3A" w:rsidRDefault="007D1B3A" w:rsidP="007D1B3A">
      <w:pPr>
        <w:spacing w:after="0" w:line="360" w:lineRule="auto"/>
        <w:jc w:val="both"/>
        <w:rPr>
          <w:rFonts w:ascii="Times New Roman" w:hAnsi="Times New Roman" w:cs="Times New Roman"/>
          <w:sz w:val="24"/>
          <w:szCs w:val="24"/>
        </w:rPr>
      </w:pPr>
    </w:p>
    <w:p w14:paraId="4637302F" w14:textId="77777777" w:rsidR="007D1B3A" w:rsidRDefault="007D1B3A" w:rsidP="007D1B3A">
      <w:pPr>
        <w:spacing w:after="0" w:line="360" w:lineRule="auto"/>
        <w:jc w:val="both"/>
        <w:rPr>
          <w:rFonts w:ascii="Times New Roman" w:hAnsi="Times New Roman" w:cs="Times New Roman"/>
          <w:sz w:val="24"/>
          <w:szCs w:val="24"/>
        </w:rPr>
      </w:pPr>
    </w:p>
    <w:p w14:paraId="4E404507" w14:textId="77777777" w:rsidR="007D1B3A" w:rsidRDefault="007D1B3A" w:rsidP="007D1B3A">
      <w:pPr>
        <w:spacing w:after="0" w:line="360" w:lineRule="auto"/>
        <w:jc w:val="both"/>
        <w:rPr>
          <w:rFonts w:ascii="Times New Roman" w:hAnsi="Times New Roman" w:cs="Times New Roman"/>
          <w:sz w:val="24"/>
          <w:szCs w:val="24"/>
        </w:rPr>
      </w:pPr>
    </w:p>
    <w:p w14:paraId="12A5021A" w14:textId="77777777" w:rsidR="007D1B3A" w:rsidRDefault="007D1B3A" w:rsidP="007D1B3A">
      <w:pPr>
        <w:spacing w:after="0" w:line="360" w:lineRule="auto"/>
        <w:jc w:val="both"/>
        <w:rPr>
          <w:rFonts w:ascii="Times New Roman" w:hAnsi="Times New Roman" w:cs="Times New Roman"/>
          <w:sz w:val="24"/>
          <w:szCs w:val="24"/>
        </w:rPr>
      </w:pPr>
    </w:p>
    <w:p w14:paraId="5F4E49C7" w14:textId="77777777" w:rsidR="007D1B3A" w:rsidRPr="00E03BA1" w:rsidRDefault="007D1B3A" w:rsidP="007D1B3A">
      <w:pPr>
        <w:spacing w:after="0" w:line="360" w:lineRule="auto"/>
        <w:jc w:val="both"/>
        <w:rPr>
          <w:rFonts w:ascii="Times New Roman" w:hAnsi="Times New Roman" w:cs="Times New Roman"/>
          <w:sz w:val="24"/>
          <w:szCs w:val="24"/>
        </w:rPr>
      </w:pPr>
    </w:p>
    <w:p w14:paraId="09155DF7" w14:textId="77777777" w:rsidR="00504B42" w:rsidRPr="00B713CF" w:rsidRDefault="00504B42" w:rsidP="00504B42">
      <w:pPr>
        <w:spacing w:after="0" w:line="360" w:lineRule="auto"/>
        <w:jc w:val="right"/>
        <w:rPr>
          <w:rFonts w:ascii="Times New Roman" w:hAnsi="Times New Roman" w:cs="Times New Roman"/>
          <w:i/>
          <w:sz w:val="24"/>
          <w:szCs w:val="24"/>
        </w:rPr>
      </w:pPr>
      <w:r w:rsidRPr="00B713CF">
        <w:rPr>
          <w:rFonts w:ascii="Times New Roman" w:hAnsi="Times New Roman" w:cs="Times New Roman"/>
          <w:i/>
          <w:sz w:val="24"/>
          <w:szCs w:val="24"/>
        </w:rPr>
        <w:lastRenderedPageBreak/>
        <w:t>...veľká ruka a široká dlaň</w:t>
      </w:r>
    </w:p>
    <w:p w14:paraId="13C28D2C" w14:textId="77777777" w:rsidR="00504B42" w:rsidRPr="00B713CF" w:rsidRDefault="00504B42" w:rsidP="00504B42">
      <w:pPr>
        <w:spacing w:after="0" w:line="360" w:lineRule="auto"/>
        <w:jc w:val="right"/>
        <w:rPr>
          <w:rFonts w:ascii="Times New Roman" w:hAnsi="Times New Roman" w:cs="Times New Roman"/>
          <w:i/>
          <w:sz w:val="24"/>
          <w:szCs w:val="24"/>
        </w:rPr>
      </w:pPr>
      <w:r w:rsidRPr="00B713CF">
        <w:rPr>
          <w:rFonts w:ascii="Times New Roman" w:hAnsi="Times New Roman" w:cs="Times New Roman"/>
          <w:i/>
          <w:sz w:val="24"/>
          <w:szCs w:val="24"/>
        </w:rPr>
        <w:t>nie sú vždy pozitívne nálezy...</w:t>
      </w:r>
    </w:p>
    <w:p w14:paraId="29AE8C8E" w14:textId="77777777" w:rsidR="00504B42" w:rsidRPr="00B713CF" w:rsidRDefault="00504B42" w:rsidP="00504B42">
      <w:pPr>
        <w:spacing w:after="0" w:line="360" w:lineRule="auto"/>
        <w:jc w:val="both"/>
        <w:rPr>
          <w:rFonts w:ascii="Times New Roman" w:hAnsi="Times New Roman" w:cs="Times New Roman"/>
          <w:b/>
          <w:sz w:val="24"/>
          <w:szCs w:val="24"/>
        </w:rPr>
      </w:pPr>
    </w:p>
    <w:p w14:paraId="2852E693" w14:textId="77777777" w:rsidR="00504B42" w:rsidRPr="00B713CF" w:rsidRDefault="00504B42" w:rsidP="00504B42">
      <w:pPr>
        <w:spacing w:after="0" w:line="360" w:lineRule="auto"/>
        <w:jc w:val="both"/>
        <w:rPr>
          <w:rFonts w:ascii="Times New Roman" w:hAnsi="Times New Roman" w:cs="Times New Roman"/>
          <w:b/>
          <w:sz w:val="24"/>
          <w:szCs w:val="24"/>
        </w:rPr>
      </w:pPr>
    </w:p>
    <w:p w14:paraId="0F6457B8" w14:textId="77777777" w:rsidR="00504B42" w:rsidRDefault="00504B42" w:rsidP="00504B42">
      <w:pPr>
        <w:spacing w:after="0" w:line="360" w:lineRule="auto"/>
        <w:jc w:val="both"/>
        <w:rPr>
          <w:rFonts w:ascii="Times New Roman" w:hAnsi="Times New Roman" w:cs="Times New Roman"/>
          <w:b/>
          <w:sz w:val="24"/>
          <w:szCs w:val="24"/>
        </w:rPr>
      </w:pPr>
    </w:p>
    <w:p w14:paraId="1785D7CE" w14:textId="77777777" w:rsidR="00504B42" w:rsidRDefault="00504B42" w:rsidP="00504B42">
      <w:pPr>
        <w:spacing w:after="0" w:line="360" w:lineRule="auto"/>
        <w:jc w:val="both"/>
        <w:rPr>
          <w:rFonts w:ascii="Times New Roman" w:hAnsi="Times New Roman" w:cs="Times New Roman"/>
          <w:b/>
          <w:sz w:val="24"/>
          <w:szCs w:val="24"/>
        </w:rPr>
      </w:pPr>
    </w:p>
    <w:p w14:paraId="04B4C8E4" w14:textId="77777777" w:rsidR="00504B42" w:rsidRDefault="00504B42" w:rsidP="00504B42">
      <w:pPr>
        <w:spacing w:after="0" w:line="360" w:lineRule="auto"/>
        <w:jc w:val="both"/>
        <w:rPr>
          <w:rFonts w:ascii="Times New Roman" w:hAnsi="Times New Roman" w:cs="Times New Roman"/>
          <w:b/>
          <w:sz w:val="24"/>
          <w:szCs w:val="24"/>
        </w:rPr>
      </w:pPr>
    </w:p>
    <w:p w14:paraId="268B7825" w14:textId="77777777" w:rsidR="00504B42" w:rsidRDefault="00504B42" w:rsidP="00504B42">
      <w:pPr>
        <w:spacing w:after="0" w:line="360" w:lineRule="auto"/>
        <w:jc w:val="both"/>
        <w:rPr>
          <w:rFonts w:ascii="Times New Roman" w:hAnsi="Times New Roman" w:cs="Times New Roman"/>
          <w:b/>
          <w:sz w:val="24"/>
          <w:szCs w:val="24"/>
        </w:rPr>
      </w:pPr>
    </w:p>
    <w:p w14:paraId="4F8CE873" w14:textId="77777777" w:rsidR="00504B42" w:rsidRDefault="00504B42" w:rsidP="00504B42">
      <w:pPr>
        <w:spacing w:after="0" w:line="360" w:lineRule="auto"/>
        <w:jc w:val="both"/>
        <w:rPr>
          <w:rFonts w:ascii="Times New Roman" w:hAnsi="Times New Roman" w:cs="Times New Roman"/>
          <w:b/>
          <w:sz w:val="24"/>
          <w:szCs w:val="24"/>
        </w:rPr>
      </w:pPr>
    </w:p>
    <w:p w14:paraId="6BBE68C7" w14:textId="77777777" w:rsidR="00504B42" w:rsidRDefault="00504B42" w:rsidP="00504B42">
      <w:pPr>
        <w:spacing w:after="0" w:line="360" w:lineRule="auto"/>
        <w:jc w:val="both"/>
        <w:rPr>
          <w:rFonts w:ascii="Times New Roman" w:hAnsi="Times New Roman" w:cs="Times New Roman"/>
          <w:b/>
          <w:sz w:val="24"/>
          <w:szCs w:val="24"/>
        </w:rPr>
      </w:pPr>
    </w:p>
    <w:p w14:paraId="02C694CE" w14:textId="77777777" w:rsidR="00504B42" w:rsidRDefault="00504B42" w:rsidP="00504B42">
      <w:pPr>
        <w:spacing w:after="0" w:line="360" w:lineRule="auto"/>
        <w:jc w:val="both"/>
        <w:rPr>
          <w:rFonts w:ascii="Times New Roman" w:hAnsi="Times New Roman" w:cs="Times New Roman"/>
          <w:b/>
          <w:sz w:val="24"/>
          <w:szCs w:val="24"/>
        </w:rPr>
      </w:pPr>
    </w:p>
    <w:p w14:paraId="174755B7" w14:textId="77777777" w:rsidR="00504B42" w:rsidRDefault="00504B42" w:rsidP="00504B42">
      <w:pPr>
        <w:spacing w:after="0" w:line="360" w:lineRule="auto"/>
        <w:jc w:val="both"/>
        <w:rPr>
          <w:rFonts w:ascii="Times New Roman" w:hAnsi="Times New Roman" w:cs="Times New Roman"/>
          <w:b/>
          <w:sz w:val="24"/>
          <w:szCs w:val="24"/>
        </w:rPr>
      </w:pPr>
    </w:p>
    <w:p w14:paraId="26B00DC6" w14:textId="77777777" w:rsidR="00504B42" w:rsidRDefault="00504B42" w:rsidP="00504B42">
      <w:pPr>
        <w:spacing w:after="0" w:line="360" w:lineRule="auto"/>
        <w:jc w:val="both"/>
        <w:rPr>
          <w:rFonts w:ascii="Times New Roman" w:hAnsi="Times New Roman" w:cs="Times New Roman"/>
          <w:b/>
          <w:sz w:val="24"/>
          <w:szCs w:val="24"/>
        </w:rPr>
      </w:pPr>
    </w:p>
    <w:p w14:paraId="4B0D2990" w14:textId="77777777" w:rsidR="00504B42" w:rsidRDefault="00504B42" w:rsidP="00504B42">
      <w:pPr>
        <w:spacing w:after="0" w:line="360" w:lineRule="auto"/>
        <w:jc w:val="both"/>
        <w:rPr>
          <w:rFonts w:ascii="Times New Roman" w:hAnsi="Times New Roman" w:cs="Times New Roman"/>
          <w:b/>
          <w:sz w:val="24"/>
          <w:szCs w:val="24"/>
        </w:rPr>
      </w:pPr>
    </w:p>
    <w:p w14:paraId="530061D6" w14:textId="77777777" w:rsidR="00504B42" w:rsidRDefault="00504B42" w:rsidP="00504B42">
      <w:pPr>
        <w:spacing w:after="0" w:line="360" w:lineRule="auto"/>
        <w:jc w:val="both"/>
        <w:rPr>
          <w:rFonts w:ascii="Times New Roman" w:hAnsi="Times New Roman" w:cs="Times New Roman"/>
          <w:b/>
          <w:sz w:val="24"/>
          <w:szCs w:val="24"/>
        </w:rPr>
      </w:pPr>
    </w:p>
    <w:p w14:paraId="50B6377E" w14:textId="77777777" w:rsidR="00504B42" w:rsidRDefault="00504B42" w:rsidP="00504B42">
      <w:pPr>
        <w:spacing w:after="0" w:line="360" w:lineRule="auto"/>
        <w:jc w:val="both"/>
        <w:rPr>
          <w:rFonts w:ascii="Times New Roman" w:hAnsi="Times New Roman" w:cs="Times New Roman"/>
          <w:b/>
          <w:sz w:val="24"/>
          <w:szCs w:val="24"/>
        </w:rPr>
      </w:pPr>
    </w:p>
    <w:p w14:paraId="797BB410" w14:textId="77777777" w:rsidR="00504B42" w:rsidRDefault="00504B42" w:rsidP="00504B42">
      <w:pPr>
        <w:spacing w:after="0" w:line="360" w:lineRule="auto"/>
        <w:jc w:val="both"/>
        <w:rPr>
          <w:rFonts w:ascii="Times New Roman" w:hAnsi="Times New Roman" w:cs="Times New Roman"/>
          <w:b/>
          <w:sz w:val="24"/>
          <w:szCs w:val="24"/>
        </w:rPr>
      </w:pPr>
    </w:p>
    <w:p w14:paraId="19B7BB1B" w14:textId="77777777" w:rsidR="00504B42" w:rsidRDefault="00504B42" w:rsidP="00504B42">
      <w:pPr>
        <w:spacing w:after="0" w:line="360" w:lineRule="auto"/>
        <w:jc w:val="both"/>
        <w:rPr>
          <w:rFonts w:ascii="Times New Roman" w:hAnsi="Times New Roman" w:cs="Times New Roman"/>
          <w:b/>
          <w:sz w:val="24"/>
          <w:szCs w:val="24"/>
        </w:rPr>
      </w:pPr>
    </w:p>
    <w:p w14:paraId="4B86CDC6" w14:textId="3C3D49DB" w:rsidR="00504B42" w:rsidRDefault="00504B42" w:rsidP="00504B42">
      <w:pPr>
        <w:spacing w:after="0" w:line="360" w:lineRule="auto"/>
        <w:jc w:val="both"/>
        <w:rPr>
          <w:rFonts w:ascii="Times New Roman" w:hAnsi="Times New Roman" w:cs="Times New Roman"/>
          <w:b/>
          <w:sz w:val="24"/>
          <w:szCs w:val="24"/>
        </w:rPr>
      </w:pPr>
    </w:p>
    <w:p w14:paraId="16223B8B" w14:textId="77777777" w:rsidR="00E756B7" w:rsidRDefault="00E756B7" w:rsidP="00504B42">
      <w:pPr>
        <w:spacing w:after="0" w:line="360" w:lineRule="auto"/>
        <w:jc w:val="both"/>
        <w:rPr>
          <w:rFonts w:ascii="Times New Roman" w:hAnsi="Times New Roman" w:cs="Times New Roman"/>
          <w:b/>
          <w:sz w:val="24"/>
          <w:szCs w:val="24"/>
        </w:rPr>
      </w:pPr>
    </w:p>
    <w:p w14:paraId="0D90F555" w14:textId="77777777" w:rsidR="00504B42" w:rsidRDefault="00504B42" w:rsidP="00504B42">
      <w:pPr>
        <w:spacing w:after="0" w:line="360" w:lineRule="auto"/>
        <w:jc w:val="both"/>
        <w:rPr>
          <w:rFonts w:ascii="Times New Roman" w:hAnsi="Times New Roman" w:cs="Times New Roman"/>
          <w:b/>
          <w:sz w:val="24"/>
          <w:szCs w:val="24"/>
        </w:rPr>
      </w:pPr>
    </w:p>
    <w:p w14:paraId="0D206D89" w14:textId="77777777" w:rsidR="00504B42" w:rsidRDefault="00504B42" w:rsidP="00504B42">
      <w:pPr>
        <w:spacing w:after="0" w:line="360" w:lineRule="auto"/>
        <w:jc w:val="both"/>
        <w:rPr>
          <w:rFonts w:ascii="Times New Roman" w:hAnsi="Times New Roman" w:cs="Times New Roman"/>
          <w:b/>
          <w:sz w:val="24"/>
          <w:szCs w:val="24"/>
        </w:rPr>
      </w:pPr>
    </w:p>
    <w:p w14:paraId="3016E854" w14:textId="77777777" w:rsidR="00504B42" w:rsidRDefault="00504B42" w:rsidP="00504B42">
      <w:pPr>
        <w:spacing w:after="0" w:line="360" w:lineRule="auto"/>
        <w:jc w:val="both"/>
        <w:rPr>
          <w:rFonts w:ascii="Times New Roman" w:hAnsi="Times New Roman" w:cs="Times New Roman"/>
          <w:b/>
          <w:sz w:val="24"/>
          <w:szCs w:val="24"/>
        </w:rPr>
      </w:pPr>
    </w:p>
    <w:p w14:paraId="79DBA3E5" w14:textId="77777777" w:rsidR="00504B42" w:rsidRDefault="00504B42" w:rsidP="00504B42">
      <w:pPr>
        <w:spacing w:after="0" w:line="360" w:lineRule="auto"/>
        <w:jc w:val="both"/>
        <w:rPr>
          <w:rFonts w:ascii="Times New Roman" w:hAnsi="Times New Roman" w:cs="Times New Roman"/>
          <w:b/>
          <w:sz w:val="24"/>
          <w:szCs w:val="24"/>
        </w:rPr>
      </w:pPr>
    </w:p>
    <w:p w14:paraId="7A2B9008" w14:textId="77777777" w:rsidR="00504B42" w:rsidRDefault="00504B42" w:rsidP="00504B42">
      <w:pPr>
        <w:spacing w:after="0" w:line="360" w:lineRule="auto"/>
        <w:jc w:val="both"/>
        <w:rPr>
          <w:rFonts w:ascii="Times New Roman" w:hAnsi="Times New Roman" w:cs="Times New Roman"/>
          <w:b/>
          <w:sz w:val="24"/>
          <w:szCs w:val="24"/>
        </w:rPr>
      </w:pPr>
    </w:p>
    <w:p w14:paraId="74418F3E" w14:textId="77777777" w:rsidR="00504B42" w:rsidRDefault="00504B42" w:rsidP="00504B42">
      <w:pPr>
        <w:spacing w:after="0" w:line="360" w:lineRule="auto"/>
        <w:jc w:val="both"/>
        <w:rPr>
          <w:rFonts w:ascii="Times New Roman" w:hAnsi="Times New Roman" w:cs="Times New Roman"/>
          <w:b/>
          <w:sz w:val="24"/>
          <w:szCs w:val="24"/>
        </w:rPr>
      </w:pPr>
    </w:p>
    <w:p w14:paraId="122145F9" w14:textId="7FD4B599" w:rsidR="00504B42" w:rsidRPr="00A26AB4" w:rsidRDefault="00504B42" w:rsidP="00504B42">
      <w:pPr>
        <w:spacing w:after="0" w:line="360" w:lineRule="auto"/>
        <w:jc w:val="both"/>
        <w:rPr>
          <w:rFonts w:ascii="Times New Roman" w:hAnsi="Times New Roman" w:cs="Times New Roman"/>
          <w:b/>
          <w:sz w:val="28"/>
          <w:szCs w:val="28"/>
        </w:rPr>
      </w:pPr>
      <w:r w:rsidRPr="00A26AB4">
        <w:rPr>
          <w:rFonts w:ascii="Times New Roman" w:hAnsi="Times New Roman" w:cs="Times New Roman"/>
          <w:b/>
          <w:sz w:val="28"/>
          <w:szCs w:val="28"/>
        </w:rPr>
        <w:t>Široká dlaň</w:t>
      </w:r>
    </w:p>
    <w:p w14:paraId="21860C18" w14:textId="77777777" w:rsidR="00504B42" w:rsidRDefault="00504B42" w:rsidP="00504B42">
      <w:pPr>
        <w:spacing w:after="0" w:line="360" w:lineRule="auto"/>
        <w:ind w:firstLine="708"/>
        <w:jc w:val="both"/>
        <w:rPr>
          <w:rFonts w:ascii="Times New Roman" w:hAnsi="Times New Roman" w:cs="Times New Roman"/>
          <w:sz w:val="24"/>
          <w:szCs w:val="24"/>
        </w:rPr>
      </w:pPr>
    </w:p>
    <w:p w14:paraId="2E8AB5C2" w14:textId="77777777" w:rsidR="00504B42" w:rsidRDefault="00504B42" w:rsidP="00504B42">
      <w:pPr>
        <w:spacing w:after="0" w:line="360" w:lineRule="auto"/>
        <w:ind w:firstLine="708"/>
        <w:jc w:val="both"/>
        <w:rPr>
          <w:rFonts w:ascii="Times New Roman" w:hAnsi="Times New Roman" w:cs="Times New Roman"/>
          <w:sz w:val="24"/>
          <w:szCs w:val="24"/>
        </w:rPr>
      </w:pPr>
      <w:r w:rsidRPr="009A1A76">
        <w:rPr>
          <w:rFonts w:ascii="Times New Roman" w:hAnsi="Times New Roman" w:cs="Times New Roman"/>
          <w:sz w:val="24"/>
          <w:szCs w:val="24"/>
        </w:rPr>
        <w:t>Pri posudzovaní šírky/veľkosti dlane používame percentilové grafy/tabuľky. V anglickej literatúre sa široká dlaň s rozmermi nad +2</w:t>
      </w:r>
      <w:r>
        <w:rPr>
          <w:rFonts w:ascii="Times New Roman" w:hAnsi="Times New Roman" w:cs="Times New Roman"/>
          <w:sz w:val="24"/>
          <w:szCs w:val="24"/>
        </w:rPr>
        <w:t xml:space="preserve"> </w:t>
      </w:r>
      <w:r w:rsidRPr="009A1A76">
        <w:rPr>
          <w:rFonts w:ascii="Times New Roman" w:hAnsi="Times New Roman" w:cs="Times New Roman"/>
          <w:sz w:val="24"/>
          <w:szCs w:val="24"/>
        </w:rPr>
        <w:t>sm</w:t>
      </w:r>
      <w:r>
        <w:rPr>
          <w:rFonts w:ascii="Times New Roman" w:hAnsi="Times New Roman" w:cs="Times New Roman"/>
          <w:sz w:val="24"/>
          <w:szCs w:val="24"/>
        </w:rPr>
        <w:t>e</w:t>
      </w:r>
      <w:r w:rsidRPr="009A1A76">
        <w:rPr>
          <w:rFonts w:ascii="Times New Roman" w:hAnsi="Times New Roman" w:cs="Times New Roman"/>
          <w:sz w:val="24"/>
          <w:szCs w:val="24"/>
        </w:rPr>
        <w:t xml:space="preserve">rodajné odchýlky označuje ako </w:t>
      </w:r>
      <w:r w:rsidRPr="009A1A76">
        <w:rPr>
          <w:rFonts w:ascii="Times New Roman" w:hAnsi="Times New Roman" w:cs="Times New Roman"/>
          <w:i/>
          <w:sz w:val="24"/>
          <w:szCs w:val="24"/>
        </w:rPr>
        <w:t>broad palm</w:t>
      </w:r>
      <w:r w:rsidRPr="009A1A76">
        <w:rPr>
          <w:rFonts w:ascii="Times New Roman" w:hAnsi="Times New Roman" w:cs="Times New Roman"/>
          <w:sz w:val="24"/>
          <w:szCs w:val="24"/>
        </w:rPr>
        <w:t xml:space="preserve">. Býva súčasťou </w:t>
      </w:r>
      <w:bookmarkStart w:id="66" w:name="_Hlk135301004"/>
      <w:r w:rsidRPr="009A1A76">
        <w:rPr>
          <w:rFonts w:ascii="Times New Roman" w:hAnsi="Times New Roman" w:cs="Times New Roman"/>
          <w:sz w:val="24"/>
          <w:szCs w:val="24"/>
        </w:rPr>
        <w:t>Atkinovej-Flaitzovej syndrómu</w:t>
      </w:r>
      <w:bookmarkStart w:id="67" w:name="_Hlk135301013"/>
      <w:bookmarkEnd w:id="66"/>
      <w:r w:rsidRPr="009A1A76">
        <w:rPr>
          <w:rFonts w:ascii="Times New Roman" w:hAnsi="Times New Roman" w:cs="Times New Roman"/>
          <w:sz w:val="24"/>
          <w:szCs w:val="24"/>
        </w:rPr>
        <w:t xml:space="preserve">, asfyktizujúcej dysplázie hrudníka </w:t>
      </w:r>
      <w:bookmarkEnd w:id="67"/>
      <w:r w:rsidRPr="009A1A76">
        <w:rPr>
          <w:rFonts w:ascii="Times New Roman" w:hAnsi="Times New Roman" w:cs="Times New Roman"/>
          <w:sz w:val="24"/>
          <w:szCs w:val="24"/>
        </w:rPr>
        <w:t>spôsobenej prítomnosťou krátkych rebier typ 2 alebo je opísaná aj u </w:t>
      </w:r>
      <w:r w:rsidRPr="008662EA">
        <w:rPr>
          <w:rFonts w:ascii="Times New Roman" w:hAnsi="Times New Roman" w:cs="Times New Roman"/>
          <w:i/>
          <w:sz w:val="24"/>
          <w:szCs w:val="24"/>
        </w:rPr>
        <w:t>oral-facial-digital</w:t>
      </w:r>
      <w:r w:rsidRPr="008662EA">
        <w:rPr>
          <w:rFonts w:ascii="Times New Roman" w:hAnsi="Times New Roman" w:cs="Times New Roman"/>
          <w:sz w:val="24"/>
          <w:szCs w:val="24"/>
        </w:rPr>
        <w:t xml:space="preserve"> syndrómu </w:t>
      </w:r>
      <w:r w:rsidRPr="009A1A76">
        <w:rPr>
          <w:rFonts w:ascii="Times New Roman" w:hAnsi="Times New Roman" w:cs="Times New Roman"/>
          <w:sz w:val="24"/>
          <w:szCs w:val="24"/>
        </w:rPr>
        <w:t>a </w:t>
      </w:r>
      <w:bookmarkStart w:id="68" w:name="_Hlk135301027"/>
      <w:r w:rsidRPr="009A1A76">
        <w:rPr>
          <w:rFonts w:ascii="Times New Roman" w:hAnsi="Times New Roman" w:cs="Times New Roman"/>
          <w:sz w:val="24"/>
          <w:szCs w:val="24"/>
        </w:rPr>
        <w:t>Aarskogovom syndróme</w:t>
      </w:r>
      <w:bookmarkEnd w:id="68"/>
      <w:r w:rsidRPr="009A1A76">
        <w:rPr>
          <w:rFonts w:ascii="Times New Roman" w:hAnsi="Times New Roman" w:cs="Times New Roman"/>
          <w:sz w:val="24"/>
          <w:szCs w:val="24"/>
        </w:rPr>
        <w:t xml:space="preserve">.  </w:t>
      </w:r>
    </w:p>
    <w:p w14:paraId="1A6BA06E" w14:textId="77777777" w:rsidR="00504B42" w:rsidRPr="009A1A76" w:rsidRDefault="00504B42" w:rsidP="00504B42">
      <w:pPr>
        <w:spacing w:after="0" w:line="360" w:lineRule="auto"/>
        <w:ind w:firstLine="708"/>
        <w:jc w:val="both"/>
        <w:rPr>
          <w:rFonts w:ascii="Times New Roman" w:hAnsi="Times New Roman" w:cs="Times New Roman"/>
          <w:sz w:val="24"/>
          <w:szCs w:val="24"/>
        </w:rPr>
      </w:pPr>
      <w:r w:rsidRPr="005F545F">
        <w:rPr>
          <w:rFonts w:ascii="Times New Roman" w:hAnsi="Times New Roman" w:cs="Times New Roman"/>
          <w:b/>
          <w:sz w:val="24"/>
          <w:szCs w:val="24"/>
        </w:rPr>
        <w:lastRenderedPageBreak/>
        <w:t>Atkinovej-Flaitzovej syndróm</w:t>
      </w:r>
      <w:r w:rsidRPr="009A1A76">
        <w:rPr>
          <w:rFonts w:ascii="Times New Roman" w:hAnsi="Times New Roman" w:cs="Times New Roman"/>
          <w:sz w:val="24"/>
          <w:szCs w:val="24"/>
        </w:rPr>
        <w:t xml:space="preserve"> je pomenovaný podľa americkej lekárky Joan Atkin </w:t>
      </w:r>
      <w:r w:rsidRPr="00231D88">
        <w:rPr>
          <w:rFonts w:ascii="Times New Roman" w:hAnsi="Times New Roman" w:cs="Times New Roman"/>
          <w:sz w:val="24"/>
          <w:szCs w:val="24"/>
        </w:rPr>
        <w:t>(https://www.whonamedit.com/doctor.cfm/295.html) a</w:t>
      </w:r>
      <w:r w:rsidRPr="009A1A76">
        <w:rPr>
          <w:rFonts w:ascii="Times New Roman" w:hAnsi="Times New Roman" w:cs="Times New Roman"/>
          <w:sz w:val="24"/>
          <w:szCs w:val="24"/>
        </w:rPr>
        <w:t xml:space="preserve"> americkej detskej zubnej lekárky Catherine Flaitz </w:t>
      </w:r>
      <w:r w:rsidRPr="00231D88">
        <w:rPr>
          <w:rFonts w:ascii="Times New Roman" w:hAnsi="Times New Roman" w:cs="Times New Roman"/>
          <w:sz w:val="24"/>
          <w:szCs w:val="24"/>
        </w:rPr>
        <w:t>(https://www.whonamedit.com/synd.cfm/269.html).</w:t>
      </w:r>
      <w:r w:rsidRPr="009A1A76">
        <w:rPr>
          <w:rFonts w:ascii="Times New Roman" w:hAnsi="Times New Roman" w:cs="Times New Roman"/>
          <w:sz w:val="24"/>
          <w:szCs w:val="24"/>
        </w:rPr>
        <w:t xml:space="preserve"> Charakterizuje ho makrocefália, n</w:t>
      </w:r>
      <w:r>
        <w:rPr>
          <w:rFonts w:ascii="Times New Roman" w:hAnsi="Times New Roman" w:cs="Times New Roman"/>
          <w:sz w:val="24"/>
          <w:szCs w:val="24"/>
        </w:rPr>
        <w:t>í</w:t>
      </w:r>
      <w:r w:rsidRPr="009A1A76">
        <w:rPr>
          <w:rFonts w:ascii="Times New Roman" w:hAnsi="Times New Roman" w:cs="Times New Roman"/>
          <w:sz w:val="24"/>
          <w:szCs w:val="24"/>
        </w:rPr>
        <w:t xml:space="preserve">zky vzrast, rôzne závažný stupeň poškodenia intelektu a typické črty tváre. Ochorenie je viazané na X-chromozóm. </w:t>
      </w:r>
    </w:p>
    <w:p w14:paraId="2DF66458" w14:textId="77777777" w:rsidR="00504B42" w:rsidRPr="009A1A76" w:rsidRDefault="00504B42" w:rsidP="00504B42">
      <w:pPr>
        <w:spacing w:after="0" w:line="360" w:lineRule="auto"/>
        <w:jc w:val="both"/>
        <w:rPr>
          <w:rFonts w:ascii="Times New Roman" w:hAnsi="Times New Roman" w:cs="Times New Roman"/>
          <w:sz w:val="24"/>
          <w:szCs w:val="24"/>
        </w:rPr>
      </w:pPr>
    </w:p>
    <w:p w14:paraId="09958CBB" w14:textId="77777777" w:rsidR="00E756B7" w:rsidRDefault="00504B42" w:rsidP="00504B42">
      <w:pPr>
        <w:spacing w:after="0" w:line="360" w:lineRule="auto"/>
        <w:ind w:firstLine="708"/>
        <w:jc w:val="both"/>
        <w:rPr>
          <w:rFonts w:ascii="Times New Roman" w:hAnsi="Times New Roman" w:cs="Times New Roman"/>
          <w:sz w:val="24"/>
          <w:szCs w:val="24"/>
        </w:rPr>
      </w:pPr>
      <w:r w:rsidRPr="005F545F">
        <w:rPr>
          <w:rFonts w:ascii="Times New Roman" w:hAnsi="Times New Roman" w:cs="Times New Roman"/>
          <w:b/>
          <w:sz w:val="24"/>
          <w:szCs w:val="24"/>
        </w:rPr>
        <w:t>Asfyktizujúca dysplázia hrudníka spôsobená prítomnosťou krátkych rebier typ 2</w:t>
      </w:r>
      <w:r w:rsidRPr="009A1A76">
        <w:rPr>
          <w:rFonts w:ascii="Times New Roman" w:hAnsi="Times New Roman" w:cs="Times New Roman"/>
          <w:sz w:val="24"/>
          <w:szCs w:val="24"/>
        </w:rPr>
        <w:t xml:space="preserve"> (</w:t>
      </w:r>
      <w:r w:rsidRPr="009A1A76">
        <w:rPr>
          <w:rFonts w:ascii="Times New Roman" w:hAnsi="Times New Roman" w:cs="Times New Roman"/>
          <w:i/>
          <w:sz w:val="24"/>
          <w:szCs w:val="24"/>
        </w:rPr>
        <w:t>short-rib thoracic dysplasia</w:t>
      </w:r>
      <w:r w:rsidRPr="009A1A76">
        <w:rPr>
          <w:rFonts w:ascii="Times New Roman" w:hAnsi="Times New Roman" w:cs="Times New Roman"/>
          <w:sz w:val="24"/>
          <w:szCs w:val="24"/>
        </w:rPr>
        <w:t xml:space="preserve">; SRTD) patrí medzi </w:t>
      </w:r>
      <w:bookmarkStart w:id="69" w:name="_Hlk135301036"/>
      <w:r w:rsidRPr="009A1A76">
        <w:rPr>
          <w:rFonts w:ascii="Times New Roman" w:hAnsi="Times New Roman" w:cs="Times New Roman"/>
          <w:sz w:val="24"/>
          <w:szCs w:val="24"/>
        </w:rPr>
        <w:t>skeletálne ciliopatie</w:t>
      </w:r>
      <w:bookmarkEnd w:id="69"/>
      <w:r w:rsidRPr="009A1A76">
        <w:rPr>
          <w:rFonts w:ascii="Times New Roman" w:hAnsi="Times New Roman" w:cs="Times New Roman"/>
          <w:sz w:val="24"/>
          <w:szCs w:val="24"/>
        </w:rPr>
        <w:t xml:space="preserve">. Zaraďuje sa do skupiny autozomálne recesívnych ochorení. V klinickom obraze dominuje nález úzkeho hrudníka, krátke rebrá a skrátenie dlhých kostí a patologicky zmenené </w:t>
      </w:r>
      <w:r w:rsidRPr="00D15F06">
        <w:rPr>
          <w:rFonts w:ascii="Times New Roman" w:hAnsi="Times New Roman" w:cs="Times New Roman"/>
          <w:i/>
          <w:sz w:val="24"/>
          <w:szCs w:val="24"/>
        </w:rPr>
        <w:t>acetabulum</w:t>
      </w:r>
      <w:r w:rsidRPr="009A1A76">
        <w:rPr>
          <w:rFonts w:ascii="Times New Roman" w:hAnsi="Times New Roman" w:cs="Times New Roman"/>
          <w:sz w:val="24"/>
          <w:szCs w:val="24"/>
        </w:rPr>
        <w:t xml:space="preserve">. </w:t>
      </w:r>
    </w:p>
    <w:p w14:paraId="60744947" w14:textId="7FEEDCB2" w:rsidR="00504B42" w:rsidRPr="009A1A76" w:rsidRDefault="00504B42" w:rsidP="00E756B7">
      <w:pPr>
        <w:spacing w:after="0" w:line="360" w:lineRule="auto"/>
        <w:jc w:val="both"/>
        <w:rPr>
          <w:rFonts w:ascii="Times New Roman" w:hAnsi="Times New Roman" w:cs="Times New Roman"/>
          <w:sz w:val="24"/>
          <w:szCs w:val="24"/>
        </w:rPr>
      </w:pPr>
      <w:r w:rsidRPr="009A1A76">
        <w:rPr>
          <w:rFonts w:ascii="Times New Roman" w:hAnsi="Times New Roman" w:cs="Times New Roman"/>
          <w:sz w:val="24"/>
          <w:szCs w:val="24"/>
        </w:rPr>
        <w:t>Súčasťou SRDT je aj polydaktýlia, rázštep pera a/alebo</w:t>
      </w:r>
      <w:r>
        <w:rPr>
          <w:rFonts w:ascii="Times New Roman" w:hAnsi="Times New Roman" w:cs="Times New Roman"/>
          <w:sz w:val="24"/>
          <w:szCs w:val="24"/>
        </w:rPr>
        <w:t xml:space="preserve"> </w:t>
      </w:r>
      <w:r w:rsidRPr="009A1A76">
        <w:rPr>
          <w:rFonts w:ascii="Times New Roman" w:hAnsi="Times New Roman" w:cs="Times New Roman"/>
          <w:sz w:val="24"/>
          <w:szCs w:val="24"/>
        </w:rPr>
        <w:t>podnebia, vrodené anomálie rôznych orgánov (mozog, srdce, obličky, pohlavné orgány, črevá, pečeň, podžalúdková žľaza, oko</w:t>
      </w:r>
      <w:r>
        <w:rPr>
          <w:rFonts w:ascii="Times New Roman" w:hAnsi="Times New Roman" w:cs="Times New Roman"/>
          <w:sz w:val="24"/>
          <w:szCs w:val="24"/>
        </w:rPr>
        <w:t>)</w:t>
      </w:r>
      <w:r w:rsidRPr="009A1A76">
        <w:rPr>
          <w:rFonts w:ascii="Times New Roman" w:hAnsi="Times New Roman" w:cs="Times New Roman"/>
          <w:sz w:val="24"/>
          <w:szCs w:val="24"/>
        </w:rPr>
        <w:t>. Prežitie novorodenca po narodení závisí od stupňa závažnosti postihnutia hrudníka a s tým súvisiace prejavy respiračnej insuficiencie.</w:t>
      </w:r>
    </w:p>
    <w:p w14:paraId="682C034E" w14:textId="77777777" w:rsidR="00504B42" w:rsidRPr="009A1A76" w:rsidRDefault="00504B42" w:rsidP="00504B42">
      <w:pPr>
        <w:spacing w:after="0" w:line="360" w:lineRule="auto"/>
        <w:jc w:val="both"/>
        <w:rPr>
          <w:rFonts w:ascii="Times New Roman" w:hAnsi="Times New Roman" w:cs="Times New Roman"/>
          <w:sz w:val="24"/>
          <w:szCs w:val="24"/>
        </w:rPr>
      </w:pPr>
    </w:p>
    <w:p w14:paraId="7B87B15B" w14:textId="77777777" w:rsidR="00504B42" w:rsidRPr="009A1A76" w:rsidRDefault="00504B42" w:rsidP="00504B42">
      <w:pPr>
        <w:spacing w:after="0" w:line="360" w:lineRule="auto"/>
        <w:ind w:firstLine="708"/>
        <w:jc w:val="both"/>
        <w:rPr>
          <w:rFonts w:ascii="Times New Roman" w:hAnsi="Times New Roman" w:cs="Times New Roman"/>
          <w:sz w:val="24"/>
          <w:szCs w:val="24"/>
        </w:rPr>
      </w:pPr>
      <w:r w:rsidRPr="005F545F">
        <w:rPr>
          <w:rFonts w:ascii="Times New Roman" w:hAnsi="Times New Roman" w:cs="Times New Roman"/>
          <w:b/>
          <w:sz w:val="24"/>
          <w:szCs w:val="24"/>
        </w:rPr>
        <w:t>Aarskogov syndróm</w:t>
      </w:r>
      <w:r w:rsidRPr="009A1A76">
        <w:rPr>
          <w:rFonts w:ascii="Times New Roman" w:hAnsi="Times New Roman" w:cs="Times New Roman"/>
          <w:sz w:val="24"/>
          <w:szCs w:val="24"/>
        </w:rPr>
        <w:t xml:space="preserve"> je pomenovaný podľa nórskeho pediatra Dagfinn-a Aarskog-a </w:t>
      </w:r>
      <w:r w:rsidRPr="00231D88">
        <w:rPr>
          <w:rFonts w:ascii="Times New Roman" w:hAnsi="Times New Roman" w:cs="Times New Roman"/>
          <w:sz w:val="24"/>
          <w:szCs w:val="24"/>
        </w:rPr>
        <w:t>(</w:t>
      </w:r>
      <w:hyperlink r:id="rId14" w:history="1">
        <w:r w:rsidRPr="00231D88">
          <w:rPr>
            <w:rStyle w:val="Hypertextovprepojenie"/>
            <w:rFonts w:ascii="Times New Roman" w:hAnsi="Times New Roman" w:cs="Times New Roman"/>
            <w:color w:val="auto"/>
            <w:sz w:val="24"/>
            <w:szCs w:val="24"/>
            <w:u w:val="none"/>
          </w:rPr>
          <w:t>https://www.whonamedit.com/doctor.cfm/351.html</w:t>
        </w:r>
      </w:hyperlink>
      <w:r w:rsidRPr="009A1A76">
        <w:rPr>
          <w:rFonts w:ascii="Times New Roman" w:hAnsi="Times New Roman" w:cs="Times New Roman"/>
          <w:sz w:val="24"/>
          <w:szCs w:val="24"/>
        </w:rPr>
        <w:t xml:space="preserve">). Syndróm má typické nálezy na tvári (široký koreň nosa, hypertelorizmus, malý nos, dlhé </w:t>
      </w:r>
      <w:r w:rsidRPr="00D15F06">
        <w:rPr>
          <w:rFonts w:ascii="Times New Roman" w:hAnsi="Times New Roman" w:cs="Times New Roman"/>
          <w:i/>
          <w:sz w:val="24"/>
          <w:szCs w:val="24"/>
        </w:rPr>
        <w:t>philtrum</w:t>
      </w:r>
      <w:r w:rsidRPr="009A1A76">
        <w:rPr>
          <w:rFonts w:ascii="Times New Roman" w:hAnsi="Times New Roman" w:cs="Times New Roman"/>
          <w:sz w:val="24"/>
          <w:szCs w:val="24"/>
        </w:rPr>
        <w:t>, rázštep pery a alebo podnebia). Na rukách je typický nález krátkych prstov, klinodaktýlia na piatom prste, syndaktýlia kože medzi viacerými prstami a priečna dlaňová ryha. U novorodenca môžeme vidieť anomáliu genitálu</w:t>
      </w:r>
      <w:r>
        <w:rPr>
          <w:rFonts w:ascii="Times New Roman" w:hAnsi="Times New Roman" w:cs="Times New Roman"/>
          <w:sz w:val="24"/>
          <w:szCs w:val="24"/>
        </w:rPr>
        <w:t xml:space="preserve"> a</w:t>
      </w:r>
      <w:r w:rsidRPr="009A1A76">
        <w:rPr>
          <w:rFonts w:ascii="Times New Roman" w:hAnsi="Times New Roman" w:cs="Times New Roman"/>
          <w:sz w:val="24"/>
          <w:szCs w:val="24"/>
        </w:rPr>
        <w:t xml:space="preserve"> nezostúpené </w:t>
      </w:r>
      <w:r w:rsidRPr="00BA5DB9">
        <w:rPr>
          <w:rFonts w:ascii="Times New Roman" w:hAnsi="Times New Roman" w:cs="Times New Roman"/>
          <w:i/>
          <w:sz w:val="24"/>
          <w:szCs w:val="24"/>
        </w:rPr>
        <w:t>testes</w:t>
      </w:r>
      <w:r w:rsidRPr="009A1A76">
        <w:rPr>
          <w:rFonts w:ascii="Times New Roman" w:hAnsi="Times New Roman" w:cs="Times New Roman"/>
          <w:sz w:val="24"/>
          <w:szCs w:val="24"/>
        </w:rPr>
        <w:t xml:space="preserve">. Môže byť prítomná aj porucha intelektu a nie je vylúčená aj štrukturálna chyba srdca. </w:t>
      </w:r>
    </w:p>
    <w:p w14:paraId="1FABF116" w14:textId="77777777" w:rsidR="00504B42" w:rsidRPr="009A1A76" w:rsidRDefault="00504B42" w:rsidP="00504B42">
      <w:pPr>
        <w:spacing w:after="0" w:line="360" w:lineRule="auto"/>
        <w:jc w:val="both"/>
        <w:rPr>
          <w:rFonts w:ascii="Times New Roman" w:hAnsi="Times New Roman" w:cs="Times New Roman"/>
          <w:b/>
          <w:sz w:val="24"/>
          <w:szCs w:val="24"/>
        </w:rPr>
      </w:pPr>
    </w:p>
    <w:p w14:paraId="3871C712" w14:textId="77777777" w:rsidR="00E756B7" w:rsidRDefault="00504B42" w:rsidP="00504B42">
      <w:pPr>
        <w:spacing w:after="0" w:line="360" w:lineRule="auto"/>
        <w:ind w:firstLine="708"/>
        <w:jc w:val="both"/>
        <w:rPr>
          <w:rFonts w:ascii="Times New Roman" w:hAnsi="Times New Roman" w:cs="Times New Roman"/>
          <w:sz w:val="24"/>
          <w:szCs w:val="24"/>
        </w:rPr>
      </w:pPr>
      <w:r w:rsidRPr="009A1A76">
        <w:rPr>
          <w:rFonts w:ascii="Times New Roman" w:hAnsi="Times New Roman" w:cs="Times New Roman"/>
          <w:b/>
          <w:i/>
          <w:sz w:val="24"/>
          <w:szCs w:val="24"/>
        </w:rPr>
        <w:t>Oral-facial-digital</w:t>
      </w:r>
      <w:r w:rsidRPr="009A1A76">
        <w:rPr>
          <w:rFonts w:ascii="Times New Roman" w:hAnsi="Times New Roman" w:cs="Times New Roman"/>
          <w:b/>
          <w:sz w:val="24"/>
          <w:szCs w:val="24"/>
        </w:rPr>
        <w:t xml:space="preserve"> syndróm</w:t>
      </w:r>
      <w:r w:rsidRPr="009A1A76">
        <w:rPr>
          <w:rFonts w:ascii="Times New Roman" w:hAnsi="Times New Roman" w:cs="Times New Roman"/>
          <w:sz w:val="24"/>
          <w:szCs w:val="24"/>
        </w:rPr>
        <w:t xml:space="preserve"> </w:t>
      </w:r>
      <w:r>
        <w:rPr>
          <w:rFonts w:ascii="Times New Roman" w:hAnsi="Times New Roman" w:cs="Times New Roman"/>
          <w:sz w:val="24"/>
          <w:szCs w:val="24"/>
        </w:rPr>
        <w:t>(</w:t>
      </w:r>
      <w:r w:rsidRPr="00231D88">
        <w:rPr>
          <w:rFonts w:ascii="Times New Roman" w:hAnsi="Times New Roman" w:cs="Times New Roman"/>
          <w:sz w:val="24"/>
          <w:szCs w:val="24"/>
        </w:rPr>
        <w:t>OFDS) má 14 rôznych typov. Vyjadruje rôzne postihnutie ústnej dutiny (</w:t>
      </w:r>
      <w:bookmarkStart w:id="70" w:name="_Hlk135301052"/>
      <w:r w:rsidRPr="00231D88">
        <w:rPr>
          <w:rFonts w:ascii="Times New Roman" w:hAnsi="Times New Roman" w:cs="Times New Roman"/>
          <w:sz w:val="24"/>
          <w:szCs w:val="24"/>
        </w:rPr>
        <w:t>pery, jazyk, zuby, čelusť</w:t>
      </w:r>
      <w:bookmarkEnd w:id="70"/>
      <w:r w:rsidRPr="00231D88">
        <w:rPr>
          <w:rFonts w:ascii="Times New Roman" w:hAnsi="Times New Roman" w:cs="Times New Roman"/>
          <w:sz w:val="24"/>
          <w:szCs w:val="24"/>
        </w:rPr>
        <w:t xml:space="preserve">) a tváre (oči, nos). Súčasťou syndrómu sú aj zmeny viditeľné na prstoch rúk a nôh </w:t>
      </w:r>
      <w:r w:rsidRPr="00231D88">
        <w:rPr>
          <w:rFonts w:ascii="Times New Roman" w:hAnsi="Times New Roman" w:cs="Times New Roman"/>
          <w:b/>
          <w:sz w:val="24"/>
          <w:szCs w:val="24"/>
        </w:rPr>
        <w:t>(</w:t>
      </w:r>
      <w:hyperlink r:id="rId15" w:history="1">
        <w:r w:rsidRPr="00231D88">
          <w:rPr>
            <w:rStyle w:val="Hypertextovprepojenie"/>
            <w:rFonts w:ascii="Times New Roman" w:hAnsi="Times New Roman" w:cs="Times New Roman"/>
            <w:color w:val="auto"/>
            <w:sz w:val="24"/>
            <w:szCs w:val="24"/>
            <w:u w:val="none"/>
          </w:rPr>
          <w:t>https://rarediseases.org/rare-diseases/oral-facial-digital-syndrome/</w:t>
        </w:r>
      </w:hyperlink>
      <w:r w:rsidRPr="00231D88">
        <w:rPr>
          <w:rStyle w:val="Hypertextovprepojenie"/>
          <w:rFonts w:ascii="Times New Roman" w:hAnsi="Times New Roman" w:cs="Times New Roman"/>
          <w:color w:val="auto"/>
          <w:sz w:val="24"/>
          <w:szCs w:val="24"/>
          <w:u w:val="none"/>
        </w:rPr>
        <w:t xml:space="preserve">; </w:t>
      </w:r>
      <w:r w:rsidRPr="00231D88">
        <w:rPr>
          <w:rFonts w:ascii="Times New Roman" w:eastAsia="Times New Roman" w:hAnsi="Times New Roman" w:cs="Times New Roman"/>
          <w:bCs/>
          <w:sz w:val="24"/>
          <w:szCs w:val="24"/>
          <w:lang w:eastAsia="sk-SK"/>
        </w:rPr>
        <w:t>Kasielska-Trojan, Swiechowicz, Antoszewski, 2022</w:t>
      </w:r>
      <w:r w:rsidRPr="00231D88">
        <w:rPr>
          <w:rFonts w:ascii="Times New Roman" w:hAnsi="Times New Roman" w:cs="Times New Roman"/>
          <w:sz w:val="24"/>
          <w:szCs w:val="24"/>
        </w:rPr>
        <w:t>).</w:t>
      </w:r>
      <w:r w:rsidRPr="009A1A76">
        <w:rPr>
          <w:rFonts w:ascii="Times New Roman" w:hAnsi="Times New Roman" w:cs="Times New Roman"/>
          <w:sz w:val="24"/>
          <w:szCs w:val="24"/>
        </w:rPr>
        <w:t xml:space="preserve"> </w:t>
      </w:r>
    </w:p>
    <w:p w14:paraId="693B56C2" w14:textId="77777777" w:rsidR="00E756B7" w:rsidRDefault="00504B42" w:rsidP="00E756B7">
      <w:pPr>
        <w:spacing w:after="0" w:line="360" w:lineRule="auto"/>
        <w:ind w:firstLine="708"/>
        <w:jc w:val="both"/>
        <w:rPr>
          <w:rFonts w:ascii="Times New Roman" w:hAnsi="Times New Roman" w:cs="Times New Roman"/>
          <w:sz w:val="24"/>
          <w:szCs w:val="24"/>
        </w:rPr>
      </w:pPr>
      <w:r w:rsidRPr="009A1A76">
        <w:rPr>
          <w:rFonts w:ascii="Times New Roman" w:hAnsi="Times New Roman" w:cs="Times New Roman"/>
          <w:sz w:val="24"/>
          <w:szCs w:val="24"/>
        </w:rPr>
        <w:t xml:space="preserve">U novorodencov  s </w:t>
      </w:r>
      <w:r>
        <w:rPr>
          <w:rFonts w:ascii="Times New Roman" w:hAnsi="Times New Roman" w:cs="Times New Roman"/>
          <w:sz w:val="24"/>
          <w:szCs w:val="24"/>
        </w:rPr>
        <w:t>OFDS</w:t>
      </w:r>
      <w:r w:rsidRPr="009A1A76">
        <w:rPr>
          <w:rFonts w:ascii="Times New Roman" w:hAnsi="Times New Roman" w:cs="Times New Roman"/>
          <w:sz w:val="24"/>
          <w:szCs w:val="24"/>
        </w:rPr>
        <w:t xml:space="preserve"> môžeme vidieť zras</w:t>
      </w:r>
      <w:r>
        <w:rPr>
          <w:rFonts w:ascii="Times New Roman" w:hAnsi="Times New Roman" w:cs="Times New Roman"/>
          <w:sz w:val="24"/>
          <w:szCs w:val="24"/>
        </w:rPr>
        <w:t>t</w:t>
      </w:r>
      <w:r w:rsidRPr="009A1A76">
        <w:rPr>
          <w:rFonts w:ascii="Times New Roman" w:hAnsi="Times New Roman" w:cs="Times New Roman"/>
          <w:sz w:val="24"/>
          <w:szCs w:val="24"/>
        </w:rPr>
        <w:t>enie niektorých prstov (syndaktýlia), krátke prsty (brachydaktýlia), rôzne zakrivenie prstov (</w:t>
      </w:r>
      <w:bookmarkStart w:id="71" w:name="_Hlk135301062"/>
      <w:r w:rsidRPr="009A1A76">
        <w:rPr>
          <w:rFonts w:ascii="Times New Roman" w:hAnsi="Times New Roman" w:cs="Times New Roman"/>
          <w:sz w:val="24"/>
          <w:szCs w:val="24"/>
        </w:rPr>
        <w:t>klinodaktýlia</w:t>
      </w:r>
      <w:bookmarkEnd w:id="71"/>
      <w:r w:rsidRPr="009A1A76">
        <w:rPr>
          <w:rFonts w:ascii="Times New Roman" w:hAnsi="Times New Roman" w:cs="Times New Roman"/>
          <w:sz w:val="24"/>
          <w:szCs w:val="24"/>
        </w:rPr>
        <w:t xml:space="preserve">). V niektorých prípadoch sú prítomné aj nadpočetné prsty (polydaktýlia). </w:t>
      </w:r>
    </w:p>
    <w:p w14:paraId="224CAABE" w14:textId="247C50FB" w:rsidR="00504B42" w:rsidRPr="009F691C" w:rsidRDefault="00504B42" w:rsidP="00E756B7">
      <w:pPr>
        <w:spacing w:after="0" w:line="360" w:lineRule="auto"/>
        <w:ind w:firstLine="708"/>
        <w:jc w:val="both"/>
        <w:rPr>
          <w:rFonts w:ascii="Times New Roman" w:hAnsi="Times New Roman" w:cs="Times New Roman"/>
          <w:sz w:val="24"/>
          <w:szCs w:val="24"/>
        </w:rPr>
      </w:pPr>
      <w:r w:rsidRPr="009A1A76">
        <w:rPr>
          <w:rFonts w:ascii="Times New Roman" w:hAnsi="Times New Roman" w:cs="Times New Roman"/>
          <w:sz w:val="24"/>
          <w:szCs w:val="24"/>
        </w:rPr>
        <w:t>Okrem uvedených nálezov, novorodenec môže mať aj vrodenú chybu skeletu, srdca, mozgu a obličiek (</w:t>
      </w:r>
      <w:bookmarkStart w:id="72" w:name="_Hlk135301126"/>
      <w:r w:rsidRPr="009A1A76">
        <w:rPr>
          <w:rFonts w:ascii="Times New Roman" w:hAnsi="Times New Roman" w:cs="Times New Roman"/>
          <w:sz w:val="24"/>
          <w:szCs w:val="24"/>
        </w:rPr>
        <w:t>polycystické obličky</w:t>
      </w:r>
      <w:bookmarkEnd w:id="72"/>
      <w:r w:rsidRPr="009A1A76">
        <w:rPr>
          <w:rFonts w:ascii="Times New Roman" w:hAnsi="Times New Roman" w:cs="Times New Roman"/>
          <w:sz w:val="24"/>
          <w:szCs w:val="24"/>
        </w:rPr>
        <w:t>).</w:t>
      </w:r>
      <w:r w:rsidRPr="009A1A76">
        <w:rPr>
          <w:rFonts w:ascii="Times New Roman" w:hAnsi="Times New Roman" w:cs="Times New Roman"/>
          <w:b/>
          <w:sz w:val="24"/>
          <w:szCs w:val="24"/>
        </w:rPr>
        <w:t xml:space="preserve"> </w:t>
      </w:r>
      <w:r w:rsidRPr="009F691C">
        <w:rPr>
          <w:rFonts w:ascii="Times New Roman" w:hAnsi="Times New Roman" w:cs="Times New Roman"/>
          <w:sz w:val="24"/>
          <w:szCs w:val="24"/>
        </w:rPr>
        <w:t xml:space="preserve">Rozsah terapeutickej intervencie </w:t>
      </w:r>
      <w:r>
        <w:rPr>
          <w:rFonts w:ascii="Times New Roman" w:hAnsi="Times New Roman" w:cs="Times New Roman"/>
          <w:sz w:val="24"/>
          <w:szCs w:val="24"/>
        </w:rPr>
        <w:t>určuje lokalizácia vrodenej anomálie. Z pohľadu chirurgie ruky sú možné operačné intervencie.</w:t>
      </w:r>
    </w:p>
    <w:p w14:paraId="723EF504" w14:textId="77777777" w:rsidR="00504B42" w:rsidRDefault="00504B42" w:rsidP="00504B42">
      <w:pPr>
        <w:spacing w:line="360" w:lineRule="auto"/>
        <w:jc w:val="both"/>
        <w:rPr>
          <w:rFonts w:ascii="Times New Roman" w:hAnsi="Times New Roman" w:cs="Times New Roman"/>
          <w:b/>
          <w:sz w:val="24"/>
          <w:szCs w:val="24"/>
        </w:rPr>
      </w:pPr>
    </w:p>
    <w:p w14:paraId="7E2E12A4" w14:textId="77777777" w:rsidR="00504B42" w:rsidRDefault="00504B42" w:rsidP="00504B42">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lastRenderedPageBreak/>
        <w:t>...</w:t>
      </w:r>
      <w:r w:rsidRPr="0084705A">
        <w:rPr>
          <w:rFonts w:ascii="Times New Roman" w:hAnsi="Times New Roman" w:cs="Times New Roman"/>
          <w:i/>
          <w:sz w:val="24"/>
          <w:szCs w:val="24"/>
        </w:rPr>
        <w:t>malá ruka novorodenca</w:t>
      </w:r>
    </w:p>
    <w:p w14:paraId="488E1A7C" w14:textId="77777777" w:rsidR="00504B42" w:rsidRDefault="00504B42" w:rsidP="00504B42">
      <w:pPr>
        <w:spacing w:after="0" w:line="360" w:lineRule="auto"/>
        <w:jc w:val="right"/>
        <w:rPr>
          <w:rFonts w:ascii="Times New Roman" w:hAnsi="Times New Roman" w:cs="Times New Roman"/>
          <w:i/>
          <w:sz w:val="24"/>
          <w:szCs w:val="24"/>
        </w:rPr>
      </w:pPr>
      <w:r w:rsidRPr="0084705A">
        <w:rPr>
          <w:rFonts w:ascii="Times New Roman" w:hAnsi="Times New Roman" w:cs="Times New Roman"/>
          <w:i/>
          <w:sz w:val="24"/>
          <w:szCs w:val="24"/>
        </w:rPr>
        <w:t>v ruke dospelého človeka</w:t>
      </w:r>
    </w:p>
    <w:p w14:paraId="0E9AD919" w14:textId="77777777" w:rsidR="00504B42" w:rsidRDefault="00504B42" w:rsidP="00504B42">
      <w:pPr>
        <w:spacing w:after="0" w:line="360" w:lineRule="auto"/>
        <w:jc w:val="right"/>
        <w:rPr>
          <w:rFonts w:ascii="Times New Roman" w:hAnsi="Times New Roman" w:cs="Times New Roman"/>
          <w:i/>
          <w:sz w:val="24"/>
          <w:szCs w:val="24"/>
        </w:rPr>
      </w:pPr>
      <w:r w:rsidRPr="0084705A">
        <w:rPr>
          <w:rFonts w:ascii="Times New Roman" w:hAnsi="Times New Roman" w:cs="Times New Roman"/>
          <w:i/>
          <w:sz w:val="24"/>
          <w:szCs w:val="24"/>
        </w:rPr>
        <w:t>je ako kvapka v mori,</w:t>
      </w:r>
    </w:p>
    <w:p w14:paraId="65874396" w14:textId="77777777" w:rsidR="00504B42" w:rsidRPr="0084705A" w:rsidRDefault="00504B42" w:rsidP="00504B42">
      <w:pPr>
        <w:spacing w:after="0" w:line="360" w:lineRule="auto"/>
        <w:jc w:val="right"/>
        <w:rPr>
          <w:rFonts w:ascii="Times New Roman" w:hAnsi="Times New Roman" w:cs="Times New Roman"/>
          <w:i/>
          <w:sz w:val="24"/>
          <w:szCs w:val="24"/>
        </w:rPr>
      </w:pPr>
      <w:r w:rsidRPr="0084705A">
        <w:rPr>
          <w:rFonts w:ascii="Times New Roman" w:hAnsi="Times New Roman" w:cs="Times New Roman"/>
          <w:i/>
          <w:sz w:val="24"/>
          <w:szCs w:val="24"/>
        </w:rPr>
        <w:t>ale predsa je v</w:t>
      </w:r>
      <w:r>
        <w:rPr>
          <w:rFonts w:ascii="Times New Roman" w:hAnsi="Times New Roman" w:cs="Times New Roman"/>
          <w:i/>
          <w:sz w:val="24"/>
          <w:szCs w:val="24"/>
        </w:rPr>
        <w:t> </w:t>
      </w:r>
      <w:r w:rsidRPr="0084705A">
        <w:rPr>
          <w:rFonts w:ascii="Times New Roman" w:hAnsi="Times New Roman" w:cs="Times New Roman"/>
          <w:i/>
          <w:sz w:val="24"/>
          <w:szCs w:val="24"/>
        </w:rPr>
        <w:t>bezpečí</w:t>
      </w:r>
      <w:r>
        <w:rPr>
          <w:rFonts w:ascii="Times New Roman" w:hAnsi="Times New Roman" w:cs="Times New Roman"/>
          <w:i/>
          <w:sz w:val="24"/>
          <w:szCs w:val="24"/>
        </w:rPr>
        <w:t>...</w:t>
      </w:r>
    </w:p>
    <w:p w14:paraId="1138B17A" w14:textId="77777777" w:rsidR="00504B42" w:rsidRDefault="00504B42" w:rsidP="00504B42">
      <w:pPr>
        <w:spacing w:after="0" w:line="360" w:lineRule="auto"/>
        <w:jc w:val="both"/>
        <w:rPr>
          <w:rFonts w:ascii="Times New Roman" w:hAnsi="Times New Roman" w:cs="Times New Roman"/>
          <w:b/>
          <w:sz w:val="24"/>
          <w:szCs w:val="24"/>
        </w:rPr>
      </w:pPr>
    </w:p>
    <w:p w14:paraId="46FD62F2" w14:textId="77777777" w:rsidR="00504B42" w:rsidRDefault="00504B42" w:rsidP="00504B42">
      <w:pPr>
        <w:spacing w:after="0" w:line="360" w:lineRule="auto"/>
        <w:jc w:val="both"/>
        <w:rPr>
          <w:rFonts w:ascii="Times New Roman" w:hAnsi="Times New Roman" w:cs="Times New Roman"/>
          <w:b/>
          <w:sz w:val="28"/>
          <w:szCs w:val="28"/>
        </w:rPr>
      </w:pPr>
    </w:p>
    <w:p w14:paraId="01C9BEA7" w14:textId="77777777" w:rsidR="00504B42" w:rsidRDefault="00504B42" w:rsidP="00504B42">
      <w:pPr>
        <w:spacing w:after="0" w:line="360" w:lineRule="auto"/>
        <w:jc w:val="both"/>
        <w:rPr>
          <w:rFonts w:ascii="Times New Roman" w:hAnsi="Times New Roman" w:cs="Times New Roman"/>
          <w:b/>
          <w:sz w:val="28"/>
          <w:szCs w:val="28"/>
        </w:rPr>
      </w:pPr>
    </w:p>
    <w:p w14:paraId="33A3ACE3" w14:textId="77777777" w:rsidR="00504B42" w:rsidRDefault="00504B42" w:rsidP="00504B42">
      <w:pPr>
        <w:spacing w:after="0" w:line="360" w:lineRule="auto"/>
        <w:jc w:val="both"/>
        <w:rPr>
          <w:rFonts w:ascii="Times New Roman" w:hAnsi="Times New Roman" w:cs="Times New Roman"/>
          <w:b/>
          <w:sz w:val="28"/>
          <w:szCs w:val="28"/>
        </w:rPr>
      </w:pPr>
    </w:p>
    <w:p w14:paraId="292C5E5B" w14:textId="77777777" w:rsidR="00504B42" w:rsidRDefault="00504B42" w:rsidP="00504B42">
      <w:pPr>
        <w:spacing w:after="0" w:line="360" w:lineRule="auto"/>
        <w:jc w:val="both"/>
        <w:rPr>
          <w:rFonts w:ascii="Times New Roman" w:hAnsi="Times New Roman" w:cs="Times New Roman"/>
          <w:b/>
          <w:sz w:val="28"/>
          <w:szCs w:val="28"/>
        </w:rPr>
      </w:pPr>
    </w:p>
    <w:p w14:paraId="262C8407" w14:textId="77777777" w:rsidR="00504B42" w:rsidRDefault="00504B42" w:rsidP="00504B42">
      <w:pPr>
        <w:spacing w:after="0" w:line="360" w:lineRule="auto"/>
        <w:jc w:val="both"/>
        <w:rPr>
          <w:rFonts w:ascii="Times New Roman" w:hAnsi="Times New Roman" w:cs="Times New Roman"/>
          <w:b/>
          <w:sz w:val="28"/>
          <w:szCs w:val="28"/>
        </w:rPr>
      </w:pPr>
    </w:p>
    <w:p w14:paraId="14D1D883" w14:textId="77777777" w:rsidR="00504B42" w:rsidRDefault="00504B42" w:rsidP="00504B42">
      <w:pPr>
        <w:spacing w:after="0" w:line="360" w:lineRule="auto"/>
        <w:jc w:val="both"/>
        <w:rPr>
          <w:rFonts w:ascii="Times New Roman" w:hAnsi="Times New Roman" w:cs="Times New Roman"/>
          <w:b/>
          <w:sz w:val="28"/>
          <w:szCs w:val="28"/>
        </w:rPr>
      </w:pPr>
    </w:p>
    <w:p w14:paraId="516BD681" w14:textId="77777777" w:rsidR="00504B42" w:rsidRDefault="00504B42" w:rsidP="00504B42">
      <w:pPr>
        <w:spacing w:after="0" w:line="360" w:lineRule="auto"/>
        <w:jc w:val="both"/>
        <w:rPr>
          <w:rFonts w:ascii="Times New Roman" w:hAnsi="Times New Roman" w:cs="Times New Roman"/>
          <w:b/>
          <w:sz w:val="28"/>
          <w:szCs w:val="28"/>
        </w:rPr>
      </w:pPr>
    </w:p>
    <w:p w14:paraId="3111068E" w14:textId="77777777" w:rsidR="00504B42" w:rsidRDefault="00504B42" w:rsidP="00504B42">
      <w:pPr>
        <w:spacing w:after="0" w:line="360" w:lineRule="auto"/>
        <w:jc w:val="both"/>
        <w:rPr>
          <w:rFonts w:ascii="Times New Roman" w:hAnsi="Times New Roman" w:cs="Times New Roman"/>
          <w:b/>
          <w:sz w:val="28"/>
          <w:szCs w:val="28"/>
        </w:rPr>
      </w:pPr>
    </w:p>
    <w:p w14:paraId="75353A71" w14:textId="77777777" w:rsidR="00504B42" w:rsidRDefault="00504B42" w:rsidP="00504B42">
      <w:pPr>
        <w:spacing w:after="0" w:line="360" w:lineRule="auto"/>
        <w:jc w:val="both"/>
        <w:rPr>
          <w:rFonts w:ascii="Times New Roman" w:hAnsi="Times New Roman" w:cs="Times New Roman"/>
          <w:b/>
          <w:sz w:val="28"/>
          <w:szCs w:val="28"/>
        </w:rPr>
      </w:pPr>
    </w:p>
    <w:p w14:paraId="160FFE7C" w14:textId="77777777" w:rsidR="00504B42" w:rsidRDefault="00504B42" w:rsidP="00504B42">
      <w:pPr>
        <w:spacing w:after="0" w:line="360" w:lineRule="auto"/>
        <w:jc w:val="both"/>
        <w:rPr>
          <w:rFonts w:ascii="Times New Roman" w:hAnsi="Times New Roman" w:cs="Times New Roman"/>
          <w:b/>
          <w:sz w:val="28"/>
          <w:szCs w:val="28"/>
        </w:rPr>
      </w:pPr>
    </w:p>
    <w:p w14:paraId="7EA29137" w14:textId="77777777" w:rsidR="00504B42" w:rsidRDefault="00504B42" w:rsidP="00504B42">
      <w:pPr>
        <w:spacing w:after="0" w:line="360" w:lineRule="auto"/>
        <w:jc w:val="both"/>
        <w:rPr>
          <w:rFonts w:ascii="Times New Roman" w:hAnsi="Times New Roman" w:cs="Times New Roman"/>
          <w:b/>
          <w:sz w:val="28"/>
          <w:szCs w:val="28"/>
        </w:rPr>
      </w:pPr>
    </w:p>
    <w:p w14:paraId="3DA9F7B2" w14:textId="77777777" w:rsidR="00504B42" w:rsidRDefault="00504B42" w:rsidP="00504B42">
      <w:pPr>
        <w:spacing w:after="0" w:line="360" w:lineRule="auto"/>
        <w:jc w:val="both"/>
        <w:rPr>
          <w:rFonts w:ascii="Times New Roman" w:hAnsi="Times New Roman" w:cs="Times New Roman"/>
          <w:b/>
          <w:sz w:val="28"/>
          <w:szCs w:val="28"/>
        </w:rPr>
      </w:pPr>
    </w:p>
    <w:p w14:paraId="3C90464D" w14:textId="77777777" w:rsidR="00504B42" w:rsidRDefault="00504B42" w:rsidP="00504B42">
      <w:pPr>
        <w:spacing w:after="0" w:line="360" w:lineRule="auto"/>
        <w:jc w:val="both"/>
        <w:rPr>
          <w:rFonts w:ascii="Times New Roman" w:hAnsi="Times New Roman" w:cs="Times New Roman"/>
          <w:b/>
          <w:sz w:val="28"/>
          <w:szCs w:val="28"/>
        </w:rPr>
      </w:pPr>
    </w:p>
    <w:p w14:paraId="05E5BB43" w14:textId="77777777" w:rsidR="00504B42" w:rsidRDefault="00504B42" w:rsidP="00504B42">
      <w:pPr>
        <w:spacing w:after="0" w:line="360" w:lineRule="auto"/>
        <w:jc w:val="both"/>
        <w:rPr>
          <w:rFonts w:ascii="Times New Roman" w:hAnsi="Times New Roman" w:cs="Times New Roman"/>
          <w:b/>
          <w:sz w:val="28"/>
          <w:szCs w:val="28"/>
        </w:rPr>
      </w:pPr>
    </w:p>
    <w:p w14:paraId="594DB129" w14:textId="77777777" w:rsidR="00504B42" w:rsidRDefault="00504B42" w:rsidP="00504B42">
      <w:pPr>
        <w:spacing w:after="0" w:line="360" w:lineRule="auto"/>
        <w:jc w:val="both"/>
        <w:rPr>
          <w:rFonts w:ascii="Times New Roman" w:hAnsi="Times New Roman" w:cs="Times New Roman"/>
          <w:b/>
          <w:sz w:val="28"/>
          <w:szCs w:val="28"/>
        </w:rPr>
      </w:pPr>
    </w:p>
    <w:p w14:paraId="1492581A" w14:textId="13EC030F" w:rsidR="00504B42" w:rsidRDefault="00504B42" w:rsidP="00504B42">
      <w:pPr>
        <w:spacing w:after="0" w:line="360" w:lineRule="auto"/>
        <w:jc w:val="both"/>
        <w:rPr>
          <w:rFonts w:ascii="Times New Roman" w:hAnsi="Times New Roman" w:cs="Times New Roman"/>
          <w:b/>
          <w:sz w:val="28"/>
          <w:szCs w:val="28"/>
        </w:rPr>
      </w:pPr>
    </w:p>
    <w:p w14:paraId="158F79B8" w14:textId="77777777" w:rsidR="00E756B7" w:rsidRDefault="00E756B7" w:rsidP="00504B42">
      <w:pPr>
        <w:spacing w:after="0" w:line="360" w:lineRule="auto"/>
        <w:jc w:val="both"/>
        <w:rPr>
          <w:rFonts w:ascii="Times New Roman" w:hAnsi="Times New Roman" w:cs="Times New Roman"/>
          <w:b/>
          <w:sz w:val="28"/>
          <w:szCs w:val="28"/>
        </w:rPr>
      </w:pPr>
    </w:p>
    <w:p w14:paraId="4D4A87A1" w14:textId="77777777" w:rsidR="00504B42" w:rsidRDefault="00504B42" w:rsidP="00504B42">
      <w:pPr>
        <w:spacing w:after="0" w:line="360" w:lineRule="auto"/>
        <w:jc w:val="both"/>
        <w:rPr>
          <w:rFonts w:ascii="Times New Roman" w:hAnsi="Times New Roman" w:cs="Times New Roman"/>
          <w:b/>
          <w:sz w:val="28"/>
          <w:szCs w:val="28"/>
        </w:rPr>
      </w:pPr>
    </w:p>
    <w:p w14:paraId="3F420F71" w14:textId="77777777" w:rsidR="00504B42" w:rsidRDefault="00504B42" w:rsidP="00504B42">
      <w:pPr>
        <w:spacing w:after="0" w:line="360" w:lineRule="auto"/>
        <w:jc w:val="both"/>
        <w:rPr>
          <w:rFonts w:ascii="Times New Roman" w:hAnsi="Times New Roman" w:cs="Times New Roman"/>
          <w:b/>
          <w:sz w:val="28"/>
          <w:szCs w:val="28"/>
        </w:rPr>
      </w:pPr>
    </w:p>
    <w:p w14:paraId="645747BA" w14:textId="410BAFB1" w:rsidR="00504B42" w:rsidRPr="00A24078" w:rsidRDefault="00504B42" w:rsidP="00504B42">
      <w:pPr>
        <w:spacing w:after="0" w:line="360" w:lineRule="auto"/>
        <w:jc w:val="both"/>
        <w:rPr>
          <w:rFonts w:ascii="Times New Roman" w:hAnsi="Times New Roman" w:cs="Times New Roman"/>
          <w:b/>
          <w:sz w:val="28"/>
          <w:szCs w:val="28"/>
        </w:rPr>
      </w:pPr>
      <w:r w:rsidRPr="00A24078">
        <w:rPr>
          <w:rFonts w:ascii="Times New Roman" w:hAnsi="Times New Roman" w:cs="Times New Roman"/>
          <w:b/>
          <w:sz w:val="28"/>
          <w:szCs w:val="28"/>
        </w:rPr>
        <w:t>Chyť ruku do dlane a pozri sa do očí</w:t>
      </w:r>
      <w:r>
        <w:rPr>
          <w:rFonts w:ascii="Times New Roman" w:hAnsi="Times New Roman" w:cs="Times New Roman"/>
          <w:b/>
          <w:sz w:val="28"/>
          <w:szCs w:val="28"/>
        </w:rPr>
        <w:t xml:space="preserve"> novorodenca</w:t>
      </w:r>
    </w:p>
    <w:p w14:paraId="03679712" w14:textId="77777777" w:rsidR="00504B42" w:rsidRDefault="00504B42" w:rsidP="00504B42">
      <w:pPr>
        <w:spacing w:after="0" w:line="360" w:lineRule="auto"/>
        <w:ind w:firstLine="708"/>
        <w:jc w:val="both"/>
        <w:rPr>
          <w:rFonts w:ascii="Times New Roman" w:hAnsi="Times New Roman" w:cs="Times New Roman"/>
          <w:sz w:val="24"/>
          <w:szCs w:val="24"/>
        </w:rPr>
      </w:pPr>
    </w:p>
    <w:p w14:paraId="381B419D" w14:textId="77777777" w:rsidR="00504B42" w:rsidRPr="00A24078" w:rsidRDefault="00504B42" w:rsidP="00504B4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V mnohých prípadoch patologický nález viditeľný v oblasti ruky novorodenca môže byť spojený aj s patologickým nálezom na očiach novorodenca. </w:t>
      </w:r>
    </w:p>
    <w:p w14:paraId="08B10718" w14:textId="77777777" w:rsidR="00504B42" w:rsidRDefault="00504B42" w:rsidP="00504B42">
      <w:pPr>
        <w:spacing w:after="0" w:line="360" w:lineRule="auto"/>
        <w:ind w:firstLine="708"/>
        <w:jc w:val="both"/>
        <w:rPr>
          <w:rFonts w:ascii="Times New Roman" w:hAnsi="Times New Roman" w:cs="Times New Roman"/>
          <w:sz w:val="24"/>
          <w:szCs w:val="24"/>
        </w:rPr>
      </w:pPr>
      <w:bookmarkStart w:id="73" w:name="_Hlk135301135"/>
      <w:r>
        <w:rPr>
          <w:rFonts w:ascii="Times New Roman" w:hAnsi="Times New Roman" w:cs="Times New Roman"/>
          <w:sz w:val="24"/>
          <w:szCs w:val="24"/>
        </w:rPr>
        <w:t>Mikroftalmia</w:t>
      </w:r>
      <w:bookmarkEnd w:id="73"/>
      <w:r>
        <w:rPr>
          <w:rFonts w:ascii="Times New Roman" w:hAnsi="Times New Roman" w:cs="Times New Roman"/>
          <w:sz w:val="24"/>
          <w:szCs w:val="24"/>
        </w:rPr>
        <w:t xml:space="preserve"> s anomáliami končatín sa označuje aj ako </w:t>
      </w:r>
      <w:r w:rsidRPr="00A24078">
        <w:rPr>
          <w:rFonts w:ascii="Times New Roman" w:hAnsi="Times New Roman" w:cs="Times New Roman"/>
          <w:i/>
          <w:sz w:val="24"/>
          <w:szCs w:val="24"/>
        </w:rPr>
        <w:t>Ophthalmo-acromelic syndrome</w:t>
      </w:r>
      <w:r>
        <w:rPr>
          <w:rFonts w:ascii="Times New Roman" w:hAnsi="Times New Roman" w:cs="Times New Roman"/>
          <w:i/>
          <w:sz w:val="24"/>
          <w:szCs w:val="24"/>
        </w:rPr>
        <w:t xml:space="preserve">, </w:t>
      </w:r>
      <w:r w:rsidRPr="00010239">
        <w:rPr>
          <w:rFonts w:ascii="Times New Roman" w:hAnsi="Times New Roman" w:cs="Times New Roman"/>
          <w:i/>
          <w:sz w:val="24"/>
          <w:szCs w:val="24"/>
        </w:rPr>
        <w:t>anophthalmia-syndactyly syndrome</w:t>
      </w:r>
      <w:r>
        <w:rPr>
          <w:rFonts w:ascii="Times New Roman" w:hAnsi="Times New Roman" w:cs="Times New Roman"/>
          <w:sz w:val="24"/>
          <w:szCs w:val="24"/>
        </w:rPr>
        <w:t xml:space="preserve">, ale aj </w:t>
      </w:r>
      <w:bookmarkStart w:id="74" w:name="_Hlk135301144"/>
      <w:r w:rsidRPr="00A24078">
        <w:rPr>
          <w:rFonts w:ascii="Times New Roman" w:hAnsi="Times New Roman" w:cs="Times New Roman"/>
          <w:sz w:val="24"/>
          <w:szCs w:val="24"/>
        </w:rPr>
        <w:t>Waardenburg</w:t>
      </w:r>
      <w:r>
        <w:rPr>
          <w:rFonts w:ascii="Times New Roman" w:hAnsi="Times New Roman" w:cs="Times New Roman"/>
          <w:sz w:val="24"/>
          <w:szCs w:val="24"/>
        </w:rPr>
        <w:t>ov</w:t>
      </w:r>
      <w:r w:rsidRPr="00A24078">
        <w:rPr>
          <w:rFonts w:ascii="Times New Roman" w:hAnsi="Times New Roman" w:cs="Times New Roman"/>
          <w:sz w:val="24"/>
          <w:szCs w:val="24"/>
        </w:rPr>
        <w:t xml:space="preserve"> syndróm</w:t>
      </w:r>
      <w:bookmarkEnd w:id="74"/>
      <w:r>
        <w:rPr>
          <w:rFonts w:ascii="Times New Roman" w:hAnsi="Times New Roman" w:cs="Times New Roman"/>
          <w:sz w:val="24"/>
          <w:szCs w:val="24"/>
        </w:rPr>
        <w:t xml:space="preserve">. </w:t>
      </w:r>
      <w:r w:rsidRPr="00A24078">
        <w:rPr>
          <w:rFonts w:ascii="Times New Roman" w:hAnsi="Times New Roman" w:cs="Times New Roman"/>
          <w:sz w:val="24"/>
          <w:szCs w:val="24"/>
        </w:rPr>
        <w:lastRenderedPageBreak/>
        <w:t>Waardenburg</w:t>
      </w:r>
      <w:r>
        <w:rPr>
          <w:rFonts w:ascii="Times New Roman" w:hAnsi="Times New Roman" w:cs="Times New Roman"/>
          <w:sz w:val="24"/>
          <w:szCs w:val="24"/>
        </w:rPr>
        <w:t>ov</w:t>
      </w:r>
      <w:r w:rsidRPr="00A24078">
        <w:rPr>
          <w:rFonts w:ascii="Times New Roman" w:hAnsi="Times New Roman" w:cs="Times New Roman"/>
          <w:sz w:val="24"/>
          <w:szCs w:val="24"/>
        </w:rPr>
        <w:t xml:space="preserve"> syndróm</w:t>
      </w:r>
      <w:r>
        <w:rPr>
          <w:rFonts w:ascii="Times New Roman" w:hAnsi="Times New Roman" w:cs="Times New Roman"/>
          <w:sz w:val="24"/>
          <w:szCs w:val="24"/>
        </w:rPr>
        <w:t xml:space="preserve"> je </w:t>
      </w:r>
      <w:r w:rsidRPr="00A24078">
        <w:rPr>
          <w:rFonts w:ascii="Times New Roman" w:hAnsi="Times New Roman" w:cs="Times New Roman"/>
          <w:sz w:val="24"/>
          <w:szCs w:val="24"/>
        </w:rPr>
        <w:t>ochorenie</w:t>
      </w:r>
      <w:r>
        <w:rPr>
          <w:rFonts w:ascii="Times New Roman" w:hAnsi="Times New Roman" w:cs="Times New Roman"/>
          <w:sz w:val="24"/>
          <w:szCs w:val="24"/>
        </w:rPr>
        <w:t xml:space="preserve"> s </w:t>
      </w:r>
      <w:r w:rsidRPr="00A24078">
        <w:rPr>
          <w:rFonts w:ascii="Times New Roman" w:hAnsi="Times New Roman" w:cs="Times New Roman"/>
          <w:sz w:val="24"/>
          <w:szCs w:val="24"/>
        </w:rPr>
        <w:t xml:space="preserve">autozomálne </w:t>
      </w:r>
      <w:r>
        <w:rPr>
          <w:rFonts w:ascii="Times New Roman" w:hAnsi="Times New Roman" w:cs="Times New Roman"/>
          <w:sz w:val="24"/>
          <w:szCs w:val="24"/>
        </w:rPr>
        <w:t>dominantnou dedičnosťou. V ojedinelých prípadoch sa potvrdí aj mutácia de novo.</w:t>
      </w:r>
      <w:r w:rsidRPr="00A24078">
        <w:rPr>
          <w:rFonts w:ascii="Times New Roman" w:hAnsi="Times New Roman" w:cs="Times New Roman"/>
          <w:sz w:val="24"/>
          <w:szCs w:val="24"/>
        </w:rPr>
        <w:t xml:space="preserve"> </w:t>
      </w:r>
    </w:p>
    <w:p w14:paraId="0A69DC25" w14:textId="77777777" w:rsidR="00504B42" w:rsidRDefault="00504B42" w:rsidP="00504B42">
      <w:pPr>
        <w:spacing w:after="0" w:line="360" w:lineRule="auto"/>
        <w:ind w:firstLine="708"/>
        <w:jc w:val="both"/>
        <w:rPr>
          <w:rFonts w:ascii="Times New Roman" w:hAnsi="Times New Roman" w:cs="Times New Roman"/>
          <w:sz w:val="24"/>
          <w:szCs w:val="24"/>
        </w:rPr>
      </w:pPr>
    </w:p>
    <w:p w14:paraId="1A2F224E" w14:textId="77777777" w:rsidR="00504B42" w:rsidRPr="00231D88" w:rsidRDefault="00504B42" w:rsidP="00504B42">
      <w:pPr>
        <w:spacing w:after="0" w:line="360" w:lineRule="auto"/>
        <w:ind w:left="708" w:firstLine="708"/>
        <w:jc w:val="both"/>
        <w:rPr>
          <w:rFonts w:ascii="Times New Roman" w:hAnsi="Times New Roman" w:cs="Times New Roman"/>
          <w:i/>
          <w:sz w:val="24"/>
          <w:szCs w:val="24"/>
        </w:rPr>
      </w:pPr>
      <w:r w:rsidRPr="00010239">
        <w:rPr>
          <w:rFonts w:ascii="Times New Roman" w:hAnsi="Times New Roman" w:cs="Times New Roman"/>
          <w:i/>
          <w:sz w:val="24"/>
          <w:szCs w:val="24"/>
        </w:rPr>
        <w:t>Petrus Johannes Waardenburg bol holandský oftalmológ a genetik. Narodil sa 3. júna 1886</w:t>
      </w:r>
      <w:r>
        <w:rPr>
          <w:rFonts w:ascii="Times New Roman" w:hAnsi="Times New Roman" w:cs="Times New Roman"/>
          <w:i/>
          <w:sz w:val="24"/>
          <w:szCs w:val="24"/>
        </w:rPr>
        <w:t xml:space="preserve"> v Nijeveen v provincii Drenthe</w:t>
      </w:r>
      <w:r w:rsidRPr="00010239">
        <w:rPr>
          <w:rFonts w:ascii="Times New Roman" w:hAnsi="Times New Roman" w:cs="Times New Roman"/>
          <w:i/>
          <w:sz w:val="24"/>
          <w:szCs w:val="24"/>
        </w:rPr>
        <w:t xml:space="preserve">  a zomrel v roku 1979 </w:t>
      </w:r>
      <w:r w:rsidRPr="00231D88">
        <w:rPr>
          <w:rFonts w:ascii="Times New Roman" w:hAnsi="Times New Roman" w:cs="Times New Roman"/>
          <w:i/>
          <w:sz w:val="24"/>
          <w:szCs w:val="24"/>
        </w:rPr>
        <w:t>(</w:t>
      </w:r>
      <w:hyperlink r:id="rId16" w:history="1">
        <w:r w:rsidRPr="006F1137">
          <w:rPr>
            <w:rStyle w:val="Hypertextovprepojenie"/>
            <w:rFonts w:ascii="Times New Roman" w:hAnsi="Times New Roman" w:cs="Times New Roman"/>
            <w:i/>
            <w:color w:val="auto"/>
            <w:sz w:val="24"/>
            <w:szCs w:val="24"/>
            <w:u w:val="none"/>
          </w:rPr>
          <w:t>https://www.whonamedit.com/doctor.cfm/1012.html</w:t>
        </w:r>
      </w:hyperlink>
      <w:r w:rsidRPr="006F1137">
        <w:rPr>
          <w:rFonts w:ascii="Times New Roman" w:hAnsi="Times New Roman" w:cs="Times New Roman"/>
          <w:i/>
          <w:sz w:val="24"/>
          <w:szCs w:val="24"/>
        </w:rPr>
        <w:t>).</w:t>
      </w:r>
      <w:r w:rsidRPr="00231D88">
        <w:rPr>
          <w:rFonts w:ascii="Times New Roman" w:hAnsi="Times New Roman" w:cs="Times New Roman"/>
          <w:i/>
          <w:sz w:val="24"/>
          <w:szCs w:val="24"/>
        </w:rPr>
        <w:t xml:space="preserve"> </w:t>
      </w:r>
      <w:r w:rsidRPr="00FC4238">
        <w:rPr>
          <w:rFonts w:ascii="Times New Roman" w:hAnsi="Times New Roman" w:cs="Times New Roman"/>
          <w:i/>
          <w:sz w:val="24"/>
          <w:szCs w:val="24"/>
        </w:rPr>
        <w:t xml:space="preserve">Štúdium medicíny v rokoch 1904 – 1911 absolvoval na univerzite v Utrechte </w:t>
      </w:r>
      <w:r w:rsidRPr="00231D88">
        <w:rPr>
          <w:rFonts w:ascii="Times New Roman" w:hAnsi="Times New Roman" w:cs="Times New Roman"/>
          <w:i/>
          <w:sz w:val="24"/>
          <w:szCs w:val="24"/>
        </w:rPr>
        <w:t>(https://en.wikipedia.org/wiki/Petrus_Johannes_Waardenburg).</w:t>
      </w:r>
    </w:p>
    <w:p w14:paraId="1D43B9EB" w14:textId="77777777" w:rsidR="00504B42" w:rsidRDefault="00504B42" w:rsidP="00504B42">
      <w:pPr>
        <w:spacing w:after="0" w:line="360" w:lineRule="auto"/>
        <w:ind w:firstLine="708"/>
        <w:jc w:val="both"/>
        <w:rPr>
          <w:rFonts w:ascii="Times New Roman" w:hAnsi="Times New Roman" w:cs="Times New Roman"/>
          <w:sz w:val="24"/>
          <w:szCs w:val="24"/>
        </w:rPr>
      </w:pPr>
    </w:p>
    <w:p w14:paraId="4A402CF5" w14:textId="77777777" w:rsidR="00504B42" w:rsidRPr="00231D88" w:rsidRDefault="00504B42" w:rsidP="00504B42">
      <w:pPr>
        <w:spacing w:after="0" w:line="360" w:lineRule="auto"/>
        <w:ind w:firstLine="708"/>
        <w:jc w:val="both"/>
        <w:rPr>
          <w:rFonts w:ascii="Times New Roman" w:hAnsi="Times New Roman" w:cs="Times New Roman"/>
          <w:sz w:val="24"/>
          <w:szCs w:val="24"/>
        </w:rPr>
      </w:pPr>
      <w:r w:rsidRPr="005D796E">
        <w:rPr>
          <w:rFonts w:ascii="Times New Roman" w:hAnsi="Times New Roman" w:cs="Times New Roman"/>
          <w:sz w:val="24"/>
          <w:szCs w:val="24"/>
        </w:rPr>
        <w:t xml:space="preserve">Kassem, Ahmado, Alganameh, 2018, opisujú zaujímavú analýzu súboru </w:t>
      </w:r>
      <w:r>
        <w:rPr>
          <w:rFonts w:ascii="Times New Roman" w:hAnsi="Times New Roman" w:cs="Times New Roman"/>
          <w:sz w:val="24"/>
          <w:szCs w:val="24"/>
        </w:rPr>
        <w:t xml:space="preserve">7 </w:t>
      </w:r>
      <w:r w:rsidRPr="005D796E">
        <w:rPr>
          <w:rFonts w:ascii="Times New Roman" w:hAnsi="Times New Roman" w:cs="Times New Roman"/>
          <w:sz w:val="24"/>
          <w:szCs w:val="24"/>
        </w:rPr>
        <w:t>súrodencov a zdôrazňujú, že dôležitú úlohu pri vzniku syndrómu zohráva konsangvinita rodičov. Vo väčšine prípadov sa Waardenburgov syndróm diagnostikuje v bezprostrednom novorodeneckom období.</w:t>
      </w:r>
      <w:r>
        <w:rPr>
          <w:rFonts w:ascii="Times New Roman" w:hAnsi="Times New Roman" w:cs="Times New Roman"/>
          <w:sz w:val="24"/>
          <w:szCs w:val="24"/>
        </w:rPr>
        <w:t xml:space="preserve"> Pre tento syndróm je charakteristické obojstranné </w:t>
      </w:r>
      <w:r w:rsidRPr="00A24078">
        <w:rPr>
          <w:rFonts w:ascii="Times New Roman" w:hAnsi="Times New Roman" w:cs="Times New Roman"/>
          <w:sz w:val="24"/>
          <w:szCs w:val="24"/>
        </w:rPr>
        <w:t>postihnutie očí</w:t>
      </w:r>
      <w:r>
        <w:rPr>
          <w:rFonts w:ascii="Times New Roman" w:hAnsi="Times New Roman" w:cs="Times New Roman"/>
          <w:sz w:val="24"/>
          <w:szCs w:val="24"/>
        </w:rPr>
        <w:t>, senzoneurinálna porucha sluchu</w:t>
      </w:r>
      <w:r w:rsidRPr="00A24078">
        <w:rPr>
          <w:rFonts w:ascii="Times New Roman" w:hAnsi="Times New Roman" w:cs="Times New Roman"/>
          <w:sz w:val="24"/>
          <w:szCs w:val="24"/>
        </w:rPr>
        <w:t xml:space="preserve"> a deformáciu rúk a nôh. </w:t>
      </w:r>
      <w:r>
        <w:rPr>
          <w:rFonts w:ascii="Times New Roman" w:hAnsi="Times New Roman" w:cs="Times New Roman"/>
          <w:sz w:val="24"/>
          <w:szCs w:val="24"/>
        </w:rPr>
        <w:t xml:space="preserve">Príčinou je postihnutie génov, ktoré ovplyvňujú vývoj najmä buniek produkujúcich pigment (melanocyty). Farba očných dúhoviek je svietivo bledomodrá alebo rozdielna medzi očami alebo na každej dúhovke sú viditeľné segmentálne zmeny pigmentácie. V literatúre </w:t>
      </w:r>
      <w:r w:rsidRPr="00231D88">
        <w:rPr>
          <w:rFonts w:ascii="Times New Roman" w:hAnsi="Times New Roman" w:cs="Times New Roman"/>
          <w:sz w:val="24"/>
          <w:szCs w:val="24"/>
        </w:rPr>
        <w:t>nebola potvrdená závislosť od pohlavia. Waardenburgov syndróm môže mať štyri typy. Novorodenec môže mať úplnú anoftalmiu alebo mikroftalmiu. V rámci syndrómu sa vyskytuje oligodaktýlia, polydaktýlia alebo syndaktýlia a synostóza. Nálezy na končatinách sa spájajú s 3. typom (Kassem, Ahmado, Alganameh, 2018; Liu a kol., 2020). V ojedinelých prípadoch boli opísané aj abnormality dlhých kostí a rázštep pera a podnebia. Tekin a kol., 2000, vo svoje práci analyzovali kazuistiku pacienta, ktorý mal aj interrupciu dolnej dutej žily. Diagnózu je možné potvrdiť aj prenatálnym vyšetrením (Kara a kol., 2002).</w:t>
      </w:r>
    </w:p>
    <w:p w14:paraId="1B09A2E0" w14:textId="77777777" w:rsidR="00504B42" w:rsidRDefault="00504B42" w:rsidP="00504B42">
      <w:pPr>
        <w:spacing w:after="0" w:line="360" w:lineRule="auto"/>
        <w:ind w:firstLine="708"/>
        <w:jc w:val="both"/>
        <w:rPr>
          <w:rFonts w:ascii="Times New Roman" w:hAnsi="Times New Roman" w:cs="Times New Roman"/>
          <w:sz w:val="24"/>
          <w:szCs w:val="24"/>
        </w:rPr>
      </w:pPr>
    </w:p>
    <w:p w14:paraId="5BBA261E" w14:textId="77777777" w:rsidR="00504B42" w:rsidRDefault="00504B42" w:rsidP="00504B42">
      <w:pPr>
        <w:spacing w:after="0" w:line="360" w:lineRule="auto"/>
        <w:jc w:val="both"/>
        <w:rPr>
          <w:rFonts w:ascii="Times New Roman" w:hAnsi="Times New Roman" w:cs="Times New Roman"/>
          <w:b/>
          <w:sz w:val="24"/>
          <w:szCs w:val="24"/>
        </w:rPr>
      </w:pPr>
    </w:p>
    <w:p w14:paraId="0F553653" w14:textId="77777777" w:rsidR="00504B42" w:rsidRPr="00425F79" w:rsidRDefault="00504B42" w:rsidP="00504B42">
      <w:pPr>
        <w:spacing w:line="360" w:lineRule="auto"/>
        <w:jc w:val="both"/>
        <w:rPr>
          <w:rFonts w:ascii="Times New Roman" w:hAnsi="Times New Roman" w:cs="Times New Roman"/>
          <w:b/>
          <w:color w:val="FF0000"/>
          <w:sz w:val="28"/>
          <w:szCs w:val="28"/>
        </w:rPr>
      </w:pPr>
      <w:r w:rsidRPr="00425F79">
        <w:rPr>
          <w:rFonts w:ascii="Times New Roman" w:hAnsi="Times New Roman" w:cs="Times New Roman"/>
          <w:b/>
          <w:color w:val="FF0000"/>
          <w:sz w:val="28"/>
          <w:szCs w:val="28"/>
        </w:rPr>
        <w:t>Zvláštnosti u novorodenca</w:t>
      </w:r>
    </w:p>
    <w:p w14:paraId="5311D76E" w14:textId="77777777" w:rsidR="00504B42" w:rsidRDefault="00504B42" w:rsidP="00504B42">
      <w:pPr>
        <w:pStyle w:val="Odsekzoznamu"/>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detailné fyzikálne vyšetrenie môže upriamiť našu pozornosť aj na Waandenburgov syndróm,</w:t>
      </w:r>
    </w:p>
    <w:p w14:paraId="6E828986" w14:textId="77777777" w:rsidR="00504B42" w:rsidRPr="00425F79" w:rsidRDefault="00504B42" w:rsidP="00504B42">
      <w:pPr>
        <w:pStyle w:val="Odsekzoznamu"/>
        <w:numPr>
          <w:ilvl w:val="0"/>
          <w:numId w:val="10"/>
        </w:numPr>
        <w:spacing w:after="0" w:line="360" w:lineRule="auto"/>
        <w:jc w:val="both"/>
        <w:rPr>
          <w:rFonts w:ascii="Times New Roman" w:hAnsi="Times New Roman" w:cs="Times New Roman"/>
          <w:sz w:val="24"/>
          <w:szCs w:val="24"/>
        </w:rPr>
      </w:pPr>
      <w:r w:rsidRPr="00425F79">
        <w:rPr>
          <w:rFonts w:ascii="Times New Roman" w:hAnsi="Times New Roman" w:cs="Times New Roman"/>
          <w:sz w:val="24"/>
          <w:szCs w:val="24"/>
        </w:rPr>
        <w:t>postavenie diagnózy si vyžaduje multidisciplinárnu spoluprácu</w:t>
      </w:r>
      <w:r>
        <w:rPr>
          <w:rFonts w:ascii="Times New Roman" w:hAnsi="Times New Roman" w:cs="Times New Roman"/>
          <w:sz w:val="24"/>
          <w:szCs w:val="24"/>
        </w:rPr>
        <w:t>.</w:t>
      </w:r>
    </w:p>
    <w:p w14:paraId="20E2CF78" w14:textId="77777777" w:rsidR="00504B42" w:rsidRDefault="00504B42" w:rsidP="00504B42">
      <w:pPr>
        <w:spacing w:after="0" w:line="360" w:lineRule="auto"/>
        <w:jc w:val="both"/>
        <w:rPr>
          <w:rFonts w:ascii="Times New Roman" w:hAnsi="Times New Roman" w:cs="Times New Roman"/>
          <w:b/>
          <w:sz w:val="24"/>
          <w:szCs w:val="24"/>
        </w:rPr>
      </w:pPr>
    </w:p>
    <w:p w14:paraId="383DF6C0" w14:textId="77777777" w:rsidR="00504B42" w:rsidRDefault="00504B42" w:rsidP="00504B42">
      <w:pPr>
        <w:spacing w:after="0" w:line="360" w:lineRule="auto"/>
        <w:jc w:val="both"/>
        <w:rPr>
          <w:rFonts w:ascii="Times New Roman" w:hAnsi="Times New Roman" w:cs="Times New Roman"/>
          <w:b/>
          <w:sz w:val="24"/>
          <w:szCs w:val="24"/>
        </w:rPr>
      </w:pPr>
    </w:p>
    <w:p w14:paraId="3C2FFA84" w14:textId="77777777" w:rsidR="00504B42" w:rsidRDefault="00504B42" w:rsidP="00504B42">
      <w:pPr>
        <w:spacing w:after="0" w:line="360" w:lineRule="auto"/>
        <w:jc w:val="both"/>
        <w:rPr>
          <w:rFonts w:ascii="Times New Roman" w:hAnsi="Times New Roman" w:cs="Times New Roman"/>
          <w:b/>
          <w:sz w:val="24"/>
          <w:szCs w:val="24"/>
        </w:rPr>
      </w:pPr>
    </w:p>
    <w:p w14:paraId="34CBFE22" w14:textId="35071175" w:rsidR="003D6A13" w:rsidRPr="00A6092F" w:rsidRDefault="00B713CF" w:rsidP="00B713CF">
      <w:pPr>
        <w:spacing w:after="0" w:line="360" w:lineRule="auto"/>
        <w:jc w:val="right"/>
        <w:rPr>
          <w:rFonts w:ascii="Times New Roman" w:hAnsi="Times New Roman" w:cs="Times New Roman"/>
          <w:i/>
          <w:sz w:val="24"/>
          <w:szCs w:val="24"/>
        </w:rPr>
      </w:pPr>
      <w:r w:rsidRPr="00B713CF">
        <w:rPr>
          <w:rFonts w:ascii="Times New Roman" w:hAnsi="Times New Roman" w:cs="Times New Roman"/>
          <w:i/>
          <w:sz w:val="24"/>
          <w:szCs w:val="24"/>
        </w:rPr>
        <w:lastRenderedPageBreak/>
        <w:t xml:space="preserve">...na </w:t>
      </w:r>
      <w:r w:rsidRPr="00A6092F">
        <w:rPr>
          <w:rFonts w:ascii="Times New Roman" w:hAnsi="Times New Roman" w:cs="Times New Roman"/>
          <w:i/>
          <w:sz w:val="24"/>
          <w:szCs w:val="24"/>
        </w:rPr>
        <w:t>detailoch záleží...</w:t>
      </w:r>
    </w:p>
    <w:p w14:paraId="10E11FF3" w14:textId="77777777" w:rsidR="003D6A13" w:rsidRPr="00A6092F" w:rsidRDefault="003D6A13" w:rsidP="009F691C">
      <w:pPr>
        <w:spacing w:after="0" w:line="360" w:lineRule="auto"/>
        <w:jc w:val="both"/>
        <w:rPr>
          <w:rFonts w:ascii="Times New Roman" w:hAnsi="Times New Roman" w:cs="Times New Roman"/>
          <w:b/>
          <w:sz w:val="24"/>
          <w:szCs w:val="24"/>
        </w:rPr>
      </w:pPr>
    </w:p>
    <w:p w14:paraId="27935657"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5A640FC3"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4BBD829B"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40485B2F"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32DF02FA"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3081EFB0"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03D4F5A1"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1BDFC7EE"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7305AFE7"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3C3A24D5"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1DA3D938"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31D10B04" w14:textId="77777777" w:rsidR="00422FB7" w:rsidRPr="00A6092F" w:rsidRDefault="00422FB7" w:rsidP="00A6092F">
      <w:pPr>
        <w:tabs>
          <w:tab w:val="left" w:pos="1260"/>
          <w:tab w:val="right" w:pos="9072"/>
        </w:tabs>
        <w:spacing w:line="360" w:lineRule="auto"/>
        <w:rPr>
          <w:rFonts w:ascii="Times New Roman" w:hAnsi="Times New Roman" w:cs="Times New Roman"/>
          <w:b/>
        </w:rPr>
      </w:pPr>
    </w:p>
    <w:p w14:paraId="3BA071D8"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153C39B2"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427E2D6B"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7DA12DD8"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2B68BEB7" w14:textId="77777777" w:rsidR="00A6092F" w:rsidRPr="00A6092F" w:rsidRDefault="00A6092F" w:rsidP="00A6092F">
      <w:pPr>
        <w:tabs>
          <w:tab w:val="left" w:pos="1260"/>
          <w:tab w:val="right" w:pos="9072"/>
        </w:tabs>
        <w:spacing w:line="360" w:lineRule="auto"/>
        <w:rPr>
          <w:rFonts w:ascii="Times New Roman" w:hAnsi="Times New Roman" w:cs="Times New Roman"/>
          <w:b/>
        </w:rPr>
      </w:pPr>
    </w:p>
    <w:p w14:paraId="6C694712" w14:textId="14B4959B" w:rsidR="00A6092F" w:rsidRPr="00A6092F" w:rsidRDefault="00A6092F" w:rsidP="00A6092F">
      <w:pPr>
        <w:tabs>
          <w:tab w:val="left" w:pos="1260"/>
          <w:tab w:val="right" w:pos="9072"/>
        </w:tabs>
        <w:spacing w:line="360" w:lineRule="auto"/>
        <w:rPr>
          <w:rFonts w:ascii="Times New Roman" w:hAnsi="Times New Roman" w:cs="Times New Roman"/>
          <w:b/>
          <w:sz w:val="24"/>
          <w:szCs w:val="24"/>
        </w:rPr>
      </w:pPr>
      <w:r w:rsidRPr="00A6092F">
        <w:rPr>
          <w:rFonts w:ascii="Times New Roman" w:hAnsi="Times New Roman" w:cs="Times New Roman"/>
          <w:b/>
          <w:sz w:val="28"/>
          <w:szCs w:val="28"/>
        </w:rPr>
        <w:t>Teratogenita ako vedľajší nežiadúci účinok liekov</w:t>
      </w:r>
    </w:p>
    <w:p w14:paraId="1DD88084" w14:textId="77777777" w:rsidR="00A6092F" w:rsidRPr="00A6092F" w:rsidRDefault="00A6092F" w:rsidP="00A6092F">
      <w:pPr>
        <w:spacing w:after="0" w:line="360" w:lineRule="auto"/>
        <w:jc w:val="both"/>
        <w:rPr>
          <w:rFonts w:ascii="Times New Roman" w:hAnsi="Times New Roman" w:cs="Times New Roman"/>
          <w:b/>
          <w:sz w:val="24"/>
          <w:szCs w:val="24"/>
        </w:rPr>
      </w:pPr>
    </w:p>
    <w:p w14:paraId="15C70EEA" w14:textId="77777777" w:rsidR="00A6092F" w:rsidRPr="00A6092F" w:rsidRDefault="00A6092F" w:rsidP="00A6092F">
      <w:pPr>
        <w:spacing w:after="0"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t>Teratológia je veda o príčinách a vzniku vrodených vývinových chýb</w:t>
      </w:r>
      <w:r w:rsidRPr="00A6092F">
        <w:rPr>
          <w:rFonts w:ascii="Times New Roman" w:hAnsi="Times New Roman" w:cs="Times New Roman"/>
          <w:sz w:val="24"/>
          <w:szCs w:val="24"/>
          <w:lang w:val="en-US"/>
        </w:rPr>
        <w:t xml:space="preserve"> (VVCH) </w:t>
      </w:r>
      <w:r w:rsidRPr="00A6092F">
        <w:rPr>
          <w:rFonts w:ascii="Times New Roman" w:hAnsi="Times New Roman" w:cs="Times New Roman"/>
          <w:sz w:val="24"/>
          <w:szCs w:val="24"/>
        </w:rPr>
        <w:t xml:space="preserve">štrukturálnej a funkčnej povahy, možnosti diagnostiky a prevencie týchto porúch. Fyziologicky prebiehajúce tehotenstvo môžu negatívne ovplyvniť látky s priamym teratogénnym účinkom. Najcitlivejším obdobím prenatálnej fázy vývinu z hľadiska možného výskytu vrodených anomálií končatín je čas medzi 4. – 7.  týždňom. Z odbornej literatúry sú známe závažné dôsledky užívania talidomidu, niektorých cytostatík, olova, atď. v gravidite (Smithells a Newman, 1992). </w:t>
      </w:r>
    </w:p>
    <w:p w14:paraId="1093DB03" w14:textId="77777777" w:rsidR="00A6092F" w:rsidRPr="00A6092F" w:rsidRDefault="00A6092F" w:rsidP="00A6092F">
      <w:pPr>
        <w:spacing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lastRenderedPageBreak/>
        <w:t xml:space="preserve">V rámci diferenciálnej diagnostiky je potrebné myslieť aj na dôsledok pôsobenia amniových pruhov v prenatálnom období (deformácia, malformácia, amputácia). Nálezy sú však asymetrické, t. j. vo väčšine prípadov postihujú len jednu končatinu. Málokedy ide o obojstranné symetrické nálezy. Predpokladá sa, že amniónové pruhy vznikajú po predčasnom prasknutí plodových obalov, ktoré sa následne dostanú do kontaktu s kožou plodu a ovinú sa okolo danej časti tela. V prípade, že sa amniový pruh ovinie okolo časti tela, zabraňuje prirodzenému rastu a vznikajú kruhovité konstrikcie rozličnej hĺbky. Čím je stiahnutie výraznejšie, tým viac je znížený prietok krvi, čo v konečnom dôsledku vedie až k amputácii za konstrikciou. </w:t>
      </w:r>
    </w:p>
    <w:p w14:paraId="1345B7D1" w14:textId="77777777" w:rsidR="00A6092F" w:rsidRPr="00A6092F" w:rsidRDefault="00A6092F" w:rsidP="00A6092F">
      <w:pPr>
        <w:spacing w:line="360" w:lineRule="auto"/>
        <w:ind w:firstLine="360"/>
        <w:jc w:val="both"/>
        <w:rPr>
          <w:rFonts w:ascii="Times New Roman" w:hAnsi="Times New Roman" w:cs="Times New Roman"/>
          <w:sz w:val="24"/>
          <w:szCs w:val="24"/>
        </w:rPr>
      </w:pPr>
      <w:r w:rsidRPr="00A6092F">
        <w:rPr>
          <w:rFonts w:ascii="Times New Roman" w:hAnsi="Times New Roman" w:cs="Times New Roman"/>
          <w:sz w:val="24"/>
          <w:szCs w:val="24"/>
        </w:rPr>
        <w:t xml:space="preserve">Z klinického pohľadu sa kruhovité konstrikcie rozdeľujú do niekoľkých skupín (Sing a Gorla, 2022): </w:t>
      </w:r>
    </w:p>
    <w:p w14:paraId="74A98977" w14:textId="77777777" w:rsidR="00A6092F" w:rsidRPr="00A6092F" w:rsidRDefault="00A6092F" w:rsidP="00A6092F">
      <w:pPr>
        <w:pStyle w:val="Odsekzoznamu"/>
        <w:numPr>
          <w:ilvl w:val="0"/>
          <w:numId w:val="5"/>
        </w:num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vyskytujúce sa na povrchu končatiny postihujúce samotnú končatinu alebo len určitý článok prsta,</w:t>
      </w:r>
    </w:p>
    <w:p w14:paraId="270B9171" w14:textId="77777777" w:rsidR="00A6092F" w:rsidRPr="00A6092F" w:rsidRDefault="00A6092F" w:rsidP="00A6092F">
      <w:pPr>
        <w:pStyle w:val="Odsekzoznamu"/>
        <w:numPr>
          <w:ilvl w:val="0"/>
          <w:numId w:val="5"/>
        </w:num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spôsobujúce amputáciu časti končatiny,</w:t>
      </w:r>
    </w:p>
    <w:p w14:paraId="01D77598" w14:textId="77777777" w:rsidR="00A6092F" w:rsidRPr="00A6092F" w:rsidRDefault="00A6092F" w:rsidP="00A6092F">
      <w:pPr>
        <w:pStyle w:val="Odsekzoznamu"/>
        <w:numPr>
          <w:ilvl w:val="0"/>
          <w:numId w:val="5"/>
        </w:num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defekty tváre a lebky,</w:t>
      </w:r>
    </w:p>
    <w:p w14:paraId="41C6FE04" w14:textId="77777777" w:rsidR="00A6092F" w:rsidRPr="00A6092F" w:rsidRDefault="00A6092F" w:rsidP="00A6092F">
      <w:pPr>
        <w:pStyle w:val="Odsekzoznamu"/>
        <w:numPr>
          <w:ilvl w:val="0"/>
          <w:numId w:val="5"/>
        </w:num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defekty chrbtice.</w:t>
      </w:r>
    </w:p>
    <w:p w14:paraId="0A0BC955" w14:textId="77777777" w:rsidR="00A6092F" w:rsidRPr="00A6092F" w:rsidRDefault="00A6092F" w:rsidP="00A6092F">
      <w:pPr>
        <w:spacing w:line="360" w:lineRule="auto"/>
        <w:jc w:val="both"/>
        <w:rPr>
          <w:rFonts w:ascii="Times New Roman" w:hAnsi="Times New Roman" w:cs="Times New Roman"/>
          <w:sz w:val="24"/>
          <w:szCs w:val="24"/>
        </w:rPr>
      </w:pPr>
    </w:p>
    <w:p w14:paraId="01377F40" w14:textId="49F2D4C2" w:rsidR="00A6092F" w:rsidRDefault="00A6092F" w:rsidP="00A6092F">
      <w:pPr>
        <w:spacing w:line="360" w:lineRule="auto"/>
        <w:jc w:val="both"/>
        <w:rPr>
          <w:rFonts w:ascii="Times New Roman" w:hAnsi="Times New Roman" w:cs="Times New Roman"/>
          <w:sz w:val="24"/>
          <w:szCs w:val="24"/>
        </w:rPr>
      </w:pPr>
      <w:r w:rsidRPr="00A6092F">
        <w:rPr>
          <w:rFonts w:ascii="Times New Roman" w:hAnsi="Times New Roman" w:cs="Times New Roman"/>
          <w:sz w:val="24"/>
          <w:szCs w:val="24"/>
        </w:rPr>
        <w:t xml:space="preserve">Zaujímavosťou je, že aj palec môže byť postihnutý, i napriek tomu, že sa môže „schovať“ do dlane </w:t>
      </w:r>
      <w:r w:rsidRPr="006F1137">
        <w:rPr>
          <w:rFonts w:ascii="Times New Roman" w:hAnsi="Times New Roman" w:cs="Times New Roman"/>
          <w:sz w:val="24"/>
          <w:szCs w:val="24"/>
        </w:rPr>
        <w:t xml:space="preserve">plodu (Obr. </w:t>
      </w:r>
      <w:r w:rsidR="006F1137" w:rsidRPr="006F1137">
        <w:rPr>
          <w:rFonts w:ascii="Times New Roman" w:hAnsi="Times New Roman" w:cs="Times New Roman"/>
          <w:sz w:val="24"/>
          <w:szCs w:val="24"/>
        </w:rPr>
        <w:t>8</w:t>
      </w:r>
      <w:r w:rsidRPr="006F1137">
        <w:rPr>
          <w:rFonts w:ascii="Times New Roman" w:hAnsi="Times New Roman" w:cs="Times New Roman"/>
          <w:sz w:val="24"/>
          <w:szCs w:val="24"/>
        </w:rPr>
        <w:t>.).</w:t>
      </w:r>
    </w:p>
    <w:p w14:paraId="491964A9" w14:textId="77777777" w:rsidR="00BF35FC" w:rsidRDefault="00BF35FC" w:rsidP="00BF35FC">
      <w:pPr>
        <w:spacing w:after="0" w:line="360" w:lineRule="auto"/>
        <w:jc w:val="both"/>
        <w:rPr>
          <w:rFonts w:ascii="Times New Roman" w:hAnsi="Times New Roman" w:cs="Times New Roman"/>
          <w:sz w:val="24"/>
          <w:szCs w:val="24"/>
          <w:highlight w:val="lightGray"/>
        </w:rPr>
      </w:pPr>
    </w:p>
    <w:p w14:paraId="6E3779E4" w14:textId="77777777" w:rsidR="00BF35FC" w:rsidRPr="00A6092F" w:rsidRDefault="00BF35FC" w:rsidP="00BF35FC">
      <w:pPr>
        <w:spacing w:after="0" w:line="360" w:lineRule="auto"/>
        <w:jc w:val="both"/>
        <w:rPr>
          <w:rFonts w:ascii="Times New Roman" w:hAnsi="Times New Roman" w:cs="Times New Roman"/>
          <w:sz w:val="24"/>
          <w:szCs w:val="24"/>
          <w:highlight w:val="lightGray"/>
        </w:rPr>
      </w:pPr>
    </w:p>
    <w:p w14:paraId="614C049B" w14:textId="77777777" w:rsidR="00A6092F" w:rsidRPr="00A6092F" w:rsidRDefault="00A6092F" w:rsidP="00A6092F">
      <w:pPr>
        <w:spacing w:line="360" w:lineRule="auto"/>
        <w:jc w:val="center"/>
        <w:rPr>
          <w:rFonts w:ascii="Times New Roman" w:hAnsi="Times New Roman" w:cs="Times New Roman"/>
          <w:sz w:val="24"/>
          <w:szCs w:val="24"/>
          <w:highlight w:val="lightGray"/>
        </w:rPr>
      </w:pPr>
      <w:r w:rsidRPr="00A6092F">
        <w:rPr>
          <w:rFonts w:ascii="Times New Roman" w:hAnsi="Times New Roman" w:cs="Times New Roman"/>
          <w:noProof/>
          <w:sz w:val="24"/>
          <w:szCs w:val="24"/>
          <w:highlight w:val="lightGray"/>
        </w:rPr>
        <w:drawing>
          <wp:inline distT="0" distB="0" distL="0" distR="0" wp14:anchorId="7AE28828" wp14:editId="5F8E4E61">
            <wp:extent cx="2557829" cy="2264637"/>
            <wp:effectExtent l="0" t="0" r="0" b="2540"/>
            <wp:docPr id="92" name="Obrázo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8"/>
                    <pic:cNvPicPr>
                      <a:picLocks noChangeAspect="1" noChangeArrowheads="1"/>
                    </pic:cNvPicPr>
                  </pic:nvPicPr>
                  <pic:blipFill>
                    <a:blip r:embed="rId17">
                      <a:extLst>
                        <a:ext uri="{28A0092B-C50C-407E-A947-70E740481C1C}">
                          <a14:useLocalDpi xmlns:a14="http://schemas.microsoft.com/office/drawing/2010/main" val="0"/>
                        </a:ext>
                      </a:extLst>
                    </a:blip>
                    <a:srcRect l="1144" t="7904" r="71936" b="49631"/>
                    <a:stretch>
                      <a:fillRect/>
                    </a:stretch>
                  </pic:blipFill>
                  <pic:spPr bwMode="auto">
                    <a:xfrm>
                      <a:off x="0" y="0"/>
                      <a:ext cx="2590412" cy="2293485"/>
                    </a:xfrm>
                    <a:prstGeom prst="rect">
                      <a:avLst/>
                    </a:prstGeom>
                    <a:noFill/>
                    <a:ln>
                      <a:noFill/>
                    </a:ln>
                  </pic:spPr>
                </pic:pic>
              </a:graphicData>
            </a:graphic>
          </wp:inline>
        </w:drawing>
      </w:r>
    </w:p>
    <w:p w14:paraId="3C5993FD" w14:textId="327CFCA3" w:rsidR="00A6092F" w:rsidRPr="00A6092F" w:rsidRDefault="00A6092F" w:rsidP="00A6092F">
      <w:pPr>
        <w:spacing w:line="360" w:lineRule="auto"/>
        <w:jc w:val="center"/>
        <w:rPr>
          <w:rFonts w:ascii="Times New Roman" w:hAnsi="Times New Roman" w:cs="Times New Roman"/>
          <w:sz w:val="24"/>
          <w:szCs w:val="24"/>
        </w:rPr>
      </w:pPr>
      <w:r w:rsidRPr="006F1137">
        <w:rPr>
          <w:rFonts w:ascii="Times New Roman" w:hAnsi="Times New Roman" w:cs="Times New Roman"/>
          <w:b/>
          <w:sz w:val="24"/>
          <w:szCs w:val="24"/>
        </w:rPr>
        <w:t xml:space="preserve">Obr. </w:t>
      </w:r>
      <w:r w:rsidR="006F1137" w:rsidRPr="006F1137">
        <w:rPr>
          <w:rFonts w:ascii="Times New Roman" w:hAnsi="Times New Roman" w:cs="Times New Roman"/>
          <w:b/>
          <w:sz w:val="24"/>
          <w:szCs w:val="24"/>
        </w:rPr>
        <w:t>8</w:t>
      </w:r>
      <w:r w:rsidRPr="006F1137">
        <w:rPr>
          <w:rFonts w:ascii="Times New Roman" w:hAnsi="Times New Roman" w:cs="Times New Roman"/>
          <w:sz w:val="24"/>
          <w:szCs w:val="24"/>
        </w:rPr>
        <w:t xml:space="preserve"> Dôsledky</w:t>
      </w:r>
      <w:r w:rsidRPr="00A6092F">
        <w:rPr>
          <w:rFonts w:ascii="Times New Roman" w:hAnsi="Times New Roman" w:cs="Times New Roman"/>
          <w:sz w:val="24"/>
          <w:szCs w:val="24"/>
        </w:rPr>
        <w:t xml:space="preserve"> vplyvu amnionových pruhov (Sing a Gorla, 2022)</w:t>
      </w:r>
    </w:p>
    <w:p w14:paraId="538F170B" w14:textId="77777777" w:rsidR="00A6092F" w:rsidRPr="00A6092F" w:rsidRDefault="00A6092F" w:rsidP="00A6092F">
      <w:pPr>
        <w:spacing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lastRenderedPageBreak/>
        <w:t>V rámci prenatálneho ultrazvukového vyšetrenia plodu je možné zistiť prítomnosť opuchu alebo zníženie rozsahu pohybovej aktivity určitej časti tela. Počas fyzikálneho vyšetrenia novorodenca sú voľným okom viditeľné zmeny tvaru, hrúbky a farby končatiny resp. kože. K terapeutickému riešeniu v prenatálnom období sa pristupuje vtedy, ak je potvrdená porucha krvného prietoku. U novorodenca v postnatálnom období je možnosť využiť fyzioterapeutické možnosti, v ojedinelých prípadoch je indikovaná chirurgická intervencia.</w:t>
      </w:r>
    </w:p>
    <w:p w14:paraId="3373DB70" w14:textId="77777777" w:rsidR="00A6092F" w:rsidRPr="00A6092F" w:rsidRDefault="00A6092F" w:rsidP="00A6092F">
      <w:pPr>
        <w:spacing w:after="0" w:line="360" w:lineRule="auto"/>
        <w:jc w:val="both"/>
        <w:rPr>
          <w:rFonts w:ascii="Times New Roman" w:hAnsi="Times New Roman" w:cs="Times New Roman"/>
          <w:sz w:val="24"/>
          <w:szCs w:val="24"/>
        </w:rPr>
      </w:pPr>
      <w:r w:rsidRPr="00A6092F">
        <w:rPr>
          <w:rFonts w:ascii="Times New Roman" w:hAnsi="Times New Roman" w:cs="Times New Roman"/>
          <w:b/>
          <w:sz w:val="24"/>
          <w:szCs w:val="24"/>
        </w:rPr>
        <w:t xml:space="preserve">    </w:t>
      </w:r>
      <w:r w:rsidRPr="00A6092F">
        <w:rPr>
          <w:rFonts w:ascii="Times New Roman" w:hAnsi="Times New Roman" w:cs="Times New Roman"/>
          <w:b/>
          <w:sz w:val="24"/>
          <w:szCs w:val="24"/>
        </w:rPr>
        <w:tab/>
        <w:t>Olovo</w:t>
      </w:r>
      <w:r w:rsidRPr="00A6092F">
        <w:rPr>
          <w:rFonts w:ascii="Times New Roman" w:hAnsi="Times New Roman" w:cs="Times New Roman"/>
          <w:sz w:val="24"/>
          <w:szCs w:val="24"/>
        </w:rPr>
        <w:t xml:space="preserve"> z krvi matky prestupuje placentou a dostáva sa do fetálnej cirkulácie. Má dokázané neurotoxické, nefrotoxické a teratogénne účinky, ktoré sa môžu prejaviť na rozličných orgánoch. Profesionálna expozícia olovom je jednou z príčin, ktoré spôsobia prenatálne úmrtie plodu, predčasný pôrod, prenatálnu hypotrofiu plodu, atď. (Committee Opinion No. 533. American College of Obstetricians and Gynecologists, 2012). Na rozdiel od talidomidu, olovo nespôsobuje deformity končatín, ale môže ovplyvniť rast končatín.</w:t>
      </w:r>
    </w:p>
    <w:p w14:paraId="7EB61460" w14:textId="77777777" w:rsidR="00A6092F" w:rsidRPr="00A6092F" w:rsidRDefault="00A6092F" w:rsidP="00A6092F">
      <w:pPr>
        <w:tabs>
          <w:tab w:val="left" w:pos="3060"/>
        </w:tabs>
        <w:spacing w:after="0" w:line="360" w:lineRule="auto"/>
        <w:jc w:val="both"/>
        <w:rPr>
          <w:rFonts w:ascii="Times New Roman" w:hAnsi="Times New Roman" w:cs="Times New Roman"/>
          <w:b/>
          <w:sz w:val="24"/>
          <w:szCs w:val="24"/>
        </w:rPr>
      </w:pPr>
    </w:p>
    <w:p w14:paraId="2A38AC06" w14:textId="77777777" w:rsidR="00A6092F" w:rsidRPr="00A6092F" w:rsidRDefault="00A6092F" w:rsidP="00A6092F">
      <w:pPr>
        <w:tabs>
          <w:tab w:val="left" w:pos="3060"/>
        </w:tabs>
        <w:spacing w:line="360" w:lineRule="auto"/>
        <w:jc w:val="both"/>
        <w:rPr>
          <w:rFonts w:ascii="Times New Roman" w:hAnsi="Times New Roman" w:cs="Times New Roman"/>
          <w:b/>
          <w:sz w:val="24"/>
          <w:szCs w:val="24"/>
        </w:rPr>
      </w:pPr>
    </w:p>
    <w:p w14:paraId="5B2C337A" w14:textId="77777777" w:rsidR="00A6092F" w:rsidRPr="00A6092F" w:rsidRDefault="00A6092F" w:rsidP="00A6092F">
      <w:pPr>
        <w:tabs>
          <w:tab w:val="left" w:pos="3060"/>
        </w:tabs>
        <w:spacing w:after="0" w:line="360" w:lineRule="auto"/>
        <w:jc w:val="both"/>
        <w:rPr>
          <w:rFonts w:ascii="Times New Roman" w:hAnsi="Times New Roman" w:cs="Times New Roman"/>
          <w:b/>
          <w:sz w:val="24"/>
          <w:szCs w:val="24"/>
        </w:rPr>
      </w:pPr>
      <w:r w:rsidRPr="00A6092F">
        <w:rPr>
          <w:rFonts w:ascii="Times New Roman" w:hAnsi="Times New Roman" w:cs="Times New Roman"/>
          <w:b/>
          <w:sz w:val="24"/>
          <w:szCs w:val="24"/>
        </w:rPr>
        <w:t>Malformácie končatín a talidomid</w:t>
      </w:r>
    </w:p>
    <w:p w14:paraId="49BFAC3B" w14:textId="77777777" w:rsidR="00A6092F" w:rsidRPr="00A6092F" w:rsidRDefault="00A6092F" w:rsidP="00A6092F">
      <w:p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 xml:space="preserve">                                           </w:t>
      </w:r>
    </w:p>
    <w:p w14:paraId="593F3643" w14:textId="0A4764B2" w:rsidR="00A6092F" w:rsidRPr="00A6092F" w:rsidRDefault="00A6092F" w:rsidP="00A6092F">
      <w:pPr>
        <w:spacing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t xml:space="preserve">Vrodené chyby končatín (dysmélie) sú deformity, ktoré vznikajú buď teratogénne, čiže vplyvom fyzikálneho alebo chemického faktoru prostredia (asi v 10%) v priebehu morfogenézy pohybového aparátu, teda od 4. po 8. týždeň embryonálneho vývinu. Takéto chyby nazývame </w:t>
      </w:r>
      <w:r w:rsidRPr="00A6092F">
        <w:rPr>
          <w:rFonts w:ascii="Times New Roman" w:hAnsi="Times New Roman" w:cs="Times New Roman"/>
          <w:b/>
          <w:bCs/>
          <w:sz w:val="24"/>
          <w:szCs w:val="24"/>
        </w:rPr>
        <w:t xml:space="preserve">poruchy atypické. </w:t>
      </w:r>
      <w:r w:rsidRPr="00A6092F">
        <w:rPr>
          <w:rFonts w:ascii="Times New Roman" w:hAnsi="Times New Roman" w:cs="Times New Roman"/>
          <w:sz w:val="24"/>
          <w:szCs w:val="24"/>
        </w:rPr>
        <w:t>Okrem nich môžu vzniknúť aj chyby na podklade genetickom (v 90</w:t>
      </w:r>
      <w:r w:rsidR="004B7977">
        <w:rPr>
          <w:rFonts w:ascii="Times New Roman" w:hAnsi="Times New Roman" w:cs="Times New Roman"/>
          <w:sz w:val="24"/>
          <w:szCs w:val="24"/>
        </w:rPr>
        <w:t xml:space="preserve"> </w:t>
      </w:r>
      <w:r w:rsidRPr="00A6092F">
        <w:rPr>
          <w:rFonts w:ascii="Times New Roman" w:hAnsi="Times New Roman" w:cs="Times New Roman"/>
          <w:sz w:val="24"/>
          <w:szCs w:val="24"/>
        </w:rPr>
        <w:t xml:space="preserve">%). Tieto sa nazývajú </w:t>
      </w:r>
      <w:r w:rsidRPr="00A6092F">
        <w:rPr>
          <w:rFonts w:ascii="Times New Roman" w:hAnsi="Times New Roman" w:cs="Times New Roman"/>
          <w:b/>
          <w:bCs/>
          <w:sz w:val="24"/>
          <w:szCs w:val="24"/>
        </w:rPr>
        <w:t>poruchami typickými</w:t>
      </w:r>
      <w:r w:rsidRPr="00A6092F">
        <w:rPr>
          <w:rFonts w:ascii="Times New Roman" w:hAnsi="Times New Roman" w:cs="Times New Roman"/>
          <w:sz w:val="24"/>
          <w:szCs w:val="24"/>
        </w:rPr>
        <w:t>. Uvedené embryonálne týždne sú obdobím vývinu končatín, ktorý prebieha proximo-distálnym smerom. Vývin dolných končatín sa oneskoruje oproti horným cca o 1 týždeň (Huraj a </w:t>
      </w:r>
      <w:r w:rsidRPr="00A6092F">
        <w:rPr>
          <w:rStyle w:val="apple-converted-space"/>
          <w:rFonts w:ascii="Times New Roman" w:hAnsi="Times New Roman" w:cs="Times New Roman"/>
          <w:sz w:val="24"/>
          <w:szCs w:val="24"/>
        </w:rPr>
        <w:t>Baláž, 2023).</w:t>
      </w:r>
    </w:p>
    <w:p w14:paraId="69119895" w14:textId="2968FC8B" w:rsidR="00A6092F" w:rsidRPr="00A6092F" w:rsidRDefault="00A6092F" w:rsidP="00A6092F">
      <w:pPr>
        <w:spacing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t>Chemické faktory v etiopatogenéze vzniku VVCH zohrávajú významnú úlohu. Užívania farmák v priebehu gravidit</w:t>
      </w:r>
      <w:r w:rsidR="00E80A69">
        <w:rPr>
          <w:rFonts w:ascii="Times New Roman" w:hAnsi="Times New Roman" w:cs="Times New Roman"/>
          <w:sz w:val="24"/>
          <w:szCs w:val="24"/>
        </w:rPr>
        <w:t>y</w:t>
      </w:r>
      <w:r w:rsidRPr="00A6092F">
        <w:rPr>
          <w:rFonts w:ascii="Times New Roman" w:hAnsi="Times New Roman" w:cs="Times New Roman"/>
          <w:sz w:val="24"/>
          <w:szCs w:val="24"/>
        </w:rPr>
        <w:t xml:space="preserve"> je pomerne rozšírené vo všetkých vyspelých krajinách. </w:t>
      </w:r>
    </w:p>
    <w:p w14:paraId="631769B6" w14:textId="77777777" w:rsidR="00A6092F" w:rsidRPr="00A6092F" w:rsidRDefault="00A6092F" w:rsidP="00A6092F">
      <w:pPr>
        <w:spacing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t xml:space="preserve">Zoznam jednoznačne preukázaných ľudských teratogénov zahrňuje len okolo 19 liekov, medzi ktoré jednoznačne patrí talidomid. Je to jediný liek, pri ktorého zavedení do klinickej praxi, došlo k dramatickému vzostupu konkrétnej VVCH (Jančárová a Gregor, 2000). </w:t>
      </w:r>
    </w:p>
    <w:p w14:paraId="143F664D" w14:textId="77777777" w:rsidR="00A6092F" w:rsidRPr="00A6092F" w:rsidRDefault="00A6092F" w:rsidP="00D60C08">
      <w:pPr>
        <w:spacing w:after="0"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t>Talidomid (α-N-ftalimido-glutarimid, Contergan, Softenon) bol vyvinutý v roku 1953 vo švajčiarskej farmaceutickej firme Ciba a v nasledujúcom</w:t>
      </w:r>
      <w:r w:rsidRPr="00A6092F">
        <w:rPr>
          <w:rFonts w:ascii="Times New Roman" w:hAnsi="Times New Roman" w:cs="Times New Roman"/>
          <w:color w:val="0000FF"/>
          <w:sz w:val="24"/>
          <w:szCs w:val="24"/>
        </w:rPr>
        <w:t xml:space="preserve"> </w:t>
      </w:r>
      <w:r w:rsidRPr="00A6092F">
        <w:rPr>
          <w:rFonts w:ascii="Times New Roman" w:hAnsi="Times New Roman" w:cs="Times New Roman"/>
          <w:sz w:val="24"/>
          <w:szCs w:val="24"/>
        </w:rPr>
        <w:t xml:space="preserve">roku bol predaný západonemeckej firme Chemie Grünenthal, </w:t>
      </w:r>
      <w:r w:rsidRPr="00A6092F">
        <w:rPr>
          <w:rFonts w:ascii="Times New Roman" w:hAnsi="Times New Roman" w:cs="Times New Roman"/>
          <w:bCs/>
          <w:sz w:val="24"/>
          <w:szCs w:val="24"/>
        </w:rPr>
        <w:t xml:space="preserve">GmbH. </w:t>
      </w:r>
      <w:r w:rsidRPr="00A6092F">
        <w:rPr>
          <w:rFonts w:ascii="Times New Roman" w:hAnsi="Times New Roman" w:cs="Times New Roman"/>
          <w:sz w:val="24"/>
          <w:szCs w:val="24"/>
        </w:rPr>
        <w:t xml:space="preserve">Používal sa väčšinou ako sedatívum a odporúčal sa aj pri liečení nevoľnosti a zvracania v raných štádiách tehotenstva (Lenz, 1988; Smithels a Newman, </w:t>
      </w:r>
      <w:r w:rsidRPr="00A6092F">
        <w:rPr>
          <w:rFonts w:ascii="Times New Roman" w:hAnsi="Times New Roman" w:cs="Times New Roman"/>
          <w:sz w:val="24"/>
          <w:szCs w:val="24"/>
        </w:rPr>
        <w:lastRenderedPageBreak/>
        <w:t xml:space="preserve">1992). Na príčinnú súvislosť medzi výskytom pomerne vzácnych závažných redukčných deformít horných a dolných končatín a užívaním talidomidu v tehotenstve upozornili v roku 1961 austrálsky gynekológ a pôrodník Wiliam McBride a nemecký lekár Widukind Lenz. Postihnuté potomstvo malo rôzne stupne fokomélií (redukcia dlhých kostí končatín) alebo nevyvinuté končatiny (amélie). Väčšinou boli postihnuté horné končatiny s rovnakou incidenciou pravej a ľavej časti. Boli zistené aj kongenitálne ochorenia srdca, očné, intestinálne a obličkové anomálie a malformácie vonkajšieho ucha. </w:t>
      </w:r>
    </w:p>
    <w:p w14:paraId="5F446320" w14:textId="77777777" w:rsidR="00A6092F" w:rsidRPr="00A6092F" w:rsidRDefault="00A6092F" w:rsidP="00D60C08">
      <w:pPr>
        <w:spacing w:after="0" w:line="360" w:lineRule="auto"/>
        <w:ind w:firstLine="360"/>
        <w:jc w:val="both"/>
        <w:rPr>
          <w:rFonts w:ascii="Times New Roman" w:hAnsi="Times New Roman" w:cs="Times New Roman"/>
          <w:sz w:val="24"/>
          <w:szCs w:val="24"/>
        </w:rPr>
      </w:pPr>
    </w:p>
    <w:p w14:paraId="5D9BA395" w14:textId="77777777" w:rsidR="00A6092F" w:rsidRPr="00A6092F" w:rsidRDefault="00A6092F" w:rsidP="00D60C08">
      <w:pPr>
        <w:spacing w:after="0" w:line="360" w:lineRule="auto"/>
        <w:ind w:firstLine="360"/>
        <w:jc w:val="both"/>
        <w:rPr>
          <w:rFonts w:ascii="Times New Roman" w:hAnsi="Times New Roman" w:cs="Times New Roman"/>
          <w:sz w:val="24"/>
          <w:szCs w:val="24"/>
        </w:rPr>
      </w:pPr>
      <w:r w:rsidRPr="00A6092F">
        <w:rPr>
          <w:rFonts w:ascii="Times New Roman" w:hAnsi="Times New Roman" w:cs="Times New Roman"/>
          <w:sz w:val="24"/>
          <w:szCs w:val="24"/>
        </w:rPr>
        <w:t xml:space="preserve">Základné typy talidomidových malformácií možno rozdeliť do niekoľkých anatomických skupín: </w:t>
      </w:r>
    </w:p>
    <w:p w14:paraId="36DF669E" w14:textId="2D0E1AD7" w:rsidR="00A6092F" w:rsidRPr="00A6092F" w:rsidRDefault="00A6092F" w:rsidP="00A6092F">
      <w:pPr>
        <w:numPr>
          <w:ilvl w:val="0"/>
          <w:numId w:val="31"/>
        </w:num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 xml:space="preserve">končatiny: amélie, fokomélie a hemimélie (Obr. </w:t>
      </w:r>
      <w:r w:rsidR="006F1137">
        <w:rPr>
          <w:rFonts w:ascii="Times New Roman" w:hAnsi="Times New Roman" w:cs="Times New Roman"/>
          <w:sz w:val="24"/>
          <w:szCs w:val="24"/>
        </w:rPr>
        <w:t>9</w:t>
      </w:r>
      <w:r w:rsidRPr="00A6092F">
        <w:rPr>
          <w:rFonts w:ascii="Times New Roman" w:hAnsi="Times New Roman" w:cs="Times New Roman"/>
          <w:sz w:val="24"/>
          <w:szCs w:val="24"/>
        </w:rPr>
        <w:t>),</w:t>
      </w:r>
    </w:p>
    <w:p w14:paraId="33708CEC" w14:textId="77777777" w:rsidR="00A6092F" w:rsidRPr="00A6092F" w:rsidRDefault="00A6092F" w:rsidP="00A6092F">
      <w:pPr>
        <w:numPr>
          <w:ilvl w:val="0"/>
          <w:numId w:val="31"/>
        </w:num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 xml:space="preserve">zjavné poruchy vývinu: chýbanie alebo dysplázia očí a uší, hemangióm nosa a hornej     </w:t>
      </w:r>
    </w:p>
    <w:p w14:paraId="7FDB052F" w14:textId="77777777" w:rsidR="00A6092F" w:rsidRPr="00A6092F" w:rsidRDefault="00A6092F" w:rsidP="00A6092F">
      <w:pPr>
        <w:spacing w:line="360" w:lineRule="auto"/>
        <w:jc w:val="both"/>
        <w:rPr>
          <w:rFonts w:ascii="Times New Roman" w:hAnsi="Times New Roman" w:cs="Times New Roman"/>
          <w:sz w:val="24"/>
          <w:szCs w:val="24"/>
        </w:rPr>
      </w:pPr>
      <w:r w:rsidRPr="00A6092F">
        <w:rPr>
          <w:rFonts w:ascii="Times New Roman" w:hAnsi="Times New Roman" w:cs="Times New Roman"/>
          <w:sz w:val="24"/>
          <w:szCs w:val="24"/>
        </w:rPr>
        <w:t xml:space="preserve">            pery, palatoschíza, </w:t>
      </w:r>
    </w:p>
    <w:p w14:paraId="1062D8E8" w14:textId="77777777" w:rsidR="00A6092F" w:rsidRPr="00A6092F" w:rsidRDefault="00A6092F" w:rsidP="00A6092F">
      <w:pPr>
        <w:numPr>
          <w:ilvl w:val="0"/>
          <w:numId w:val="31"/>
        </w:num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skelet: rudimentárne lopatky, chybný vývin krížovej kosti,</w:t>
      </w:r>
    </w:p>
    <w:p w14:paraId="3B28076F" w14:textId="40E33A36" w:rsidR="00D60C08" w:rsidRDefault="00A6092F" w:rsidP="00D60C08">
      <w:pPr>
        <w:numPr>
          <w:ilvl w:val="0"/>
          <w:numId w:val="31"/>
        </w:numPr>
        <w:spacing w:after="0" w:line="460" w:lineRule="exact"/>
        <w:jc w:val="both"/>
        <w:rPr>
          <w:rFonts w:ascii="Times New Roman" w:hAnsi="Times New Roman" w:cs="Times New Roman"/>
          <w:sz w:val="24"/>
          <w:szCs w:val="24"/>
        </w:rPr>
      </w:pPr>
      <w:r w:rsidRPr="00D60C08">
        <w:rPr>
          <w:rFonts w:ascii="Times New Roman" w:hAnsi="Times New Roman" w:cs="Times New Roman"/>
          <w:sz w:val="24"/>
          <w:szCs w:val="24"/>
        </w:rPr>
        <w:t>tráviaca sústava: atrézia pažeráka, dvanástnika a </w:t>
      </w:r>
      <w:r w:rsidR="00E80A69">
        <w:rPr>
          <w:rFonts w:ascii="Times New Roman" w:hAnsi="Times New Roman" w:cs="Times New Roman"/>
          <w:sz w:val="24"/>
          <w:szCs w:val="24"/>
        </w:rPr>
        <w:t>konečníka</w:t>
      </w:r>
      <w:r w:rsidRPr="00D60C08">
        <w:rPr>
          <w:rFonts w:ascii="Times New Roman" w:hAnsi="Times New Roman" w:cs="Times New Roman"/>
          <w:sz w:val="24"/>
          <w:szCs w:val="24"/>
        </w:rPr>
        <w:t>, aplázia žlčníka alebo červovitého prívesku,</w:t>
      </w:r>
    </w:p>
    <w:p w14:paraId="09B20E49" w14:textId="77777777" w:rsidR="00D60C08" w:rsidRDefault="00A6092F" w:rsidP="00D60C08">
      <w:pPr>
        <w:numPr>
          <w:ilvl w:val="0"/>
          <w:numId w:val="31"/>
        </w:numPr>
        <w:spacing w:after="0" w:line="460" w:lineRule="exact"/>
        <w:jc w:val="both"/>
        <w:rPr>
          <w:rFonts w:ascii="Times New Roman" w:hAnsi="Times New Roman" w:cs="Times New Roman"/>
          <w:sz w:val="24"/>
          <w:szCs w:val="24"/>
        </w:rPr>
      </w:pPr>
      <w:r w:rsidRPr="00D60C08">
        <w:rPr>
          <w:rFonts w:ascii="Times New Roman" w:hAnsi="Times New Roman" w:cs="Times New Roman"/>
          <w:sz w:val="24"/>
          <w:szCs w:val="24"/>
        </w:rPr>
        <w:t>iné: anomálie srdca, hydrocefalus, agenéza obličiek a abnormity močovo-pohlavnej sústavy.</w:t>
      </w:r>
    </w:p>
    <w:p w14:paraId="0EDABBA6" w14:textId="77777777" w:rsidR="00D60C08" w:rsidRDefault="00D60C08" w:rsidP="00D56773">
      <w:pPr>
        <w:spacing w:after="0" w:line="460" w:lineRule="exact"/>
        <w:jc w:val="both"/>
        <w:rPr>
          <w:rFonts w:ascii="Times New Roman" w:hAnsi="Times New Roman" w:cs="Times New Roman"/>
          <w:sz w:val="24"/>
          <w:szCs w:val="24"/>
        </w:rPr>
      </w:pPr>
      <w:r w:rsidRPr="00D45C53">
        <w:rPr>
          <w:b/>
          <w:noProof/>
        </w:rPr>
        <w:drawing>
          <wp:anchor distT="0" distB="0" distL="114300" distR="114300" simplePos="0" relativeHeight="251774976" behindDoc="0" locked="0" layoutInCell="1" allowOverlap="1" wp14:anchorId="4E03160D" wp14:editId="6771E11D">
            <wp:simplePos x="0" y="0"/>
            <wp:positionH relativeFrom="column">
              <wp:posOffset>1692910</wp:posOffset>
            </wp:positionH>
            <wp:positionV relativeFrom="paragraph">
              <wp:posOffset>5715</wp:posOffset>
            </wp:positionV>
            <wp:extent cx="2483485" cy="3413760"/>
            <wp:effectExtent l="0" t="0" r="0" b="0"/>
            <wp:wrapSquare wrapText="bothSides"/>
            <wp:docPr id="99" name="Obrázo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l="3349" t="2013" r="1791"/>
                    <a:stretch/>
                  </pic:blipFill>
                  <pic:spPr bwMode="auto">
                    <a:xfrm>
                      <a:off x="0" y="0"/>
                      <a:ext cx="2483485" cy="3413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5D7A76" w14:textId="77777777" w:rsidR="00D60C08" w:rsidRPr="00D60C08" w:rsidRDefault="00A6092F" w:rsidP="00D60C08">
      <w:pPr>
        <w:spacing w:after="0" w:line="460" w:lineRule="exact"/>
        <w:ind w:left="720"/>
        <w:jc w:val="both"/>
        <w:rPr>
          <w:rFonts w:ascii="Times New Roman" w:hAnsi="Times New Roman" w:cs="Times New Roman"/>
          <w:sz w:val="24"/>
          <w:szCs w:val="24"/>
        </w:rPr>
      </w:pPr>
      <w:r w:rsidRPr="00D60C08">
        <w:rPr>
          <w:rFonts w:ascii="Times New Roman" w:hAnsi="Times New Roman" w:cs="Times New Roman"/>
          <w:sz w:val="24"/>
          <w:szCs w:val="24"/>
        </w:rPr>
        <w:t xml:space="preserve">  </w:t>
      </w:r>
    </w:p>
    <w:p w14:paraId="352FF2AF" w14:textId="77777777" w:rsidR="00D60C08" w:rsidRDefault="00D60C08" w:rsidP="00D60C08">
      <w:pPr>
        <w:spacing w:after="0" w:line="460" w:lineRule="exact"/>
        <w:jc w:val="center"/>
        <w:rPr>
          <w:rFonts w:ascii="Times New Roman" w:hAnsi="Times New Roman" w:cs="Times New Roman"/>
          <w:b/>
          <w:sz w:val="24"/>
          <w:szCs w:val="24"/>
          <w:highlight w:val="green"/>
        </w:rPr>
      </w:pPr>
    </w:p>
    <w:p w14:paraId="0B7DFA1F" w14:textId="77777777" w:rsidR="00D60C08" w:rsidRDefault="00D60C08" w:rsidP="00D60C08">
      <w:pPr>
        <w:spacing w:after="0" w:line="460" w:lineRule="exact"/>
        <w:jc w:val="center"/>
        <w:rPr>
          <w:rFonts w:ascii="Times New Roman" w:hAnsi="Times New Roman" w:cs="Times New Roman"/>
          <w:b/>
          <w:sz w:val="24"/>
          <w:szCs w:val="24"/>
          <w:highlight w:val="green"/>
        </w:rPr>
      </w:pPr>
    </w:p>
    <w:p w14:paraId="7AF122DE" w14:textId="77777777" w:rsidR="00D60C08" w:rsidRDefault="00D60C08" w:rsidP="00D60C08">
      <w:pPr>
        <w:spacing w:after="0" w:line="460" w:lineRule="exact"/>
        <w:jc w:val="center"/>
        <w:rPr>
          <w:rFonts w:ascii="Times New Roman" w:hAnsi="Times New Roman" w:cs="Times New Roman"/>
          <w:b/>
          <w:sz w:val="24"/>
          <w:szCs w:val="24"/>
          <w:highlight w:val="green"/>
        </w:rPr>
      </w:pPr>
    </w:p>
    <w:p w14:paraId="0FD393EA" w14:textId="77777777" w:rsidR="00D60C08" w:rsidRDefault="00D60C08" w:rsidP="00D60C08">
      <w:pPr>
        <w:spacing w:after="0" w:line="460" w:lineRule="exact"/>
        <w:jc w:val="center"/>
        <w:rPr>
          <w:rFonts w:ascii="Times New Roman" w:hAnsi="Times New Roman" w:cs="Times New Roman"/>
          <w:b/>
          <w:sz w:val="24"/>
          <w:szCs w:val="24"/>
          <w:highlight w:val="green"/>
        </w:rPr>
      </w:pPr>
    </w:p>
    <w:p w14:paraId="42DE35D3" w14:textId="77777777" w:rsidR="00D60C08" w:rsidRDefault="00D60C08" w:rsidP="00D60C08">
      <w:pPr>
        <w:spacing w:after="0" w:line="460" w:lineRule="exact"/>
        <w:jc w:val="center"/>
        <w:rPr>
          <w:rFonts w:ascii="Times New Roman" w:hAnsi="Times New Roman" w:cs="Times New Roman"/>
          <w:b/>
          <w:sz w:val="24"/>
          <w:szCs w:val="24"/>
          <w:highlight w:val="green"/>
        </w:rPr>
      </w:pPr>
    </w:p>
    <w:p w14:paraId="61C3B3DF" w14:textId="77777777" w:rsidR="00D60C08" w:rsidRDefault="00D60C08" w:rsidP="00D60C08">
      <w:pPr>
        <w:spacing w:after="0" w:line="460" w:lineRule="exact"/>
        <w:jc w:val="center"/>
        <w:rPr>
          <w:rFonts w:ascii="Times New Roman" w:hAnsi="Times New Roman" w:cs="Times New Roman"/>
          <w:b/>
          <w:sz w:val="24"/>
          <w:szCs w:val="24"/>
          <w:highlight w:val="green"/>
        </w:rPr>
      </w:pPr>
    </w:p>
    <w:p w14:paraId="2BD85225" w14:textId="77777777" w:rsidR="00D60C08" w:rsidRDefault="00D60C08" w:rsidP="00D60C08">
      <w:pPr>
        <w:spacing w:after="0" w:line="460" w:lineRule="exact"/>
        <w:jc w:val="center"/>
        <w:rPr>
          <w:rFonts w:ascii="Times New Roman" w:hAnsi="Times New Roman" w:cs="Times New Roman"/>
          <w:b/>
          <w:sz w:val="24"/>
          <w:szCs w:val="24"/>
          <w:highlight w:val="green"/>
        </w:rPr>
      </w:pPr>
    </w:p>
    <w:p w14:paraId="24D43101" w14:textId="77777777" w:rsidR="00D60C08" w:rsidRDefault="00D60C08" w:rsidP="00D60C08">
      <w:pPr>
        <w:spacing w:after="0" w:line="460" w:lineRule="exact"/>
        <w:jc w:val="center"/>
        <w:rPr>
          <w:rFonts w:ascii="Times New Roman" w:hAnsi="Times New Roman" w:cs="Times New Roman"/>
          <w:b/>
          <w:sz w:val="24"/>
          <w:szCs w:val="24"/>
          <w:highlight w:val="green"/>
        </w:rPr>
      </w:pPr>
    </w:p>
    <w:p w14:paraId="7B68CBDA" w14:textId="77777777" w:rsidR="00D60C08" w:rsidRDefault="00D60C08" w:rsidP="00D60C08">
      <w:pPr>
        <w:spacing w:after="0" w:line="460" w:lineRule="exact"/>
        <w:jc w:val="center"/>
        <w:rPr>
          <w:rFonts w:ascii="Times New Roman" w:hAnsi="Times New Roman" w:cs="Times New Roman"/>
          <w:b/>
          <w:sz w:val="24"/>
          <w:szCs w:val="24"/>
          <w:highlight w:val="green"/>
        </w:rPr>
      </w:pPr>
    </w:p>
    <w:p w14:paraId="7E6157E3" w14:textId="77777777" w:rsidR="00D60C08" w:rsidRDefault="00D60C08" w:rsidP="00D60C08">
      <w:pPr>
        <w:spacing w:after="0" w:line="460" w:lineRule="exact"/>
        <w:jc w:val="center"/>
        <w:rPr>
          <w:rFonts w:ascii="Times New Roman" w:hAnsi="Times New Roman" w:cs="Times New Roman"/>
          <w:b/>
          <w:sz w:val="24"/>
          <w:szCs w:val="24"/>
          <w:highlight w:val="green"/>
        </w:rPr>
      </w:pPr>
    </w:p>
    <w:p w14:paraId="77759CAB" w14:textId="6BAB3047" w:rsidR="00A6092F" w:rsidRPr="00D60C08" w:rsidRDefault="00A6092F" w:rsidP="00D60C08">
      <w:pPr>
        <w:spacing w:after="0" w:line="460" w:lineRule="exact"/>
        <w:jc w:val="center"/>
        <w:rPr>
          <w:rFonts w:ascii="Times New Roman" w:hAnsi="Times New Roman" w:cs="Times New Roman"/>
          <w:sz w:val="24"/>
          <w:szCs w:val="24"/>
        </w:rPr>
      </w:pPr>
      <w:r w:rsidRPr="006F1137">
        <w:rPr>
          <w:rFonts w:ascii="Times New Roman" w:hAnsi="Times New Roman" w:cs="Times New Roman"/>
          <w:b/>
          <w:sz w:val="24"/>
          <w:szCs w:val="24"/>
        </w:rPr>
        <w:t xml:space="preserve">Obr. </w:t>
      </w:r>
      <w:r w:rsidR="006F1137" w:rsidRPr="006F1137">
        <w:rPr>
          <w:rFonts w:ascii="Times New Roman" w:hAnsi="Times New Roman" w:cs="Times New Roman"/>
          <w:b/>
          <w:sz w:val="24"/>
          <w:szCs w:val="24"/>
        </w:rPr>
        <w:t>9</w:t>
      </w:r>
      <w:r w:rsidRPr="006F1137">
        <w:rPr>
          <w:rFonts w:ascii="Times New Roman" w:hAnsi="Times New Roman" w:cs="Times New Roman"/>
          <w:b/>
          <w:sz w:val="24"/>
          <w:szCs w:val="24"/>
        </w:rPr>
        <w:t xml:space="preserve"> </w:t>
      </w:r>
      <w:r w:rsidRPr="006F1137">
        <w:rPr>
          <w:rFonts w:ascii="Times New Roman" w:hAnsi="Times New Roman" w:cs="Times New Roman"/>
          <w:sz w:val="24"/>
          <w:szCs w:val="24"/>
        </w:rPr>
        <w:t xml:space="preserve"> Fokomélia</w:t>
      </w:r>
      <w:r w:rsidRPr="00D60C08">
        <w:rPr>
          <w:rFonts w:ascii="Times New Roman" w:hAnsi="Times New Roman" w:cs="Times New Roman"/>
          <w:sz w:val="24"/>
          <w:szCs w:val="24"/>
        </w:rPr>
        <w:t xml:space="preserve"> horných a dolných končatín u donoseného plodu (Wikipédia.org.)</w:t>
      </w:r>
    </w:p>
    <w:p w14:paraId="76083A0A" w14:textId="77777777" w:rsidR="00A6092F" w:rsidRPr="00A6092F" w:rsidRDefault="00A6092F" w:rsidP="00A6092F">
      <w:pPr>
        <w:spacing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lastRenderedPageBreak/>
        <w:t>W. Lenz a K. Knapp v roku 1962 zistili, že typ somatického poškodenia plodov je závislý od obdobia tehotenstva, v ktorom bol liek užitý. V dobe od 40. do 44. dňa gravidity vznikali najčastejšie malformácie horných končatín, od 43. do 46. dňa gravidity deformity nôh a zriedkavejšie poškodenia horných končatín. Podobné malformácie končatín boli veľmi zriedkavé. Univerzitná klinika v Hamburgu v rokoch 1953 – 1959 nezaznamenala ani jeden prípad fokomélií. V roku 1959 to bol jeden prípad, v roku 1960 už 30 prípadov a v roku 1961 až 154 prípadov. V roku 1961 nemecký profesor humánnej genetiky W. Lenz a austrálsky lekár W. McBride identifikovali talidomid ako hlavnú príčinu výskytu fokomélií (Lenz, 1961</w:t>
      </w:r>
      <w:r w:rsidRPr="00A6092F">
        <w:rPr>
          <w:rFonts w:ascii="Times New Roman" w:hAnsi="Times New Roman" w:cs="Times New Roman"/>
          <w:sz w:val="24"/>
          <w:szCs w:val="24"/>
          <w:lang w:val="en-US"/>
        </w:rPr>
        <w:t>;</w:t>
      </w:r>
      <w:r w:rsidRPr="00A6092F">
        <w:rPr>
          <w:rFonts w:ascii="Times New Roman" w:hAnsi="Times New Roman" w:cs="Times New Roman"/>
          <w:sz w:val="24"/>
          <w:szCs w:val="24"/>
        </w:rPr>
        <w:t xml:space="preserve"> McBride, 1961). Tento liek bol stiahnutý z predaja v polovici roku 1962. Napriek tomu zapríčinil až 5850 malformovaných jedincov v západnom Nemecku a na celom svete 8 000 – 10 000. Okrem toho, takmer 40 % detí prenatálne exponovaných talidomidom medzi 34. – 50. dňom gravidity (26 – 36 dní po fertilizácii) zomrelo ihneď po narodení. Výsledok tejto liekovej katastrofy podnietil intenzívny rozvoj experimentálnej teratológie, ktorej výsledkom bolo formovanie základných princípov teratogenézy a vypracovanie postupov exaktnejšieho testovania látok z hľadiska bezpečnosti plodu v priebehu gravidity. </w:t>
      </w:r>
    </w:p>
    <w:p w14:paraId="34A77D75" w14:textId="77777777" w:rsidR="00A6092F" w:rsidRPr="00A6092F" w:rsidRDefault="00A6092F" w:rsidP="00D60C08">
      <w:pPr>
        <w:spacing w:after="0" w:line="360" w:lineRule="auto"/>
        <w:ind w:firstLine="708"/>
        <w:jc w:val="both"/>
        <w:rPr>
          <w:rFonts w:ascii="Times New Roman" w:hAnsi="Times New Roman" w:cs="Times New Roman"/>
          <w:sz w:val="24"/>
          <w:szCs w:val="24"/>
        </w:rPr>
      </w:pPr>
    </w:p>
    <w:p w14:paraId="1884B3AB" w14:textId="77777777" w:rsidR="00A6092F" w:rsidRPr="00A6092F" w:rsidRDefault="00A6092F" w:rsidP="00D60C08">
      <w:pPr>
        <w:spacing w:after="0"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t xml:space="preserve">V prípade talidomidu a jeho identifikácii ako teratogénu prispelo niekoľko špecifických okolností: </w:t>
      </w:r>
    </w:p>
    <w:p w14:paraId="35ED6982" w14:textId="77777777" w:rsidR="00A6092F" w:rsidRPr="00D56773" w:rsidRDefault="00A6092F" w:rsidP="00F82F2A">
      <w:pPr>
        <w:pStyle w:val="Odsekzoznamu"/>
        <w:numPr>
          <w:ilvl w:val="0"/>
          <w:numId w:val="45"/>
        </w:numPr>
        <w:spacing w:after="0" w:line="360" w:lineRule="auto"/>
        <w:jc w:val="both"/>
        <w:rPr>
          <w:rFonts w:ascii="Times New Roman" w:hAnsi="Times New Roman" w:cs="Times New Roman"/>
          <w:sz w:val="24"/>
          <w:szCs w:val="24"/>
        </w:rPr>
      </w:pPr>
      <w:r w:rsidRPr="00D56773">
        <w:rPr>
          <w:rFonts w:ascii="Times New Roman" w:hAnsi="Times New Roman" w:cs="Times New Roman"/>
          <w:sz w:val="24"/>
          <w:szCs w:val="24"/>
        </w:rPr>
        <w:t>talidomid užívali tisíce žien v mnohých krajinách</w:t>
      </w:r>
      <w:r w:rsidRPr="00D56773">
        <w:rPr>
          <w:rFonts w:ascii="Times New Roman" w:hAnsi="Times New Roman" w:cs="Times New Roman"/>
          <w:color w:val="0000FF"/>
          <w:sz w:val="24"/>
          <w:szCs w:val="24"/>
        </w:rPr>
        <w:t xml:space="preserve"> </w:t>
      </w:r>
      <w:r w:rsidRPr="00D56773">
        <w:rPr>
          <w:rFonts w:ascii="Times New Roman" w:hAnsi="Times New Roman" w:cs="Times New Roman"/>
          <w:sz w:val="24"/>
          <w:szCs w:val="24"/>
        </w:rPr>
        <w:t xml:space="preserve">sveta, čo bola dostatočne veľká vzorka populácie, aby sa efekt prejavil na populačnej úrovni, </w:t>
      </w:r>
    </w:p>
    <w:p w14:paraId="6FF57784" w14:textId="77777777" w:rsidR="00A6092F" w:rsidRPr="00D56773" w:rsidRDefault="00A6092F" w:rsidP="00F82F2A">
      <w:pPr>
        <w:pStyle w:val="Odsekzoznamu"/>
        <w:numPr>
          <w:ilvl w:val="0"/>
          <w:numId w:val="45"/>
        </w:numPr>
        <w:spacing w:after="0" w:line="360" w:lineRule="auto"/>
        <w:jc w:val="both"/>
        <w:rPr>
          <w:rFonts w:ascii="Times New Roman" w:hAnsi="Times New Roman" w:cs="Times New Roman"/>
          <w:sz w:val="24"/>
          <w:szCs w:val="24"/>
        </w:rPr>
      </w:pPr>
      <w:r w:rsidRPr="00D56773">
        <w:rPr>
          <w:rFonts w:ascii="Times New Roman" w:hAnsi="Times New Roman" w:cs="Times New Roman"/>
          <w:sz w:val="24"/>
          <w:szCs w:val="24"/>
        </w:rPr>
        <w:t xml:space="preserve">typické končatinové malformácie, ako aj ďalšie poškodenia indukované talidomidom, neviedli k napadnutiu životných funkcií u väčšiny embryí alebo plodov, takže mnoho z nich sa dožilo narodenia, </w:t>
      </w:r>
    </w:p>
    <w:p w14:paraId="36F6F43F" w14:textId="77777777" w:rsidR="00A6092F" w:rsidRPr="00D56773" w:rsidRDefault="00A6092F" w:rsidP="00F82F2A">
      <w:pPr>
        <w:pStyle w:val="Odsekzoznamu"/>
        <w:numPr>
          <w:ilvl w:val="0"/>
          <w:numId w:val="45"/>
        </w:numPr>
        <w:spacing w:line="360" w:lineRule="auto"/>
        <w:jc w:val="both"/>
        <w:rPr>
          <w:rFonts w:ascii="Times New Roman" w:hAnsi="Times New Roman" w:cs="Times New Roman"/>
          <w:sz w:val="24"/>
          <w:szCs w:val="24"/>
        </w:rPr>
      </w:pPr>
      <w:r w:rsidRPr="00D56773">
        <w:rPr>
          <w:rFonts w:ascii="Times New Roman" w:hAnsi="Times New Roman" w:cs="Times New Roman"/>
          <w:sz w:val="24"/>
          <w:szCs w:val="24"/>
        </w:rPr>
        <w:t xml:space="preserve">výskyt malformácií končatín bol veľmi nápadný a do tej doby sa vyskytoval len veľmi vzácne. </w:t>
      </w:r>
    </w:p>
    <w:p w14:paraId="3B04E0F1" w14:textId="77777777" w:rsidR="00A6092F" w:rsidRPr="00A6092F" w:rsidRDefault="00A6092F" w:rsidP="00A6092F">
      <w:pPr>
        <w:tabs>
          <w:tab w:val="left" w:pos="0"/>
        </w:tabs>
        <w:spacing w:line="360" w:lineRule="auto"/>
        <w:jc w:val="both"/>
        <w:rPr>
          <w:rFonts w:ascii="Times New Roman" w:hAnsi="Times New Roman" w:cs="Times New Roman"/>
          <w:sz w:val="24"/>
          <w:szCs w:val="24"/>
        </w:rPr>
      </w:pPr>
      <w:r w:rsidRPr="00A6092F">
        <w:rPr>
          <w:rFonts w:ascii="Times New Roman" w:hAnsi="Times New Roman" w:cs="Times New Roman"/>
          <w:sz w:val="24"/>
          <w:szCs w:val="24"/>
        </w:rPr>
        <w:tab/>
        <w:t>Príčinou talidomidovej tragédie bola nedostatočná legislatíva testovania možných teratogénnych účinkov liečiva, ako aj nedostatok poznatkov o druhovej špecificite k teratogénnym noxám. Pred rokom 1960, podľa vládnych odporúčaní, testovanie chemických látok počas reprodukčného cyklu laboratórnych zvierat zahrnovalo 6-týždňový chronický toxikologický test u samcov a samíc hlodavcov, ktorý následne pokračoval počas obdobia dvoch gravidít. Prežívanie plodov bol hlavný ukazovateľ, ktorý sa hodnotil v rámci tzv. testovania vrhu mláďat (</w:t>
      </w:r>
      <w:r w:rsidRPr="00A6092F">
        <w:rPr>
          <w:rFonts w:ascii="Times New Roman" w:hAnsi="Times New Roman" w:cs="Times New Roman"/>
          <w:i/>
          <w:sz w:val="24"/>
          <w:szCs w:val="24"/>
        </w:rPr>
        <w:t>litter test</w:t>
      </w:r>
      <w:r w:rsidRPr="00A6092F">
        <w:rPr>
          <w:rFonts w:ascii="Times New Roman" w:hAnsi="Times New Roman" w:cs="Times New Roman"/>
          <w:sz w:val="24"/>
          <w:szCs w:val="24"/>
        </w:rPr>
        <w:t xml:space="preserve">), ktorý bol nedostatočný na zistenie celkovej embryo-fetálnej toxicity. </w:t>
      </w:r>
    </w:p>
    <w:p w14:paraId="45363F0A" w14:textId="77777777" w:rsidR="00A6092F" w:rsidRPr="00A6092F" w:rsidRDefault="00A6092F" w:rsidP="00D56773">
      <w:pPr>
        <w:tabs>
          <w:tab w:val="left" w:pos="0"/>
        </w:tabs>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lastRenderedPageBreak/>
        <w:t>Talidomid pritom nemá teratogénne účinky u väčšiny hlodavcov. V dôsledku talidomidovej tragédie FDA experti v oblasti reprodukcie a teratológie vydali v roku 1966 „Smernicu pre reprodukčné štúdie pre hodnotenie bezpečnosti liečiv používaných u ľudí“, podľa ktorej je nutné testovať teratogenitu na dvoch rôznych druhoch cicavcov (U.S. FDA Guideline, 1966).</w:t>
      </w:r>
      <w:r w:rsidRPr="00A6092F">
        <w:rPr>
          <w:rFonts w:ascii="Times New Roman" w:hAnsi="Times New Roman" w:cs="Times New Roman"/>
          <w:sz w:val="24"/>
          <w:szCs w:val="24"/>
        </w:rPr>
        <w:tab/>
      </w:r>
    </w:p>
    <w:p w14:paraId="4D1D3308" w14:textId="77FB69AB" w:rsidR="00A6092F" w:rsidRDefault="00A6092F" w:rsidP="00D60C08">
      <w:pPr>
        <w:tabs>
          <w:tab w:val="left" w:pos="0"/>
        </w:tabs>
        <w:spacing w:after="0" w:line="360" w:lineRule="auto"/>
        <w:jc w:val="both"/>
        <w:rPr>
          <w:rFonts w:ascii="Times New Roman" w:hAnsi="Times New Roman" w:cs="Times New Roman"/>
          <w:b/>
          <w:sz w:val="24"/>
          <w:szCs w:val="24"/>
        </w:rPr>
      </w:pPr>
      <w:r w:rsidRPr="00A6092F">
        <w:rPr>
          <w:rFonts w:ascii="Times New Roman" w:hAnsi="Times New Roman" w:cs="Times New Roman"/>
          <w:sz w:val="24"/>
          <w:szCs w:val="24"/>
        </w:rPr>
        <w:tab/>
        <w:t xml:space="preserve">Z experimentálnych štúdií vyplýva, že u väčšiny laboratórnych zvierat je talidomid málo teratogénny, ale u človeka je vysoko teratogénny. Najnižšia teratogénna dávka pre škrečka je 350 mg/kg, pre psa 100 mg/kg a pre človeka je to 0,5 mg/kg (Jančárková a Gregor, 2000). V experimentálnych modeloch u králika plemena Novozélandské biele po podaní perorálnej dávky 150 mg/kg sa zistili malformácie končatín podobné malformáciam u novorodencov (Somers, 1962). Z 9 druhov primátov najvyššia frekvencia výskytu malformácií končatín, ucha a čeľuste bola opísaná u opíc makaka – </w:t>
      </w:r>
      <w:r w:rsidRPr="00A6092F">
        <w:rPr>
          <w:rFonts w:ascii="Times New Roman" w:hAnsi="Times New Roman" w:cs="Times New Roman"/>
          <w:i/>
          <w:sz w:val="24"/>
          <w:szCs w:val="24"/>
        </w:rPr>
        <w:t>Macaca mulatta</w:t>
      </w:r>
      <w:r w:rsidRPr="00A6092F">
        <w:rPr>
          <w:rFonts w:ascii="Times New Roman" w:hAnsi="Times New Roman" w:cs="Times New Roman"/>
          <w:sz w:val="24"/>
          <w:szCs w:val="24"/>
        </w:rPr>
        <w:t xml:space="preserve"> (perorálna dávka 12 mg/kg; Wilson a Gavan, 1967)</w:t>
      </w:r>
      <w:r w:rsidRPr="00A6092F">
        <w:rPr>
          <w:rFonts w:ascii="Times New Roman" w:hAnsi="Times New Roman" w:cs="Times New Roman"/>
          <w:i/>
          <w:sz w:val="24"/>
          <w:szCs w:val="24"/>
        </w:rPr>
        <w:t xml:space="preserve"> </w:t>
      </w:r>
      <w:r w:rsidRPr="00A6092F">
        <w:rPr>
          <w:rFonts w:ascii="Times New Roman" w:hAnsi="Times New Roman" w:cs="Times New Roman"/>
          <w:sz w:val="24"/>
          <w:szCs w:val="24"/>
        </w:rPr>
        <w:t>a</w:t>
      </w:r>
      <w:r w:rsidRPr="00A6092F">
        <w:rPr>
          <w:rFonts w:ascii="Times New Roman" w:hAnsi="Times New Roman" w:cs="Times New Roman"/>
          <w:i/>
          <w:sz w:val="24"/>
          <w:szCs w:val="24"/>
        </w:rPr>
        <w:t> </w:t>
      </w:r>
      <w:r w:rsidRPr="00A6092F">
        <w:rPr>
          <w:rFonts w:ascii="Times New Roman" w:hAnsi="Times New Roman" w:cs="Times New Roman"/>
          <w:sz w:val="24"/>
          <w:szCs w:val="24"/>
        </w:rPr>
        <w:t xml:space="preserve">marmoseta – </w:t>
      </w:r>
      <w:r w:rsidRPr="00A6092F">
        <w:rPr>
          <w:rFonts w:ascii="Times New Roman" w:hAnsi="Times New Roman" w:cs="Times New Roman"/>
          <w:i/>
          <w:sz w:val="24"/>
          <w:szCs w:val="24"/>
        </w:rPr>
        <w:t xml:space="preserve">Callithrix jacchus </w:t>
      </w:r>
      <w:r w:rsidRPr="00A6092F">
        <w:rPr>
          <w:rFonts w:ascii="Times New Roman" w:hAnsi="Times New Roman" w:cs="Times New Roman"/>
          <w:sz w:val="24"/>
          <w:szCs w:val="24"/>
        </w:rPr>
        <w:t>(perorálna dávka 45 mg/kg; Poswillo</w:t>
      </w:r>
      <w:r w:rsidRPr="00A6092F">
        <w:rPr>
          <w:rStyle w:val="docsum-pmid"/>
          <w:rFonts w:ascii="Times New Roman" w:hAnsi="Times New Roman" w:cs="Times New Roman"/>
          <w:sz w:val="24"/>
          <w:szCs w:val="24"/>
        </w:rPr>
        <w:t>, Hamilton, Sopher</w:t>
      </w:r>
      <w:r w:rsidRPr="00A6092F">
        <w:rPr>
          <w:rFonts w:ascii="Times New Roman" w:hAnsi="Times New Roman" w:cs="Times New Roman"/>
          <w:sz w:val="24"/>
          <w:szCs w:val="24"/>
        </w:rPr>
        <w:t xml:space="preserve">, 1972).  Malformácie predných a zadných končatín typu </w:t>
      </w:r>
      <w:r w:rsidR="000C5247">
        <w:rPr>
          <w:rFonts w:ascii="Times New Roman" w:hAnsi="Times New Roman" w:cs="Times New Roman"/>
          <w:sz w:val="24"/>
          <w:szCs w:val="24"/>
        </w:rPr>
        <w:t>s</w:t>
      </w:r>
      <w:r w:rsidR="000C5247" w:rsidRPr="00A6092F">
        <w:rPr>
          <w:rFonts w:ascii="Times New Roman" w:hAnsi="Times New Roman" w:cs="Times New Roman"/>
          <w:sz w:val="24"/>
          <w:szCs w:val="24"/>
        </w:rPr>
        <w:t>yndaktýlia</w:t>
      </w:r>
      <w:r w:rsidRPr="00A6092F">
        <w:rPr>
          <w:rFonts w:ascii="Times New Roman" w:hAnsi="Times New Roman" w:cs="Times New Roman"/>
          <w:sz w:val="24"/>
          <w:szCs w:val="24"/>
        </w:rPr>
        <w:t xml:space="preserve"> sa v experimentoch dosiahli perorálnou </w:t>
      </w:r>
      <w:r w:rsidRPr="006F1137">
        <w:rPr>
          <w:rFonts w:ascii="Times New Roman" w:hAnsi="Times New Roman" w:cs="Times New Roman"/>
          <w:sz w:val="24"/>
          <w:szCs w:val="24"/>
        </w:rPr>
        <w:t xml:space="preserve">aplikáciu cytostatika cyklofosfamidu gravidným králikom plemena Novozélandské biele (Obr. </w:t>
      </w:r>
      <w:r w:rsidR="006F1137" w:rsidRPr="006F1137">
        <w:rPr>
          <w:rFonts w:ascii="Times New Roman" w:hAnsi="Times New Roman" w:cs="Times New Roman"/>
          <w:sz w:val="24"/>
          <w:szCs w:val="24"/>
        </w:rPr>
        <w:t>1</w:t>
      </w:r>
      <w:r w:rsidR="006F1137">
        <w:rPr>
          <w:rFonts w:ascii="Times New Roman" w:hAnsi="Times New Roman" w:cs="Times New Roman"/>
          <w:sz w:val="24"/>
          <w:szCs w:val="24"/>
        </w:rPr>
        <w:t>0;</w:t>
      </w:r>
      <w:r w:rsidRPr="006F1137">
        <w:rPr>
          <w:rFonts w:ascii="Times New Roman" w:hAnsi="Times New Roman" w:cs="Times New Roman"/>
          <w:sz w:val="24"/>
          <w:szCs w:val="24"/>
        </w:rPr>
        <w:t xml:space="preserve"> Ujházy</w:t>
      </w:r>
      <w:r w:rsidRPr="00A6092F">
        <w:rPr>
          <w:rFonts w:ascii="Times New Roman" w:hAnsi="Times New Roman" w:cs="Times New Roman"/>
          <w:sz w:val="24"/>
          <w:szCs w:val="24"/>
        </w:rPr>
        <w:t xml:space="preserve"> a kol., 1993). </w:t>
      </w:r>
      <w:r w:rsidRPr="00A6092F">
        <w:rPr>
          <w:rFonts w:ascii="Times New Roman" w:hAnsi="Times New Roman" w:cs="Times New Roman"/>
          <w:b/>
          <w:sz w:val="24"/>
          <w:szCs w:val="24"/>
        </w:rPr>
        <w:t xml:space="preserve">   </w:t>
      </w:r>
    </w:p>
    <w:p w14:paraId="743B8FEC" w14:textId="77777777" w:rsidR="00D60C08" w:rsidRPr="00A6092F" w:rsidRDefault="00D60C08" w:rsidP="00A6092F">
      <w:pPr>
        <w:tabs>
          <w:tab w:val="left" w:pos="0"/>
        </w:tabs>
        <w:spacing w:line="360" w:lineRule="auto"/>
        <w:jc w:val="both"/>
        <w:rPr>
          <w:rFonts w:ascii="Times New Roman" w:hAnsi="Times New Roman" w:cs="Times New Roman"/>
          <w:b/>
          <w:sz w:val="24"/>
          <w:szCs w:val="24"/>
        </w:rPr>
      </w:pPr>
    </w:p>
    <w:p w14:paraId="2C0D3EA8" w14:textId="77777777" w:rsidR="00A6092F" w:rsidRPr="00A6092F" w:rsidRDefault="00A6092F" w:rsidP="00A6092F">
      <w:pPr>
        <w:tabs>
          <w:tab w:val="left" w:pos="0"/>
        </w:tabs>
        <w:spacing w:line="360" w:lineRule="auto"/>
        <w:jc w:val="center"/>
        <w:rPr>
          <w:rFonts w:ascii="Times New Roman" w:hAnsi="Times New Roman" w:cs="Times New Roman"/>
          <w:b/>
          <w:sz w:val="24"/>
          <w:szCs w:val="24"/>
          <w:u w:val="single"/>
        </w:rPr>
      </w:pPr>
      <w:r w:rsidRPr="00A6092F">
        <w:rPr>
          <w:rFonts w:ascii="Times New Roman" w:hAnsi="Times New Roman" w:cs="Times New Roman"/>
          <w:noProof/>
          <w:color w:val="0000FF"/>
          <w:sz w:val="24"/>
          <w:szCs w:val="24"/>
        </w:rPr>
        <mc:AlternateContent>
          <mc:Choice Requires="wps">
            <w:drawing>
              <wp:anchor distT="0" distB="0" distL="114300" distR="114300" simplePos="0" relativeHeight="251773952" behindDoc="0" locked="0" layoutInCell="1" allowOverlap="1" wp14:anchorId="1DD71F4E" wp14:editId="60D8C767">
                <wp:simplePos x="0" y="0"/>
                <wp:positionH relativeFrom="column">
                  <wp:posOffset>2743200</wp:posOffset>
                </wp:positionH>
                <wp:positionV relativeFrom="paragraph">
                  <wp:posOffset>2617470</wp:posOffset>
                </wp:positionV>
                <wp:extent cx="342900" cy="342900"/>
                <wp:effectExtent l="13970" t="13970" r="5080" b="5080"/>
                <wp:wrapNone/>
                <wp:docPr id="94" name="Textové pole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FFFFFF"/>
                          </a:solidFill>
                          <a:miter lim="800000"/>
                          <a:headEnd/>
                          <a:tailEnd/>
                        </a:ln>
                      </wps:spPr>
                      <wps:txbx>
                        <w:txbxContent>
                          <w:p w14:paraId="60330EDE" w14:textId="77777777" w:rsidR="00212D62" w:rsidRPr="00C13EF9" w:rsidRDefault="00212D62" w:rsidP="00A6092F">
                            <w:pPr>
                              <w:rPr>
                                <w:b/>
                              </w:rPr>
                            </w:pPr>
                            <w:r w:rsidRPr="00C13EF9">
                              <w:rPr>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71F4E" id="Textové pole 94" o:spid="_x0000_s1044" type="#_x0000_t202" style="position:absolute;left:0;text-align:left;margin-left:3in;margin-top:206.1pt;width:27pt;height:2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" strokecolor="white">
                <v:textbox>
                  <w:txbxContent>
                    <w:p w14:paraId="60330EDE" w14:textId="77777777" w:rsidR="00212D62" w:rsidRPr="00C13EF9" w:rsidRDefault="00212D62" w:rsidP="00A6092F">
                      <w:pPr>
                        <w:rPr>
                          <w:b/>
                        </w:rPr>
                      </w:pPr>
                      <w:r w:rsidRPr="00C13EF9">
                        <w:rPr>
                          <w:b/>
                        </w:rPr>
                        <w:t>B</w:t>
                      </w:r>
                    </w:p>
                  </w:txbxContent>
                </v:textbox>
              </v:shape>
            </w:pict>
          </mc:Fallback>
        </mc:AlternateContent>
      </w:r>
      <w:r w:rsidRPr="00A6092F">
        <w:rPr>
          <w:rFonts w:ascii="Times New Roman" w:hAnsi="Times New Roman" w:cs="Times New Roman"/>
          <w:noProof/>
          <w:color w:val="0000FF"/>
          <w:sz w:val="24"/>
          <w:szCs w:val="24"/>
        </w:rPr>
        <mc:AlternateContent>
          <mc:Choice Requires="wps">
            <w:drawing>
              <wp:anchor distT="0" distB="0" distL="114300" distR="114300" simplePos="0" relativeHeight="251772928" behindDoc="0" locked="0" layoutInCell="1" allowOverlap="1" wp14:anchorId="7766B2F9" wp14:editId="39ED04A0">
                <wp:simplePos x="0" y="0"/>
                <wp:positionH relativeFrom="column">
                  <wp:posOffset>2743200</wp:posOffset>
                </wp:positionH>
                <wp:positionV relativeFrom="paragraph">
                  <wp:posOffset>1017270</wp:posOffset>
                </wp:positionV>
                <wp:extent cx="342900" cy="342900"/>
                <wp:effectExtent l="13970" t="13970" r="5080" b="5080"/>
                <wp:wrapNone/>
                <wp:docPr id="93" name="Textové pole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FFFFFF"/>
                          </a:solidFill>
                          <a:miter lim="800000"/>
                          <a:headEnd/>
                          <a:tailEnd/>
                        </a:ln>
                      </wps:spPr>
                      <wps:txbx>
                        <w:txbxContent>
                          <w:p w14:paraId="02EDC0FA" w14:textId="77777777" w:rsidR="00212D62" w:rsidRPr="00C13EF9" w:rsidRDefault="00212D62" w:rsidP="00A6092F">
                            <w:pPr>
                              <w:rPr>
                                <w:b/>
                              </w:rPr>
                            </w:pPr>
                            <w:r w:rsidRPr="00C13EF9">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6B2F9" id="Textové pole 93" o:spid="_x0000_s1045" type="#_x0000_t202" style="position:absolute;left:0;text-align:left;margin-left:3in;margin-top:80.1pt;width:27pt;height:27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" strokecolor="white">
                <v:textbox>
                  <w:txbxContent>
                    <w:p w14:paraId="02EDC0FA" w14:textId="77777777" w:rsidR="00212D62" w:rsidRPr="00C13EF9" w:rsidRDefault="00212D62" w:rsidP="00A6092F">
                      <w:pPr>
                        <w:rPr>
                          <w:b/>
                        </w:rPr>
                      </w:pPr>
                      <w:r w:rsidRPr="00C13EF9">
                        <w:rPr>
                          <w:b/>
                        </w:rPr>
                        <w:t>A</w:t>
                      </w:r>
                    </w:p>
                  </w:txbxContent>
                </v:textbox>
              </v:shape>
            </w:pict>
          </mc:Fallback>
        </mc:AlternateContent>
      </w:r>
      <w:r w:rsidRPr="00A6092F">
        <w:rPr>
          <w:rFonts w:ascii="Times New Roman" w:hAnsi="Times New Roman" w:cs="Times New Roman"/>
          <w:b/>
          <w:noProof/>
          <w:sz w:val="24"/>
          <w:szCs w:val="24"/>
          <w:u w:val="single"/>
        </w:rPr>
        <w:drawing>
          <wp:inline distT="0" distB="0" distL="0" distR="0" wp14:anchorId="54D745DD" wp14:editId="5BA3BD29">
            <wp:extent cx="2570720" cy="3321170"/>
            <wp:effectExtent l="0" t="0" r="1270" b="0"/>
            <wp:docPr id="91" name="Obrázok 91" descr="syndakt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yndaktili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12716" cy="3375425"/>
                    </a:xfrm>
                    <a:prstGeom prst="rect">
                      <a:avLst/>
                    </a:prstGeom>
                    <a:noFill/>
                    <a:ln>
                      <a:noFill/>
                    </a:ln>
                  </pic:spPr>
                </pic:pic>
              </a:graphicData>
            </a:graphic>
          </wp:inline>
        </w:drawing>
      </w:r>
    </w:p>
    <w:p w14:paraId="1329787E" w14:textId="77315673" w:rsidR="00A6092F" w:rsidRPr="00A6092F" w:rsidRDefault="00A6092F" w:rsidP="00A6092F">
      <w:pPr>
        <w:tabs>
          <w:tab w:val="left" w:pos="0"/>
        </w:tabs>
        <w:spacing w:line="360" w:lineRule="auto"/>
        <w:jc w:val="center"/>
        <w:rPr>
          <w:rFonts w:ascii="Times New Roman" w:hAnsi="Times New Roman" w:cs="Times New Roman"/>
          <w:sz w:val="24"/>
          <w:szCs w:val="24"/>
        </w:rPr>
      </w:pPr>
      <w:r w:rsidRPr="006F1137">
        <w:rPr>
          <w:rFonts w:ascii="Times New Roman" w:hAnsi="Times New Roman" w:cs="Times New Roman"/>
          <w:b/>
          <w:sz w:val="24"/>
          <w:szCs w:val="24"/>
        </w:rPr>
        <w:t xml:space="preserve">Obr. </w:t>
      </w:r>
      <w:r w:rsidR="006F1137" w:rsidRPr="006F1137">
        <w:rPr>
          <w:rFonts w:ascii="Times New Roman" w:hAnsi="Times New Roman" w:cs="Times New Roman"/>
          <w:b/>
          <w:sz w:val="24"/>
          <w:szCs w:val="24"/>
        </w:rPr>
        <w:t>10</w:t>
      </w:r>
      <w:r w:rsidRPr="00A6092F">
        <w:rPr>
          <w:rFonts w:ascii="Times New Roman" w:hAnsi="Times New Roman" w:cs="Times New Roman"/>
          <w:sz w:val="24"/>
          <w:szCs w:val="24"/>
        </w:rPr>
        <w:t xml:space="preserve"> Syndakt</w:t>
      </w:r>
      <w:r w:rsidR="000C5247">
        <w:rPr>
          <w:rFonts w:ascii="Times New Roman" w:hAnsi="Times New Roman" w:cs="Times New Roman"/>
          <w:sz w:val="24"/>
          <w:szCs w:val="24"/>
        </w:rPr>
        <w:t>ý</w:t>
      </w:r>
      <w:r w:rsidRPr="00A6092F">
        <w:rPr>
          <w:rFonts w:ascii="Times New Roman" w:hAnsi="Times New Roman" w:cs="Times New Roman"/>
          <w:sz w:val="24"/>
          <w:szCs w:val="24"/>
        </w:rPr>
        <w:t>lia končatín plodu králika</w:t>
      </w:r>
    </w:p>
    <w:p w14:paraId="39003BDC" w14:textId="77777777" w:rsidR="00A6092F" w:rsidRPr="00A6092F" w:rsidRDefault="00A6092F" w:rsidP="00A6092F">
      <w:pPr>
        <w:tabs>
          <w:tab w:val="left" w:pos="0"/>
        </w:tabs>
        <w:rPr>
          <w:rFonts w:ascii="Times New Roman" w:hAnsi="Times New Roman" w:cs="Times New Roman"/>
          <w:sz w:val="24"/>
          <w:szCs w:val="24"/>
        </w:rPr>
      </w:pPr>
      <w:r w:rsidRPr="00A6092F">
        <w:rPr>
          <w:rFonts w:ascii="Times New Roman" w:hAnsi="Times New Roman" w:cs="Times New Roman"/>
          <w:sz w:val="24"/>
          <w:szCs w:val="24"/>
        </w:rPr>
        <w:t xml:space="preserve">A – články prstov prednej končatiny  králika – kontrola, B – </w:t>
      </w:r>
      <w:r w:rsidR="000C5247">
        <w:rPr>
          <w:rFonts w:ascii="Times New Roman" w:hAnsi="Times New Roman" w:cs="Times New Roman"/>
          <w:sz w:val="24"/>
          <w:szCs w:val="24"/>
        </w:rPr>
        <w:t>s</w:t>
      </w:r>
      <w:r w:rsidR="000C5247" w:rsidRPr="00A6092F">
        <w:rPr>
          <w:rFonts w:ascii="Times New Roman" w:hAnsi="Times New Roman" w:cs="Times New Roman"/>
          <w:sz w:val="24"/>
          <w:szCs w:val="24"/>
        </w:rPr>
        <w:t>yndaktýlia</w:t>
      </w:r>
      <w:r w:rsidRPr="00A6092F">
        <w:rPr>
          <w:rFonts w:ascii="Times New Roman" w:hAnsi="Times New Roman" w:cs="Times New Roman"/>
          <w:sz w:val="24"/>
          <w:szCs w:val="24"/>
        </w:rPr>
        <w:t xml:space="preserve"> článkov prednej končatiny králika po perorálnej dávke 18,6 mg/kg cyklofosfamidu od 6. do 20. dňa gravidity</w:t>
      </w:r>
    </w:p>
    <w:p w14:paraId="3AC2FCCE" w14:textId="77777777" w:rsidR="00A6092F" w:rsidRPr="00A6092F" w:rsidRDefault="00A6092F" w:rsidP="00D60C08">
      <w:pPr>
        <w:spacing w:after="0"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lastRenderedPageBreak/>
        <w:t xml:space="preserve">Pre zaujímavosť liek talidomid sa nikdy nepredával v Spojených štátoch amerických vďaka účinnému zásahu Úradu pre kontrolu liekov a potravín (FDA), ktorý zakázal distribúciu tohto lieku pod názvom Kevadon na americký trh. Jeho schválenie totiž dostala na stôl doktorka Frances Kelseyová, inšpektorka FDA, ktorá poukázala na nedostatočné údaje potrebné k jeho registrácii a žiadala doplňujúce údaje o farmakologických vlastnostiach a liekovej stabilite. K tomuto rozhodnutiu sa odhodlala v súvislosti s jej predchádzajúcou účasťou na výskume účinkov chinínu na vývin plodu a taktiež narastajúceho tlaku zo strany firmy a distribútorov. V roku 1961 dr. Kelseyová dostala zlatú medailu od prezidenta J. F. Kennedyho za zabránenie distribúcie a predaja tohto lieku na americkom trhu (Rajkumar, 2004). </w:t>
      </w:r>
    </w:p>
    <w:p w14:paraId="65693563" w14:textId="77777777" w:rsidR="00A6092F" w:rsidRDefault="00A6092F" w:rsidP="00D60C08">
      <w:pPr>
        <w:tabs>
          <w:tab w:val="left" w:pos="0"/>
        </w:tabs>
        <w:spacing w:after="0" w:line="360" w:lineRule="auto"/>
        <w:jc w:val="both"/>
        <w:rPr>
          <w:rFonts w:ascii="Times New Roman" w:hAnsi="Times New Roman" w:cs="Times New Roman"/>
          <w:b/>
          <w:sz w:val="24"/>
          <w:szCs w:val="24"/>
          <w:u w:val="single"/>
        </w:rPr>
      </w:pPr>
    </w:p>
    <w:p w14:paraId="10320CE8" w14:textId="77777777" w:rsidR="00D60C08" w:rsidRPr="00A6092F" w:rsidRDefault="00D60C08" w:rsidP="00D60C08">
      <w:pPr>
        <w:tabs>
          <w:tab w:val="left" w:pos="0"/>
        </w:tabs>
        <w:spacing w:after="0" w:line="360" w:lineRule="auto"/>
        <w:jc w:val="both"/>
        <w:rPr>
          <w:rFonts w:ascii="Times New Roman" w:hAnsi="Times New Roman" w:cs="Times New Roman"/>
          <w:b/>
          <w:sz w:val="24"/>
          <w:szCs w:val="24"/>
          <w:u w:val="single"/>
        </w:rPr>
      </w:pPr>
    </w:p>
    <w:p w14:paraId="6B25D002" w14:textId="77777777" w:rsidR="00A6092F" w:rsidRPr="00A6092F" w:rsidRDefault="00A6092F" w:rsidP="00D60C08">
      <w:pPr>
        <w:tabs>
          <w:tab w:val="left" w:pos="0"/>
        </w:tabs>
        <w:spacing w:after="0" w:line="360" w:lineRule="auto"/>
        <w:jc w:val="both"/>
        <w:rPr>
          <w:rFonts w:ascii="Times New Roman" w:hAnsi="Times New Roman" w:cs="Times New Roman"/>
          <w:b/>
          <w:sz w:val="24"/>
          <w:szCs w:val="24"/>
        </w:rPr>
      </w:pPr>
      <w:r w:rsidRPr="00A6092F">
        <w:rPr>
          <w:rFonts w:ascii="Times New Roman" w:hAnsi="Times New Roman" w:cs="Times New Roman"/>
          <w:b/>
          <w:sz w:val="24"/>
          <w:szCs w:val="24"/>
        </w:rPr>
        <w:t xml:space="preserve">Mechanizmus teratogenity talidomidu </w:t>
      </w:r>
    </w:p>
    <w:p w14:paraId="24A9D19E" w14:textId="77777777" w:rsidR="00A6092F" w:rsidRPr="00A6092F" w:rsidRDefault="00A6092F" w:rsidP="00D60C08">
      <w:pPr>
        <w:tabs>
          <w:tab w:val="left" w:pos="0"/>
        </w:tabs>
        <w:spacing w:after="0" w:line="360" w:lineRule="auto"/>
        <w:jc w:val="both"/>
        <w:rPr>
          <w:rFonts w:ascii="Times New Roman" w:hAnsi="Times New Roman" w:cs="Times New Roman"/>
          <w:sz w:val="24"/>
          <w:szCs w:val="24"/>
        </w:rPr>
      </w:pPr>
    </w:p>
    <w:p w14:paraId="21DB5BAA" w14:textId="77777777" w:rsidR="00A6092F" w:rsidRPr="00A6092F" w:rsidRDefault="00A6092F" w:rsidP="00A6092F">
      <w:pPr>
        <w:tabs>
          <w:tab w:val="left" w:pos="0"/>
        </w:tabs>
        <w:spacing w:line="360" w:lineRule="auto"/>
        <w:jc w:val="both"/>
        <w:rPr>
          <w:rFonts w:ascii="Times New Roman" w:hAnsi="Times New Roman" w:cs="Times New Roman"/>
          <w:sz w:val="24"/>
          <w:szCs w:val="24"/>
          <w:u w:val="single"/>
        </w:rPr>
      </w:pPr>
      <w:r w:rsidRPr="00A6092F">
        <w:rPr>
          <w:rFonts w:ascii="Times New Roman" w:hAnsi="Times New Roman" w:cs="Times New Roman"/>
          <w:sz w:val="24"/>
          <w:szCs w:val="24"/>
        </w:rPr>
        <w:tab/>
        <w:t>Na základe  výsledkov experimentálnych prác bolo formulovaných niekoľko hypotéz:</w:t>
      </w:r>
    </w:p>
    <w:p w14:paraId="7758443F" w14:textId="09751D43" w:rsidR="00A6092F" w:rsidRPr="00A6092F" w:rsidRDefault="00A6092F" w:rsidP="00A6092F">
      <w:pPr>
        <w:numPr>
          <w:ilvl w:val="0"/>
          <w:numId w:val="31"/>
        </w:numPr>
        <w:spacing w:after="0" w:line="360" w:lineRule="auto"/>
        <w:jc w:val="both"/>
        <w:rPr>
          <w:rFonts w:ascii="Times New Roman" w:hAnsi="Times New Roman" w:cs="Times New Roman"/>
          <w:sz w:val="24"/>
          <w:szCs w:val="24"/>
        </w:rPr>
      </w:pPr>
      <w:r w:rsidRPr="00A6092F">
        <w:rPr>
          <w:rFonts w:ascii="Times New Roman" w:hAnsi="Times New Roman" w:cs="Times New Roman"/>
          <w:b/>
          <w:sz w:val="24"/>
          <w:szCs w:val="24"/>
        </w:rPr>
        <w:t>neurálna hypotéza</w:t>
      </w:r>
      <w:r w:rsidRPr="00A6092F">
        <w:rPr>
          <w:rFonts w:ascii="Times New Roman" w:hAnsi="Times New Roman" w:cs="Times New Roman"/>
          <w:sz w:val="24"/>
          <w:szCs w:val="24"/>
        </w:rPr>
        <w:t xml:space="preserve"> vychádza z experimentov s kosmanom trpasličím (</w:t>
      </w:r>
      <w:r w:rsidRPr="00A6092F">
        <w:rPr>
          <w:rFonts w:ascii="Times New Roman" w:hAnsi="Times New Roman" w:cs="Times New Roman"/>
          <w:i/>
          <w:sz w:val="24"/>
          <w:szCs w:val="24"/>
        </w:rPr>
        <w:t>Callithrix pygmaea</w:t>
      </w:r>
      <w:r w:rsidRPr="00A6092F">
        <w:rPr>
          <w:rFonts w:ascii="Times New Roman" w:hAnsi="Times New Roman" w:cs="Times New Roman"/>
          <w:sz w:val="24"/>
          <w:szCs w:val="24"/>
        </w:rPr>
        <w:t>), v ktorých sa zistilo, že pred vznikom malformácie končatín dochádza k výraznej redukcii počtu neurónov v dorzálnych miechových gangliách. Predpokladá sa, že talidomid poškodzuje neuróny potrebné pre vývin končatín (McCredie, 1974)</w:t>
      </w:r>
      <w:r w:rsidR="00E80A69">
        <w:rPr>
          <w:rFonts w:ascii="Times New Roman" w:hAnsi="Times New Roman" w:cs="Times New Roman"/>
          <w:sz w:val="24"/>
          <w:szCs w:val="24"/>
        </w:rPr>
        <w:t>,</w:t>
      </w:r>
    </w:p>
    <w:p w14:paraId="103F2DA2" w14:textId="487213A7" w:rsidR="00A6092F" w:rsidRPr="00A6092F" w:rsidRDefault="00A6092F" w:rsidP="00A6092F">
      <w:pPr>
        <w:numPr>
          <w:ilvl w:val="0"/>
          <w:numId w:val="31"/>
        </w:numPr>
        <w:spacing w:after="0" w:line="360" w:lineRule="auto"/>
        <w:jc w:val="both"/>
        <w:rPr>
          <w:rFonts w:ascii="Times New Roman" w:hAnsi="Times New Roman" w:cs="Times New Roman"/>
          <w:sz w:val="24"/>
          <w:szCs w:val="24"/>
        </w:rPr>
      </w:pPr>
      <w:r w:rsidRPr="00A6092F">
        <w:rPr>
          <w:rFonts w:ascii="Times New Roman" w:hAnsi="Times New Roman" w:cs="Times New Roman"/>
          <w:b/>
          <w:sz w:val="24"/>
          <w:szCs w:val="24"/>
        </w:rPr>
        <w:t>mezonefronová hypotéza</w:t>
      </w:r>
      <w:r w:rsidRPr="00A6092F">
        <w:rPr>
          <w:rFonts w:ascii="Times New Roman" w:hAnsi="Times New Roman" w:cs="Times New Roman"/>
          <w:sz w:val="24"/>
          <w:szCs w:val="24"/>
        </w:rPr>
        <w:t xml:space="preserve"> je odvodená z experimentov </w:t>
      </w:r>
      <w:r w:rsidRPr="00A6092F">
        <w:rPr>
          <w:rFonts w:ascii="Times New Roman" w:hAnsi="Times New Roman" w:cs="Times New Roman"/>
          <w:i/>
          <w:sz w:val="24"/>
          <w:szCs w:val="24"/>
        </w:rPr>
        <w:t>in vitro</w:t>
      </w:r>
      <w:r w:rsidRPr="00A6092F">
        <w:rPr>
          <w:rFonts w:ascii="Times New Roman" w:hAnsi="Times New Roman" w:cs="Times New Roman"/>
          <w:sz w:val="24"/>
          <w:szCs w:val="24"/>
        </w:rPr>
        <w:t>. V kultúre končatinového tkaniva získaného z ľudských potratených plodov primitívna oblička (mezonefros) indukovala rast chrupky. Talidomid rast chrupky významne inhiboval (</w:t>
      </w:r>
      <w:hyperlink r:id="rId20" w:history="1">
        <w:r w:rsidRPr="00A6092F">
          <w:rPr>
            <w:rStyle w:val="Hypertextovprepojenie"/>
            <w:rFonts w:ascii="Times New Roman" w:hAnsi="Times New Roman" w:cs="Times New Roman"/>
            <w:color w:val="auto"/>
            <w:sz w:val="24"/>
            <w:szCs w:val="24"/>
            <w:u w:val="none"/>
          </w:rPr>
          <w:t>Smith</w:t>
        </w:r>
        <w:r w:rsidRPr="00A6092F">
          <w:rPr>
            <w:rFonts w:ascii="Times New Roman" w:hAnsi="Times New Roman" w:cs="Times New Roman"/>
            <w:sz w:val="24"/>
            <w:szCs w:val="24"/>
          </w:rPr>
          <w:t>, Torres</w:t>
        </w:r>
        <w:r w:rsidRPr="00A6092F">
          <w:rPr>
            <w:rStyle w:val="comma"/>
            <w:rFonts w:ascii="Times New Roman" w:hAnsi="Times New Roman" w:cs="Times New Roman"/>
            <w:sz w:val="24"/>
            <w:szCs w:val="24"/>
          </w:rPr>
          <w:t>,</w:t>
        </w:r>
        <w:r w:rsidRPr="00A6092F">
          <w:rPr>
            <w:rStyle w:val="authors-list-item"/>
            <w:rFonts w:ascii="Times New Roman" w:hAnsi="Times New Roman" w:cs="Times New Roman"/>
            <w:sz w:val="24"/>
            <w:szCs w:val="24"/>
          </w:rPr>
          <w:t xml:space="preserve"> </w:t>
        </w:r>
        <w:r w:rsidRPr="00A6092F">
          <w:rPr>
            <w:rStyle w:val="comma"/>
            <w:rFonts w:ascii="Times New Roman" w:hAnsi="Times New Roman" w:cs="Times New Roman"/>
            <w:sz w:val="24"/>
            <w:szCs w:val="24"/>
          </w:rPr>
          <w:t> </w:t>
        </w:r>
        <w:hyperlink r:id="rId21" w:history="1">
          <w:r w:rsidRPr="00A6092F">
            <w:rPr>
              <w:rStyle w:val="Hypertextovprepojenie"/>
              <w:rFonts w:ascii="Times New Roman" w:hAnsi="Times New Roman" w:cs="Times New Roman"/>
              <w:color w:val="auto"/>
              <w:sz w:val="24"/>
              <w:szCs w:val="24"/>
              <w:u w:val="none"/>
            </w:rPr>
            <w:t>Stephens</w:t>
          </w:r>
        </w:hyperlink>
      </w:hyperlink>
      <w:r w:rsidRPr="00A6092F">
        <w:rPr>
          <w:rFonts w:ascii="Times New Roman" w:hAnsi="Times New Roman" w:cs="Times New Roman"/>
          <w:sz w:val="24"/>
          <w:szCs w:val="24"/>
        </w:rPr>
        <w:t>, 1996)</w:t>
      </w:r>
      <w:r w:rsidR="00E80A69">
        <w:rPr>
          <w:rFonts w:ascii="Times New Roman" w:hAnsi="Times New Roman" w:cs="Times New Roman"/>
          <w:sz w:val="24"/>
          <w:szCs w:val="24"/>
        </w:rPr>
        <w:t>,</w:t>
      </w:r>
    </w:p>
    <w:p w14:paraId="62C6665B" w14:textId="77777777" w:rsidR="00A6092F" w:rsidRPr="00A6092F" w:rsidRDefault="00A6092F" w:rsidP="00A6092F">
      <w:pPr>
        <w:numPr>
          <w:ilvl w:val="0"/>
          <w:numId w:val="31"/>
        </w:numPr>
        <w:tabs>
          <w:tab w:val="left" w:pos="1440"/>
        </w:tabs>
        <w:spacing w:after="0" w:line="360" w:lineRule="auto"/>
        <w:jc w:val="both"/>
        <w:rPr>
          <w:rFonts w:ascii="Times New Roman" w:hAnsi="Times New Roman" w:cs="Times New Roman"/>
          <w:sz w:val="24"/>
          <w:szCs w:val="24"/>
        </w:rPr>
      </w:pPr>
      <w:r w:rsidRPr="00A6092F">
        <w:rPr>
          <w:rFonts w:ascii="Times New Roman" w:hAnsi="Times New Roman" w:cs="Times New Roman"/>
          <w:b/>
          <w:sz w:val="24"/>
          <w:szCs w:val="24"/>
        </w:rPr>
        <w:t>hypotéza angiogenézy</w:t>
      </w:r>
      <w:r w:rsidRPr="00A6092F">
        <w:rPr>
          <w:rFonts w:ascii="Times New Roman" w:hAnsi="Times New Roman" w:cs="Times New Roman"/>
          <w:sz w:val="24"/>
          <w:szCs w:val="24"/>
        </w:rPr>
        <w:t xml:space="preserve"> vychádza z úvahy o schopnosti talidomidu potláčať angiogenézu. Predpokladá sa, že primárnym miestom účinku talidomidu sú adhezívne molekuly končatinového pupeňa a jeho kapiláry. </w:t>
      </w:r>
    </w:p>
    <w:p w14:paraId="7051AE56" w14:textId="77777777" w:rsidR="00A6092F" w:rsidRPr="00A6092F" w:rsidRDefault="00A6092F" w:rsidP="00A6092F">
      <w:pPr>
        <w:tabs>
          <w:tab w:val="left" w:pos="1440"/>
        </w:tabs>
        <w:spacing w:line="360" w:lineRule="auto"/>
        <w:ind w:left="720"/>
        <w:jc w:val="both"/>
        <w:rPr>
          <w:rFonts w:ascii="Times New Roman" w:hAnsi="Times New Roman" w:cs="Times New Roman"/>
          <w:sz w:val="24"/>
          <w:szCs w:val="24"/>
        </w:rPr>
      </w:pPr>
      <w:r w:rsidRPr="00A6092F">
        <w:rPr>
          <w:rFonts w:ascii="Times New Roman" w:hAnsi="Times New Roman" w:cs="Times New Roman"/>
          <w:sz w:val="24"/>
          <w:szCs w:val="24"/>
        </w:rPr>
        <w:t xml:space="preserve">V pokusoch s kosmanon trpasličím a v kultivovaných endoteliálnych bunkách sa zistilo, že po nízkych dávkach talidomidu došlo k zníženiu produkcie niekoľkých typov adhezívnych molekúl. </w:t>
      </w:r>
    </w:p>
    <w:p w14:paraId="089A0E0F" w14:textId="77777777" w:rsidR="00A6092F" w:rsidRPr="00A6092F" w:rsidRDefault="00A6092F" w:rsidP="00A6092F">
      <w:pPr>
        <w:tabs>
          <w:tab w:val="left" w:pos="1440"/>
        </w:tabs>
        <w:spacing w:line="360" w:lineRule="auto"/>
        <w:ind w:left="720"/>
        <w:jc w:val="both"/>
        <w:rPr>
          <w:rFonts w:ascii="Times New Roman" w:hAnsi="Times New Roman" w:cs="Times New Roman"/>
          <w:sz w:val="24"/>
          <w:szCs w:val="24"/>
        </w:rPr>
      </w:pPr>
      <w:r w:rsidRPr="00A6092F">
        <w:rPr>
          <w:rFonts w:ascii="Times New Roman" w:hAnsi="Times New Roman" w:cs="Times New Roman"/>
          <w:sz w:val="24"/>
          <w:szCs w:val="24"/>
        </w:rPr>
        <w:t>Najnovšia varianta tejto hypotézy predpokladá, že talidomid interferuje so schopnosťou IGF-1 (</w:t>
      </w:r>
      <w:r w:rsidRPr="00A6092F">
        <w:rPr>
          <w:rFonts w:ascii="Times New Roman" w:hAnsi="Times New Roman" w:cs="Times New Roman"/>
          <w:i/>
          <w:sz w:val="24"/>
          <w:szCs w:val="24"/>
        </w:rPr>
        <w:t>insulin-like growth factor 1</w:t>
      </w:r>
      <w:r w:rsidRPr="00A6092F">
        <w:rPr>
          <w:rFonts w:ascii="Times New Roman" w:hAnsi="Times New Roman" w:cs="Times New Roman"/>
          <w:sz w:val="24"/>
          <w:szCs w:val="24"/>
        </w:rPr>
        <w:t>) a FGF-2 (</w:t>
      </w:r>
      <w:r w:rsidRPr="00A6092F">
        <w:rPr>
          <w:rFonts w:ascii="Times New Roman" w:hAnsi="Times New Roman" w:cs="Times New Roman"/>
          <w:i/>
          <w:sz w:val="24"/>
          <w:szCs w:val="24"/>
        </w:rPr>
        <w:t>fibroblast growth factor 2</w:t>
      </w:r>
      <w:r w:rsidRPr="00A6092F">
        <w:rPr>
          <w:rFonts w:ascii="Times New Roman" w:hAnsi="Times New Roman" w:cs="Times New Roman"/>
          <w:sz w:val="24"/>
          <w:szCs w:val="24"/>
        </w:rPr>
        <w:t>) stimulovať transkripciu génov potrebných pre subjednotky integrínu, ktorý je potrebný pre proces angiogenézy vo vyvíjajúcom sa končatinovom pupeni (D´Amato a kol., 1994).</w:t>
      </w:r>
    </w:p>
    <w:p w14:paraId="191A0FD2" w14:textId="77777777" w:rsidR="00A6092F" w:rsidRPr="00A6092F" w:rsidRDefault="00A6092F" w:rsidP="00A6092F">
      <w:pPr>
        <w:numPr>
          <w:ilvl w:val="0"/>
          <w:numId w:val="31"/>
        </w:numPr>
        <w:tabs>
          <w:tab w:val="left" w:pos="1440"/>
        </w:tabs>
        <w:spacing w:after="0" w:line="360" w:lineRule="auto"/>
        <w:jc w:val="both"/>
        <w:rPr>
          <w:rFonts w:ascii="Times New Roman" w:hAnsi="Times New Roman" w:cs="Times New Roman"/>
          <w:sz w:val="24"/>
          <w:szCs w:val="24"/>
        </w:rPr>
      </w:pPr>
      <w:r w:rsidRPr="00A6092F">
        <w:rPr>
          <w:rFonts w:ascii="Times New Roman" w:hAnsi="Times New Roman" w:cs="Times New Roman"/>
          <w:b/>
          <w:sz w:val="24"/>
          <w:szCs w:val="24"/>
        </w:rPr>
        <w:lastRenderedPageBreak/>
        <w:t xml:space="preserve">hypotéza oxidačného stresu </w:t>
      </w:r>
      <w:r w:rsidRPr="00A6092F">
        <w:rPr>
          <w:rFonts w:ascii="Times New Roman" w:hAnsi="Times New Roman" w:cs="Times New Roman"/>
          <w:sz w:val="24"/>
          <w:szCs w:val="24"/>
        </w:rPr>
        <w:t>vychádza z</w:t>
      </w:r>
      <w:r w:rsidRPr="00A6092F">
        <w:rPr>
          <w:rFonts w:ascii="Times New Roman" w:hAnsi="Times New Roman" w:cs="Times New Roman"/>
          <w:b/>
          <w:sz w:val="24"/>
          <w:szCs w:val="24"/>
        </w:rPr>
        <w:t xml:space="preserve"> </w:t>
      </w:r>
      <w:r w:rsidRPr="00A6092F">
        <w:rPr>
          <w:rFonts w:ascii="Times New Roman" w:hAnsi="Times New Roman" w:cs="Times New Roman"/>
          <w:sz w:val="24"/>
          <w:szCs w:val="24"/>
        </w:rPr>
        <w:t>predpokladu, že talidomid vyvoláva oxidačné poškodenie embryonálnych bunkových makromolekúl v dôsledku produkcie voľných kyslíkových radikálov (zvýšené oxidačné poškodenie DNA) (Hansen a Harris, 2004).</w:t>
      </w:r>
    </w:p>
    <w:p w14:paraId="17DDB1E0" w14:textId="77777777" w:rsidR="00A6092F" w:rsidRPr="00A6092F" w:rsidRDefault="00A6092F" w:rsidP="00A6092F">
      <w:pPr>
        <w:numPr>
          <w:ilvl w:val="0"/>
          <w:numId w:val="31"/>
        </w:numPr>
        <w:spacing w:after="0" w:line="360" w:lineRule="auto"/>
        <w:jc w:val="both"/>
        <w:rPr>
          <w:rFonts w:ascii="Times New Roman" w:hAnsi="Times New Roman" w:cs="Times New Roman"/>
          <w:sz w:val="24"/>
          <w:szCs w:val="24"/>
        </w:rPr>
      </w:pPr>
      <w:r w:rsidRPr="00A6092F">
        <w:rPr>
          <w:rFonts w:ascii="Times New Roman" w:hAnsi="Times New Roman" w:cs="Times New Roman"/>
          <w:b/>
          <w:sz w:val="24"/>
          <w:szCs w:val="24"/>
        </w:rPr>
        <w:t xml:space="preserve">hypotéza zníženia expresie receptorov </w:t>
      </w:r>
      <w:r w:rsidRPr="00A6092F">
        <w:rPr>
          <w:rFonts w:ascii="Times New Roman" w:hAnsi="Times New Roman" w:cs="Times New Roman"/>
          <w:sz w:val="24"/>
          <w:szCs w:val="24"/>
        </w:rPr>
        <w:t>je založená na tom, že talidomid výrazne znižuje expresiu integrínových receptorov na lymfocytoch primátov a ľudských dobrovoľníkov. Integrínové receptory, ktoré sú zodpovedné za špecifickú adhéziu k bunkám a substrátom sa vyskytujú i v embryonálnych tkanivách a sprostredkujú jeden z kľúčových morfogenetických procesov –</w:t>
      </w:r>
      <w:r w:rsidRPr="00A6092F">
        <w:rPr>
          <w:rFonts w:ascii="Times New Roman" w:hAnsi="Times New Roman" w:cs="Times New Roman"/>
          <w:b/>
          <w:sz w:val="24"/>
          <w:szCs w:val="24"/>
        </w:rPr>
        <w:t xml:space="preserve"> </w:t>
      </w:r>
      <w:r w:rsidRPr="00A6092F">
        <w:rPr>
          <w:rFonts w:ascii="Times New Roman" w:hAnsi="Times New Roman" w:cs="Times New Roman"/>
          <w:sz w:val="24"/>
          <w:szCs w:val="24"/>
        </w:rPr>
        <w:t>integráciu.</w:t>
      </w:r>
      <w:r w:rsidRPr="00A6092F">
        <w:rPr>
          <w:rFonts w:ascii="Times New Roman" w:hAnsi="Times New Roman" w:cs="Times New Roman"/>
          <w:b/>
          <w:sz w:val="24"/>
          <w:szCs w:val="24"/>
        </w:rPr>
        <w:t xml:space="preserve"> </w:t>
      </w:r>
      <w:r w:rsidRPr="00A6092F">
        <w:rPr>
          <w:rFonts w:ascii="Times New Roman" w:hAnsi="Times New Roman" w:cs="Times New Roman"/>
          <w:sz w:val="24"/>
          <w:szCs w:val="24"/>
        </w:rPr>
        <w:t>Uvažuje sa o tom, že talidomid narušuje adhéziu a integráciu mezenchýmových buniek základov končatín a vyvoláva ich defekty (Juffermans a kol., 2000).</w:t>
      </w:r>
    </w:p>
    <w:p w14:paraId="2EFD95E6" w14:textId="77777777" w:rsidR="00A6092F" w:rsidRPr="00A6092F" w:rsidRDefault="00A6092F" w:rsidP="00A6092F">
      <w:pPr>
        <w:spacing w:line="360" w:lineRule="auto"/>
        <w:jc w:val="both"/>
        <w:rPr>
          <w:rFonts w:ascii="Times New Roman" w:hAnsi="Times New Roman" w:cs="Times New Roman"/>
          <w:sz w:val="24"/>
          <w:szCs w:val="24"/>
        </w:rPr>
      </w:pPr>
    </w:p>
    <w:p w14:paraId="516C62E2" w14:textId="77777777" w:rsidR="00A6092F" w:rsidRPr="00A6092F" w:rsidRDefault="00A6092F" w:rsidP="00A6092F">
      <w:pPr>
        <w:spacing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t>Za ďalšie možné mechanizmy teratogenity talidomidu sa považuje napríklad zvýšenie rozpustnosti kyseliny listovej, acylácia subcelulárnych častí, interkalácia s nukleovými kyselinami alebo tvorba toxického elektrofilného medziproduktu – arénoxidu (Kim a Scialli, 2011</w:t>
      </w:r>
      <w:r w:rsidRPr="00A6092F">
        <w:rPr>
          <w:rFonts w:ascii="Times New Roman" w:hAnsi="Times New Roman" w:cs="Times New Roman"/>
          <w:sz w:val="24"/>
          <w:szCs w:val="24"/>
          <w:lang w:val="en-US"/>
        </w:rPr>
        <w:t xml:space="preserve">; </w:t>
      </w:r>
      <w:r w:rsidRPr="00A6092F">
        <w:rPr>
          <w:rFonts w:ascii="Times New Roman" w:hAnsi="Times New Roman" w:cs="Times New Roman"/>
          <w:sz w:val="24"/>
          <w:szCs w:val="24"/>
        </w:rPr>
        <w:t>Vargesson, 2017).</w:t>
      </w:r>
    </w:p>
    <w:p w14:paraId="461A5922" w14:textId="77777777" w:rsidR="00A6092F" w:rsidRPr="00A6092F" w:rsidRDefault="00A6092F" w:rsidP="00A6092F">
      <w:pPr>
        <w:spacing w:line="360" w:lineRule="auto"/>
        <w:jc w:val="both"/>
        <w:rPr>
          <w:rFonts w:ascii="Times New Roman" w:hAnsi="Times New Roman" w:cs="Times New Roman"/>
          <w:color w:val="FF0000"/>
          <w:sz w:val="24"/>
          <w:szCs w:val="24"/>
        </w:rPr>
      </w:pPr>
    </w:p>
    <w:p w14:paraId="7BDA4FCE" w14:textId="77777777" w:rsidR="00A6092F" w:rsidRPr="00A6092F" w:rsidRDefault="00A6092F" w:rsidP="00A6092F">
      <w:pPr>
        <w:spacing w:line="360" w:lineRule="auto"/>
        <w:jc w:val="both"/>
        <w:rPr>
          <w:rFonts w:ascii="Times New Roman" w:hAnsi="Times New Roman" w:cs="Times New Roman"/>
          <w:b/>
          <w:i/>
          <w:sz w:val="24"/>
          <w:szCs w:val="24"/>
        </w:rPr>
      </w:pPr>
      <w:r w:rsidRPr="00A6092F">
        <w:rPr>
          <w:rFonts w:ascii="Times New Roman" w:hAnsi="Times New Roman" w:cs="Times New Roman"/>
          <w:b/>
          <w:sz w:val="24"/>
          <w:szCs w:val="24"/>
        </w:rPr>
        <w:t xml:space="preserve">Talidomid – novodobý </w:t>
      </w:r>
      <w:r w:rsidRPr="00A6092F">
        <w:rPr>
          <w:rFonts w:ascii="Times New Roman" w:hAnsi="Times New Roman" w:cs="Times New Roman"/>
          <w:b/>
          <w:i/>
          <w:sz w:val="24"/>
          <w:szCs w:val="24"/>
        </w:rPr>
        <w:t>comeback</w:t>
      </w:r>
    </w:p>
    <w:p w14:paraId="0134859B" w14:textId="77777777" w:rsidR="00A6092F" w:rsidRPr="00A6092F" w:rsidRDefault="00A6092F" w:rsidP="00D60C08">
      <w:pPr>
        <w:spacing w:after="0"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t xml:space="preserve">Talidomid sa v ostatných rokoch používa v terapii viacerých ochorení, predovšetkým onkologických a zápalových, ktoré nereagujú na štandardnú liečbu. </w:t>
      </w:r>
    </w:p>
    <w:p w14:paraId="56F630D9" w14:textId="77777777" w:rsidR="00D60C08" w:rsidRDefault="00D60C08" w:rsidP="00D60C08">
      <w:pPr>
        <w:spacing w:after="0" w:line="360" w:lineRule="auto"/>
        <w:ind w:firstLine="708"/>
        <w:jc w:val="both"/>
        <w:rPr>
          <w:rFonts w:ascii="Times New Roman" w:hAnsi="Times New Roman" w:cs="Times New Roman"/>
          <w:sz w:val="24"/>
          <w:szCs w:val="24"/>
        </w:rPr>
      </w:pPr>
    </w:p>
    <w:p w14:paraId="3DBCCEBF" w14:textId="77777777" w:rsidR="00A6092F" w:rsidRPr="00A6092F" w:rsidRDefault="00A6092F" w:rsidP="00D60C08">
      <w:pPr>
        <w:spacing w:after="0"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t xml:space="preserve">V roku 1965 izraelský lekár J. Sheskin úspešne aplikoval talidomid pacientovi s diagnózou </w:t>
      </w:r>
      <w:bookmarkStart w:id="75" w:name="_Hlk152669315"/>
      <w:r w:rsidRPr="00A6092F">
        <w:rPr>
          <w:rFonts w:ascii="Times New Roman" w:hAnsi="Times New Roman" w:cs="Times New Roman"/>
          <w:i/>
          <w:sz w:val="24"/>
          <w:szCs w:val="24"/>
        </w:rPr>
        <w:t>erythema nodosum</w:t>
      </w:r>
      <w:r w:rsidRPr="00A6092F">
        <w:rPr>
          <w:rFonts w:ascii="Times New Roman" w:hAnsi="Times New Roman" w:cs="Times New Roman"/>
          <w:b/>
          <w:i/>
          <w:sz w:val="24"/>
          <w:szCs w:val="24"/>
        </w:rPr>
        <w:t xml:space="preserve"> </w:t>
      </w:r>
      <w:r w:rsidRPr="00A6092F">
        <w:rPr>
          <w:rFonts w:ascii="Times New Roman" w:hAnsi="Times New Roman" w:cs="Times New Roman"/>
          <w:i/>
          <w:sz w:val="24"/>
          <w:szCs w:val="24"/>
        </w:rPr>
        <w:t>leprosum</w:t>
      </w:r>
      <w:bookmarkEnd w:id="75"/>
      <w:r w:rsidRPr="00A6092F">
        <w:rPr>
          <w:rFonts w:ascii="Times New Roman" w:hAnsi="Times New Roman" w:cs="Times New Roman"/>
          <w:b/>
          <w:i/>
          <w:sz w:val="24"/>
          <w:szCs w:val="24"/>
        </w:rPr>
        <w:t xml:space="preserve">, </w:t>
      </w:r>
      <w:r w:rsidRPr="00A6092F">
        <w:rPr>
          <w:rFonts w:ascii="Times New Roman" w:hAnsi="Times New Roman" w:cs="Times New Roman"/>
          <w:sz w:val="24"/>
          <w:szCs w:val="24"/>
        </w:rPr>
        <w:t xml:space="preserve">zápalová komplikácia lepry, ktorá je charakteristická horúčkami, bolestivými kožnými uzlíkmi a nervovým postihnutím (Sheskin, 1980).  </w:t>
      </w:r>
    </w:p>
    <w:p w14:paraId="0F54597F" w14:textId="77777777" w:rsidR="00D60C08" w:rsidRDefault="00D60C08" w:rsidP="00D60C08">
      <w:pPr>
        <w:spacing w:after="0" w:line="360" w:lineRule="auto"/>
        <w:ind w:firstLine="708"/>
        <w:jc w:val="both"/>
        <w:rPr>
          <w:rFonts w:ascii="Times New Roman" w:hAnsi="Times New Roman" w:cs="Times New Roman"/>
          <w:sz w:val="24"/>
          <w:szCs w:val="24"/>
        </w:rPr>
      </w:pPr>
    </w:p>
    <w:p w14:paraId="31FA0407" w14:textId="2975AACC" w:rsidR="00A6092F" w:rsidRDefault="00A6092F" w:rsidP="00D60C08">
      <w:pPr>
        <w:spacing w:after="0" w:line="360" w:lineRule="auto"/>
        <w:ind w:firstLine="708"/>
        <w:jc w:val="both"/>
        <w:rPr>
          <w:rFonts w:ascii="Times New Roman" w:hAnsi="Times New Roman" w:cs="Times New Roman"/>
          <w:sz w:val="24"/>
          <w:szCs w:val="24"/>
        </w:rPr>
      </w:pPr>
      <w:r w:rsidRPr="00A6092F">
        <w:rPr>
          <w:rFonts w:ascii="Times New Roman" w:hAnsi="Times New Roman" w:cs="Times New Roman"/>
          <w:sz w:val="24"/>
          <w:szCs w:val="24"/>
        </w:rPr>
        <w:t>V roku 2008 Európska agentúra pre lieky v Londýne (</w:t>
      </w:r>
      <w:r w:rsidRPr="00A6092F">
        <w:rPr>
          <w:rFonts w:ascii="Times New Roman" w:hAnsi="Times New Roman" w:cs="Times New Roman"/>
          <w:i/>
          <w:sz w:val="24"/>
          <w:szCs w:val="24"/>
        </w:rPr>
        <w:t>European Medicine Agency</w:t>
      </w:r>
      <w:r w:rsidRPr="00A6092F">
        <w:rPr>
          <w:rFonts w:ascii="Times New Roman" w:hAnsi="Times New Roman" w:cs="Times New Roman"/>
          <w:sz w:val="24"/>
          <w:szCs w:val="24"/>
        </w:rPr>
        <w:t>) odporučila schválenie talidomidu ako účinnej látky na liečbu rakoviny kostnej drene</w:t>
      </w:r>
      <w:r w:rsidRPr="00A6092F">
        <w:rPr>
          <w:rFonts w:ascii="Times New Roman" w:hAnsi="Times New Roman" w:cs="Times New Roman"/>
          <w:b/>
          <w:sz w:val="24"/>
          <w:szCs w:val="24"/>
        </w:rPr>
        <w:t xml:space="preserve"> </w:t>
      </w:r>
      <w:r w:rsidRPr="00A6092F">
        <w:rPr>
          <w:rFonts w:ascii="Times New Roman" w:hAnsi="Times New Roman" w:cs="Times New Roman"/>
          <w:sz w:val="24"/>
          <w:szCs w:val="24"/>
        </w:rPr>
        <w:t>pre pacientov nad 65 rokov (Tian a kol., 2019). V neskorších štúdiách sa zistila schopnosť talidomidu inhibovať rast nových ciev, angiogenézu</w:t>
      </w:r>
      <w:r w:rsidRPr="00A6092F">
        <w:rPr>
          <w:rFonts w:ascii="Times New Roman" w:hAnsi="Times New Roman" w:cs="Times New Roman"/>
          <w:b/>
          <w:sz w:val="24"/>
          <w:szCs w:val="24"/>
        </w:rPr>
        <w:t>.</w:t>
      </w:r>
      <w:r w:rsidRPr="00A6092F">
        <w:rPr>
          <w:rFonts w:ascii="Times New Roman" w:hAnsi="Times New Roman" w:cs="Times New Roman"/>
          <w:sz w:val="24"/>
          <w:szCs w:val="24"/>
        </w:rPr>
        <w:t xml:space="preserve"> Táto vlastnosť by mohla byť prospešná v terapii solídnych tumorov, ktoré nemôžu rásť bez tvorby siete nových kapilár a väčších ciev (Rajkumar a Witzig, 2000).</w:t>
      </w:r>
    </w:p>
    <w:p w14:paraId="22262BA1" w14:textId="2D6478F6" w:rsidR="00EC13CF" w:rsidRDefault="00EC13CF" w:rsidP="00D60C08">
      <w:pPr>
        <w:spacing w:after="0" w:line="360" w:lineRule="auto"/>
        <w:ind w:firstLine="708"/>
        <w:jc w:val="both"/>
        <w:rPr>
          <w:rFonts w:ascii="Times New Roman" w:hAnsi="Times New Roman" w:cs="Times New Roman"/>
          <w:sz w:val="24"/>
          <w:szCs w:val="24"/>
        </w:rPr>
      </w:pPr>
    </w:p>
    <w:p w14:paraId="0281350F" w14:textId="77777777" w:rsidR="00EC13CF" w:rsidRDefault="00EC13CF" w:rsidP="00D60C08">
      <w:pPr>
        <w:spacing w:after="0" w:line="360" w:lineRule="auto"/>
        <w:ind w:firstLine="708"/>
        <w:jc w:val="both"/>
        <w:rPr>
          <w:rFonts w:ascii="Times New Roman" w:hAnsi="Times New Roman" w:cs="Times New Roman"/>
          <w:sz w:val="24"/>
          <w:szCs w:val="24"/>
        </w:rPr>
      </w:pPr>
    </w:p>
    <w:p w14:paraId="5F793E6F" w14:textId="77777777" w:rsidR="00A6092F" w:rsidRPr="00D60C08" w:rsidRDefault="00A6092F" w:rsidP="00A6092F">
      <w:pPr>
        <w:spacing w:line="360" w:lineRule="auto"/>
        <w:jc w:val="both"/>
        <w:rPr>
          <w:rFonts w:ascii="Times New Roman" w:hAnsi="Times New Roman" w:cs="Times New Roman"/>
          <w:b/>
          <w:color w:val="FF0000"/>
          <w:sz w:val="28"/>
          <w:szCs w:val="28"/>
        </w:rPr>
      </w:pPr>
      <w:r w:rsidRPr="00D60C08">
        <w:rPr>
          <w:rFonts w:ascii="Times New Roman" w:hAnsi="Times New Roman" w:cs="Times New Roman"/>
          <w:b/>
          <w:color w:val="FF0000"/>
          <w:sz w:val="28"/>
          <w:szCs w:val="28"/>
        </w:rPr>
        <w:lastRenderedPageBreak/>
        <w:t xml:space="preserve">Zvláštnosti u novorodenca </w:t>
      </w:r>
    </w:p>
    <w:p w14:paraId="495D0383" w14:textId="77777777" w:rsidR="00A6092F" w:rsidRPr="00A6092F" w:rsidRDefault="00A6092F" w:rsidP="00A6092F">
      <w:pPr>
        <w:numPr>
          <w:ilvl w:val="0"/>
          <w:numId w:val="31"/>
        </w:num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použitiu liekov v tehotenstve musia predchádzať toxikologické štúdie, ktoré overia ich bezpečnosť a spoľahlivosť,</w:t>
      </w:r>
    </w:p>
    <w:p w14:paraId="105C949B" w14:textId="77777777" w:rsidR="00A6092F" w:rsidRPr="00A6092F" w:rsidRDefault="00A6092F" w:rsidP="00A6092F">
      <w:pPr>
        <w:numPr>
          <w:ilvl w:val="0"/>
          <w:numId w:val="31"/>
        </w:num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dostupnosť výsledkov analýz a sumarizácia získaných výsledkov je jedným z predpokladov na zabránenie ireverzibilných dôsledkov poškodenia vyvíjajúceho sa plodu,</w:t>
      </w:r>
    </w:p>
    <w:p w14:paraId="4ABDB3E2" w14:textId="77777777" w:rsidR="00A6092F" w:rsidRPr="00A6092F" w:rsidRDefault="00A6092F" w:rsidP="00A6092F">
      <w:pPr>
        <w:pStyle w:val="Odsekzoznamu"/>
        <w:numPr>
          <w:ilvl w:val="0"/>
          <w:numId w:val="5"/>
        </w:numPr>
        <w:spacing w:line="360" w:lineRule="auto"/>
        <w:jc w:val="both"/>
        <w:rPr>
          <w:rFonts w:ascii="Times New Roman" w:hAnsi="Times New Roman" w:cs="Times New Roman"/>
          <w:sz w:val="24"/>
          <w:szCs w:val="24"/>
        </w:rPr>
      </w:pPr>
      <w:r w:rsidRPr="00A6092F">
        <w:rPr>
          <w:rFonts w:ascii="Times New Roman" w:hAnsi="Times New Roman" w:cs="Times New Roman"/>
          <w:sz w:val="24"/>
          <w:szCs w:val="24"/>
        </w:rPr>
        <w:t>najdôležitejšiu úlohu zohráva primárna prevencia,</w:t>
      </w:r>
    </w:p>
    <w:p w14:paraId="6AAABA11" w14:textId="77777777" w:rsidR="00A6092F" w:rsidRPr="00A6092F" w:rsidRDefault="00A6092F" w:rsidP="00A6092F">
      <w:pPr>
        <w:pStyle w:val="Odsekzoznamu"/>
        <w:numPr>
          <w:ilvl w:val="0"/>
          <w:numId w:val="5"/>
        </w:num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v súčasnosti je nevyhnutné systematicky zisťovať kontamináciu pôdy, vody a ovzdušia toxickými látkami,</w:t>
      </w:r>
    </w:p>
    <w:p w14:paraId="32B11DA1" w14:textId="77777777" w:rsidR="00A6092F" w:rsidRPr="00A6092F" w:rsidRDefault="00A6092F" w:rsidP="00A6092F">
      <w:pPr>
        <w:pStyle w:val="Odsekzoznamu"/>
        <w:numPr>
          <w:ilvl w:val="0"/>
          <w:numId w:val="5"/>
        </w:num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 xml:space="preserve">teratológia má nezastupiteľnú úlohu v predklinickom výskume nových liečiv, </w:t>
      </w:r>
    </w:p>
    <w:p w14:paraId="4FCA8234" w14:textId="77777777" w:rsidR="00A6092F" w:rsidRPr="00A6092F" w:rsidRDefault="00A6092F" w:rsidP="00A6092F">
      <w:pPr>
        <w:pStyle w:val="Odsekzoznamu"/>
        <w:numPr>
          <w:ilvl w:val="0"/>
          <w:numId w:val="5"/>
        </w:numPr>
        <w:spacing w:after="0" w:line="360" w:lineRule="auto"/>
        <w:jc w:val="both"/>
        <w:rPr>
          <w:rFonts w:ascii="Times New Roman" w:hAnsi="Times New Roman" w:cs="Times New Roman"/>
          <w:sz w:val="24"/>
          <w:szCs w:val="24"/>
        </w:rPr>
      </w:pPr>
      <w:r w:rsidRPr="00A6092F">
        <w:rPr>
          <w:rFonts w:ascii="Times New Roman" w:hAnsi="Times New Roman" w:cs="Times New Roman"/>
          <w:sz w:val="24"/>
          <w:szCs w:val="24"/>
        </w:rPr>
        <w:t>zdrojom informácií by mala byť aj dôsledná anamnéza matky a dieťaťa.</w:t>
      </w:r>
    </w:p>
    <w:p w14:paraId="26F1E121" w14:textId="77777777" w:rsidR="003D6A13" w:rsidRDefault="003D6A13" w:rsidP="009F691C">
      <w:pPr>
        <w:spacing w:after="0" w:line="360" w:lineRule="auto"/>
        <w:jc w:val="both"/>
        <w:rPr>
          <w:rFonts w:ascii="Times New Roman" w:hAnsi="Times New Roman" w:cs="Times New Roman"/>
          <w:b/>
          <w:sz w:val="24"/>
          <w:szCs w:val="24"/>
        </w:rPr>
      </w:pPr>
    </w:p>
    <w:p w14:paraId="28567978" w14:textId="77777777" w:rsidR="00BF35FC" w:rsidRDefault="00BF35FC" w:rsidP="009F691C">
      <w:pPr>
        <w:spacing w:after="0" w:line="360" w:lineRule="auto"/>
        <w:jc w:val="both"/>
        <w:rPr>
          <w:rFonts w:ascii="Times New Roman" w:hAnsi="Times New Roman" w:cs="Times New Roman"/>
          <w:b/>
          <w:sz w:val="24"/>
          <w:szCs w:val="24"/>
        </w:rPr>
      </w:pPr>
    </w:p>
    <w:p w14:paraId="187EB934" w14:textId="744A8AEB" w:rsidR="00BF35FC" w:rsidRDefault="00BF35FC" w:rsidP="009F691C">
      <w:pPr>
        <w:spacing w:after="0" w:line="360" w:lineRule="auto"/>
        <w:jc w:val="both"/>
        <w:rPr>
          <w:rFonts w:ascii="Times New Roman" w:hAnsi="Times New Roman" w:cs="Times New Roman"/>
          <w:b/>
          <w:sz w:val="24"/>
          <w:szCs w:val="24"/>
        </w:rPr>
      </w:pPr>
    </w:p>
    <w:p w14:paraId="6AC04BEF" w14:textId="6E2E05AF" w:rsidR="00504B42" w:rsidRDefault="00504B42" w:rsidP="009F691C">
      <w:pPr>
        <w:spacing w:after="0" w:line="360" w:lineRule="auto"/>
        <w:jc w:val="both"/>
        <w:rPr>
          <w:rFonts w:ascii="Times New Roman" w:hAnsi="Times New Roman" w:cs="Times New Roman"/>
          <w:b/>
          <w:sz w:val="24"/>
          <w:szCs w:val="24"/>
        </w:rPr>
      </w:pPr>
    </w:p>
    <w:p w14:paraId="769D000F" w14:textId="00183876" w:rsidR="00504B42" w:rsidRDefault="00504B42" w:rsidP="009F691C">
      <w:pPr>
        <w:spacing w:after="0" w:line="360" w:lineRule="auto"/>
        <w:jc w:val="both"/>
        <w:rPr>
          <w:rFonts w:ascii="Times New Roman" w:hAnsi="Times New Roman" w:cs="Times New Roman"/>
          <w:b/>
          <w:sz w:val="24"/>
          <w:szCs w:val="24"/>
        </w:rPr>
      </w:pPr>
    </w:p>
    <w:p w14:paraId="3C3AC7D5" w14:textId="3610FC5D" w:rsidR="00504B42" w:rsidRDefault="00504B42" w:rsidP="009F691C">
      <w:pPr>
        <w:spacing w:after="0" w:line="360" w:lineRule="auto"/>
        <w:jc w:val="both"/>
        <w:rPr>
          <w:rFonts w:ascii="Times New Roman" w:hAnsi="Times New Roman" w:cs="Times New Roman"/>
          <w:b/>
          <w:sz w:val="24"/>
          <w:szCs w:val="24"/>
        </w:rPr>
      </w:pPr>
    </w:p>
    <w:p w14:paraId="44AE55ED" w14:textId="6F232C47" w:rsidR="00504B42" w:rsidRDefault="00504B42" w:rsidP="009F691C">
      <w:pPr>
        <w:spacing w:after="0" w:line="360" w:lineRule="auto"/>
        <w:jc w:val="both"/>
        <w:rPr>
          <w:rFonts w:ascii="Times New Roman" w:hAnsi="Times New Roman" w:cs="Times New Roman"/>
          <w:b/>
          <w:sz w:val="24"/>
          <w:szCs w:val="24"/>
        </w:rPr>
      </w:pPr>
    </w:p>
    <w:p w14:paraId="33668F10" w14:textId="008B289E" w:rsidR="00504B42" w:rsidRDefault="00504B42" w:rsidP="009F691C">
      <w:pPr>
        <w:spacing w:after="0" w:line="360" w:lineRule="auto"/>
        <w:jc w:val="both"/>
        <w:rPr>
          <w:rFonts w:ascii="Times New Roman" w:hAnsi="Times New Roman" w:cs="Times New Roman"/>
          <w:b/>
          <w:sz w:val="24"/>
          <w:szCs w:val="24"/>
        </w:rPr>
      </w:pPr>
    </w:p>
    <w:p w14:paraId="75A1D3AB" w14:textId="5C422FA5" w:rsidR="00504B42" w:rsidRDefault="00504B42" w:rsidP="009F691C">
      <w:pPr>
        <w:spacing w:after="0" w:line="360" w:lineRule="auto"/>
        <w:jc w:val="both"/>
        <w:rPr>
          <w:rFonts w:ascii="Times New Roman" w:hAnsi="Times New Roman" w:cs="Times New Roman"/>
          <w:b/>
          <w:sz w:val="24"/>
          <w:szCs w:val="24"/>
        </w:rPr>
      </w:pPr>
    </w:p>
    <w:p w14:paraId="722AC14D" w14:textId="6D46AA8B" w:rsidR="00504B42" w:rsidRDefault="00504B42" w:rsidP="009F691C">
      <w:pPr>
        <w:spacing w:after="0" w:line="360" w:lineRule="auto"/>
        <w:jc w:val="both"/>
        <w:rPr>
          <w:rFonts w:ascii="Times New Roman" w:hAnsi="Times New Roman" w:cs="Times New Roman"/>
          <w:b/>
          <w:sz w:val="24"/>
          <w:szCs w:val="24"/>
        </w:rPr>
      </w:pPr>
    </w:p>
    <w:p w14:paraId="4B099533" w14:textId="49ADA55C" w:rsidR="00504B42" w:rsidRDefault="00504B42" w:rsidP="009F691C">
      <w:pPr>
        <w:spacing w:after="0" w:line="360" w:lineRule="auto"/>
        <w:jc w:val="both"/>
        <w:rPr>
          <w:rFonts w:ascii="Times New Roman" w:hAnsi="Times New Roman" w:cs="Times New Roman"/>
          <w:b/>
          <w:sz w:val="24"/>
          <w:szCs w:val="24"/>
        </w:rPr>
      </w:pPr>
    </w:p>
    <w:p w14:paraId="25ADA07A" w14:textId="10F22AEF" w:rsidR="00504B42" w:rsidRDefault="00504B42" w:rsidP="009F691C">
      <w:pPr>
        <w:spacing w:after="0" w:line="360" w:lineRule="auto"/>
        <w:jc w:val="both"/>
        <w:rPr>
          <w:rFonts w:ascii="Times New Roman" w:hAnsi="Times New Roman" w:cs="Times New Roman"/>
          <w:b/>
          <w:sz w:val="24"/>
          <w:szCs w:val="24"/>
        </w:rPr>
      </w:pPr>
    </w:p>
    <w:p w14:paraId="3565D8A9" w14:textId="1F3589F6" w:rsidR="00504B42" w:rsidRDefault="00504B42" w:rsidP="009F691C">
      <w:pPr>
        <w:spacing w:after="0" w:line="360" w:lineRule="auto"/>
        <w:jc w:val="both"/>
        <w:rPr>
          <w:rFonts w:ascii="Times New Roman" w:hAnsi="Times New Roman" w:cs="Times New Roman"/>
          <w:b/>
          <w:sz w:val="24"/>
          <w:szCs w:val="24"/>
        </w:rPr>
      </w:pPr>
    </w:p>
    <w:p w14:paraId="63FA6F8B" w14:textId="199604C9" w:rsidR="00504B42" w:rsidRDefault="00504B42" w:rsidP="009F691C">
      <w:pPr>
        <w:spacing w:after="0" w:line="360" w:lineRule="auto"/>
        <w:jc w:val="both"/>
        <w:rPr>
          <w:rFonts w:ascii="Times New Roman" w:hAnsi="Times New Roman" w:cs="Times New Roman"/>
          <w:b/>
          <w:sz w:val="24"/>
          <w:szCs w:val="24"/>
        </w:rPr>
      </w:pPr>
    </w:p>
    <w:p w14:paraId="2B424BF7" w14:textId="29691E5F" w:rsidR="00504B42" w:rsidRDefault="00504B42" w:rsidP="009F691C">
      <w:pPr>
        <w:spacing w:after="0" w:line="360" w:lineRule="auto"/>
        <w:jc w:val="both"/>
        <w:rPr>
          <w:rFonts w:ascii="Times New Roman" w:hAnsi="Times New Roman" w:cs="Times New Roman"/>
          <w:b/>
          <w:sz w:val="24"/>
          <w:szCs w:val="24"/>
        </w:rPr>
      </w:pPr>
    </w:p>
    <w:p w14:paraId="40BEDB9B" w14:textId="74FBB2E1" w:rsidR="00504B42" w:rsidRDefault="00504B42" w:rsidP="009F691C">
      <w:pPr>
        <w:spacing w:after="0" w:line="360" w:lineRule="auto"/>
        <w:jc w:val="both"/>
        <w:rPr>
          <w:rFonts w:ascii="Times New Roman" w:hAnsi="Times New Roman" w:cs="Times New Roman"/>
          <w:b/>
          <w:sz w:val="24"/>
          <w:szCs w:val="24"/>
        </w:rPr>
      </w:pPr>
    </w:p>
    <w:p w14:paraId="770A5F51" w14:textId="63F790BF" w:rsidR="00504B42" w:rsidRDefault="00504B42" w:rsidP="009F691C">
      <w:pPr>
        <w:spacing w:after="0" w:line="360" w:lineRule="auto"/>
        <w:jc w:val="both"/>
        <w:rPr>
          <w:rFonts w:ascii="Times New Roman" w:hAnsi="Times New Roman" w:cs="Times New Roman"/>
          <w:b/>
          <w:sz w:val="24"/>
          <w:szCs w:val="24"/>
        </w:rPr>
      </w:pPr>
    </w:p>
    <w:p w14:paraId="2B78E600" w14:textId="581C5614" w:rsidR="00504B42" w:rsidRDefault="00504B42" w:rsidP="009F691C">
      <w:pPr>
        <w:spacing w:after="0" w:line="360" w:lineRule="auto"/>
        <w:jc w:val="both"/>
        <w:rPr>
          <w:rFonts w:ascii="Times New Roman" w:hAnsi="Times New Roman" w:cs="Times New Roman"/>
          <w:b/>
          <w:sz w:val="24"/>
          <w:szCs w:val="24"/>
        </w:rPr>
      </w:pPr>
    </w:p>
    <w:p w14:paraId="521F336D" w14:textId="1204C799" w:rsidR="00504B42" w:rsidRDefault="00504B42" w:rsidP="009F691C">
      <w:pPr>
        <w:spacing w:after="0" w:line="360" w:lineRule="auto"/>
        <w:jc w:val="both"/>
        <w:rPr>
          <w:rFonts w:ascii="Times New Roman" w:hAnsi="Times New Roman" w:cs="Times New Roman"/>
          <w:b/>
          <w:sz w:val="24"/>
          <w:szCs w:val="24"/>
        </w:rPr>
      </w:pPr>
    </w:p>
    <w:p w14:paraId="5C69FABE" w14:textId="68C533C5" w:rsidR="00504B42" w:rsidRDefault="00504B42" w:rsidP="009F691C">
      <w:pPr>
        <w:spacing w:after="0" w:line="360" w:lineRule="auto"/>
        <w:jc w:val="both"/>
        <w:rPr>
          <w:rFonts w:ascii="Times New Roman" w:hAnsi="Times New Roman" w:cs="Times New Roman"/>
          <w:b/>
          <w:sz w:val="24"/>
          <w:szCs w:val="24"/>
        </w:rPr>
      </w:pPr>
    </w:p>
    <w:p w14:paraId="70600A38" w14:textId="77777777" w:rsidR="00504B42" w:rsidRDefault="00504B42" w:rsidP="009F691C">
      <w:pPr>
        <w:spacing w:after="0" w:line="360" w:lineRule="auto"/>
        <w:jc w:val="both"/>
        <w:rPr>
          <w:rFonts w:ascii="Times New Roman" w:hAnsi="Times New Roman" w:cs="Times New Roman"/>
          <w:b/>
          <w:sz w:val="24"/>
          <w:szCs w:val="24"/>
        </w:rPr>
      </w:pPr>
    </w:p>
    <w:p w14:paraId="4D634E2C" w14:textId="77777777" w:rsidR="00BF35FC" w:rsidRDefault="00BF35FC" w:rsidP="009F691C">
      <w:pPr>
        <w:spacing w:after="0" w:line="360" w:lineRule="auto"/>
        <w:jc w:val="both"/>
        <w:rPr>
          <w:rFonts w:ascii="Times New Roman" w:hAnsi="Times New Roman" w:cs="Times New Roman"/>
          <w:b/>
          <w:sz w:val="24"/>
          <w:szCs w:val="24"/>
        </w:rPr>
      </w:pPr>
    </w:p>
    <w:p w14:paraId="29F6AB01" w14:textId="77777777" w:rsidR="00A441EE" w:rsidRDefault="00A441EE" w:rsidP="00A441EE">
      <w:pPr>
        <w:spacing w:after="0" w:line="360" w:lineRule="auto"/>
        <w:jc w:val="right"/>
        <w:rPr>
          <w:rFonts w:ascii="Times New Roman" w:hAnsi="Times New Roman" w:cs="Times New Roman"/>
          <w:i/>
          <w:sz w:val="24"/>
          <w:szCs w:val="24"/>
        </w:rPr>
      </w:pPr>
      <w:r w:rsidRPr="00A441EE">
        <w:rPr>
          <w:rFonts w:ascii="Times New Roman" w:hAnsi="Times New Roman" w:cs="Times New Roman"/>
          <w:i/>
          <w:sz w:val="24"/>
          <w:szCs w:val="24"/>
        </w:rPr>
        <w:lastRenderedPageBreak/>
        <w:t>...prítomnosť periférnych pulzácií</w:t>
      </w:r>
    </w:p>
    <w:p w14:paraId="770B0294" w14:textId="77777777" w:rsidR="00A441EE" w:rsidRPr="00A441EE" w:rsidRDefault="00A441EE" w:rsidP="00A441EE">
      <w:pPr>
        <w:spacing w:after="0" w:line="360" w:lineRule="auto"/>
        <w:jc w:val="right"/>
        <w:rPr>
          <w:rFonts w:ascii="Times New Roman" w:hAnsi="Times New Roman" w:cs="Times New Roman"/>
          <w:i/>
          <w:sz w:val="24"/>
          <w:szCs w:val="24"/>
        </w:rPr>
      </w:pPr>
      <w:r w:rsidRPr="00A441EE">
        <w:rPr>
          <w:rFonts w:ascii="Times New Roman" w:hAnsi="Times New Roman" w:cs="Times New Roman"/>
          <w:i/>
          <w:sz w:val="24"/>
          <w:szCs w:val="24"/>
        </w:rPr>
        <w:t>je ako mať pocit srdc</w:t>
      </w:r>
      <w:r w:rsidR="00D15F06">
        <w:rPr>
          <w:rFonts w:ascii="Times New Roman" w:hAnsi="Times New Roman" w:cs="Times New Roman"/>
          <w:i/>
          <w:sz w:val="24"/>
          <w:szCs w:val="24"/>
        </w:rPr>
        <w:t>a</w:t>
      </w:r>
      <w:r w:rsidRPr="00A441EE">
        <w:rPr>
          <w:rFonts w:ascii="Times New Roman" w:hAnsi="Times New Roman" w:cs="Times New Roman"/>
          <w:i/>
          <w:sz w:val="24"/>
          <w:szCs w:val="24"/>
        </w:rPr>
        <w:t xml:space="preserve"> v rukách a nohách...</w:t>
      </w:r>
    </w:p>
    <w:p w14:paraId="7C6ED0F6" w14:textId="77777777" w:rsidR="00A441EE" w:rsidRDefault="00A441EE" w:rsidP="00A24078">
      <w:pPr>
        <w:spacing w:after="0" w:line="360" w:lineRule="auto"/>
        <w:jc w:val="both"/>
        <w:rPr>
          <w:rFonts w:ascii="Times New Roman" w:hAnsi="Times New Roman" w:cs="Times New Roman"/>
          <w:b/>
          <w:sz w:val="24"/>
          <w:szCs w:val="24"/>
        </w:rPr>
      </w:pPr>
    </w:p>
    <w:p w14:paraId="42536E78" w14:textId="77777777" w:rsidR="00A441EE" w:rsidRDefault="00A441EE" w:rsidP="00A24078">
      <w:pPr>
        <w:spacing w:after="0" w:line="360" w:lineRule="auto"/>
        <w:jc w:val="both"/>
        <w:rPr>
          <w:rFonts w:ascii="Times New Roman" w:hAnsi="Times New Roman" w:cs="Times New Roman"/>
          <w:b/>
          <w:sz w:val="24"/>
          <w:szCs w:val="24"/>
        </w:rPr>
      </w:pPr>
    </w:p>
    <w:p w14:paraId="15C1CA3D" w14:textId="77777777" w:rsidR="00A441EE" w:rsidRDefault="00A441EE" w:rsidP="00A24078">
      <w:pPr>
        <w:spacing w:after="0" w:line="360" w:lineRule="auto"/>
        <w:jc w:val="both"/>
        <w:rPr>
          <w:rFonts w:ascii="Times New Roman" w:hAnsi="Times New Roman" w:cs="Times New Roman"/>
          <w:b/>
          <w:sz w:val="24"/>
          <w:szCs w:val="24"/>
        </w:rPr>
      </w:pPr>
    </w:p>
    <w:p w14:paraId="46783511" w14:textId="77777777" w:rsidR="00A441EE" w:rsidRDefault="00A441EE" w:rsidP="00A24078">
      <w:pPr>
        <w:spacing w:after="0" w:line="360" w:lineRule="auto"/>
        <w:jc w:val="both"/>
        <w:rPr>
          <w:rFonts w:ascii="Times New Roman" w:hAnsi="Times New Roman" w:cs="Times New Roman"/>
          <w:b/>
          <w:sz w:val="24"/>
          <w:szCs w:val="24"/>
        </w:rPr>
      </w:pPr>
    </w:p>
    <w:p w14:paraId="0C989BC7" w14:textId="77777777" w:rsidR="00A441EE" w:rsidRDefault="00A441EE" w:rsidP="00A24078">
      <w:pPr>
        <w:spacing w:after="0" w:line="360" w:lineRule="auto"/>
        <w:jc w:val="both"/>
        <w:rPr>
          <w:rFonts w:ascii="Times New Roman" w:hAnsi="Times New Roman" w:cs="Times New Roman"/>
          <w:b/>
          <w:sz w:val="24"/>
          <w:szCs w:val="24"/>
        </w:rPr>
      </w:pPr>
    </w:p>
    <w:p w14:paraId="559CE986" w14:textId="77777777" w:rsidR="00A441EE" w:rsidRDefault="00A441EE" w:rsidP="00A24078">
      <w:pPr>
        <w:spacing w:after="0" w:line="360" w:lineRule="auto"/>
        <w:jc w:val="both"/>
        <w:rPr>
          <w:rFonts w:ascii="Times New Roman" w:hAnsi="Times New Roman" w:cs="Times New Roman"/>
          <w:b/>
          <w:sz w:val="24"/>
          <w:szCs w:val="24"/>
        </w:rPr>
      </w:pPr>
    </w:p>
    <w:p w14:paraId="7FB79769" w14:textId="77777777" w:rsidR="00A441EE" w:rsidRDefault="00A441EE" w:rsidP="00A24078">
      <w:pPr>
        <w:spacing w:after="0" w:line="360" w:lineRule="auto"/>
        <w:jc w:val="both"/>
        <w:rPr>
          <w:rFonts w:ascii="Times New Roman" w:hAnsi="Times New Roman" w:cs="Times New Roman"/>
          <w:b/>
          <w:sz w:val="24"/>
          <w:szCs w:val="24"/>
        </w:rPr>
      </w:pPr>
    </w:p>
    <w:p w14:paraId="4138A043" w14:textId="77777777" w:rsidR="00A441EE" w:rsidRDefault="00A441EE" w:rsidP="00A24078">
      <w:pPr>
        <w:spacing w:after="0" w:line="360" w:lineRule="auto"/>
        <w:jc w:val="both"/>
        <w:rPr>
          <w:rFonts w:ascii="Times New Roman" w:hAnsi="Times New Roman" w:cs="Times New Roman"/>
          <w:b/>
          <w:sz w:val="24"/>
          <w:szCs w:val="24"/>
        </w:rPr>
      </w:pPr>
    </w:p>
    <w:p w14:paraId="346913C4" w14:textId="77777777" w:rsidR="00A441EE" w:rsidRDefault="00A441EE" w:rsidP="00A24078">
      <w:pPr>
        <w:spacing w:after="0" w:line="360" w:lineRule="auto"/>
        <w:jc w:val="both"/>
        <w:rPr>
          <w:rFonts w:ascii="Times New Roman" w:hAnsi="Times New Roman" w:cs="Times New Roman"/>
          <w:b/>
          <w:sz w:val="24"/>
          <w:szCs w:val="24"/>
        </w:rPr>
      </w:pPr>
    </w:p>
    <w:p w14:paraId="3E280F7C" w14:textId="77777777" w:rsidR="00A441EE" w:rsidRDefault="00A441EE" w:rsidP="00A24078">
      <w:pPr>
        <w:spacing w:after="0" w:line="360" w:lineRule="auto"/>
        <w:jc w:val="both"/>
        <w:rPr>
          <w:rFonts w:ascii="Times New Roman" w:hAnsi="Times New Roman" w:cs="Times New Roman"/>
          <w:b/>
          <w:sz w:val="24"/>
          <w:szCs w:val="24"/>
        </w:rPr>
      </w:pPr>
    </w:p>
    <w:p w14:paraId="21E6D440" w14:textId="77777777" w:rsidR="00A441EE" w:rsidRDefault="00A441EE" w:rsidP="00A24078">
      <w:pPr>
        <w:spacing w:after="0" w:line="360" w:lineRule="auto"/>
        <w:jc w:val="both"/>
        <w:rPr>
          <w:rFonts w:ascii="Times New Roman" w:hAnsi="Times New Roman" w:cs="Times New Roman"/>
          <w:b/>
          <w:sz w:val="24"/>
          <w:szCs w:val="24"/>
        </w:rPr>
      </w:pPr>
    </w:p>
    <w:p w14:paraId="2F696AAD" w14:textId="77777777" w:rsidR="00A441EE" w:rsidRDefault="00A441EE" w:rsidP="00A24078">
      <w:pPr>
        <w:spacing w:after="0" w:line="360" w:lineRule="auto"/>
        <w:jc w:val="both"/>
        <w:rPr>
          <w:rFonts w:ascii="Times New Roman" w:hAnsi="Times New Roman" w:cs="Times New Roman"/>
          <w:b/>
          <w:sz w:val="24"/>
          <w:szCs w:val="24"/>
        </w:rPr>
      </w:pPr>
    </w:p>
    <w:p w14:paraId="7A2E3700" w14:textId="77777777" w:rsidR="00A441EE" w:rsidRDefault="00A441EE" w:rsidP="00A24078">
      <w:pPr>
        <w:spacing w:after="0" w:line="360" w:lineRule="auto"/>
        <w:jc w:val="both"/>
        <w:rPr>
          <w:rFonts w:ascii="Times New Roman" w:hAnsi="Times New Roman" w:cs="Times New Roman"/>
          <w:b/>
          <w:sz w:val="24"/>
          <w:szCs w:val="24"/>
        </w:rPr>
      </w:pPr>
    </w:p>
    <w:p w14:paraId="5A00F821" w14:textId="77777777" w:rsidR="00A441EE" w:rsidRDefault="00A441EE" w:rsidP="00A24078">
      <w:pPr>
        <w:spacing w:after="0" w:line="360" w:lineRule="auto"/>
        <w:jc w:val="both"/>
        <w:rPr>
          <w:rFonts w:ascii="Times New Roman" w:hAnsi="Times New Roman" w:cs="Times New Roman"/>
          <w:b/>
          <w:sz w:val="24"/>
          <w:szCs w:val="24"/>
        </w:rPr>
      </w:pPr>
    </w:p>
    <w:p w14:paraId="723BF103" w14:textId="77777777" w:rsidR="00A441EE" w:rsidRDefault="00A441EE" w:rsidP="00A24078">
      <w:pPr>
        <w:spacing w:after="0" w:line="360" w:lineRule="auto"/>
        <w:jc w:val="both"/>
        <w:rPr>
          <w:rFonts w:ascii="Times New Roman" w:hAnsi="Times New Roman" w:cs="Times New Roman"/>
          <w:b/>
          <w:sz w:val="24"/>
          <w:szCs w:val="24"/>
        </w:rPr>
      </w:pPr>
    </w:p>
    <w:p w14:paraId="0099F6EE" w14:textId="77777777" w:rsidR="00A441EE" w:rsidRDefault="00A441EE" w:rsidP="00A24078">
      <w:pPr>
        <w:spacing w:after="0" w:line="360" w:lineRule="auto"/>
        <w:jc w:val="both"/>
        <w:rPr>
          <w:rFonts w:ascii="Times New Roman" w:hAnsi="Times New Roman" w:cs="Times New Roman"/>
          <w:b/>
          <w:sz w:val="24"/>
          <w:szCs w:val="24"/>
        </w:rPr>
      </w:pPr>
    </w:p>
    <w:p w14:paraId="2DA2BF3C" w14:textId="17D98D52" w:rsidR="00A441EE" w:rsidRDefault="00A441EE" w:rsidP="00A24078">
      <w:pPr>
        <w:spacing w:after="0" w:line="360" w:lineRule="auto"/>
        <w:jc w:val="both"/>
        <w:rPr>
          <w:rFonts w:ascii="Times New Roman" w:hAnsi="Times New Roman" w:cs="Times New Roman"/>
          <w:b/>
          <w:sz w:val="24"/>
          <w:szCs w:val="24"/>
        </w:rPr>
      </w:pPr>
    </w:p>
    <w:p w14:paraId="100F48B3" w14:textId="1E3F7CD0" w:rsidR="00E756B7" w:rsidRDefault="00E756B7" w:rsidP="00A24078">
      <w:pPr>
        <w:spacing w:after="0" w:line="360" w:lineRule="auto"/>
        <w:jc w:val="both"/>
        <w:rPr>
          <w:rFonts w:ascii="Times New Roman" w:hAnsi="Times New Roman" w:cs="Times New Roman"/>
          <w:b/>
          <w:sz w:val="24"/>
          <w:szCs w:val="24"/>
        </w:rPr>
      </w:pPr>
    </w:p>
    <w:p w14:paraId="04A3ED24" w14:textId="1FCD2CB0" w:rsidR="00E756B7" w:rsidRDefault="00E756B7" w:rsidP="00A24078">
      <w:pPr>
        <w:spacing w:after="0" w:line="360" w:lineRule="auto"/>
        <w:jc w:val="both"/>
        <w:rPr>
          <w:rFonts w:ascii="Times New Roman" w:hAnsi="Times New Roman" w:cs="Times New Roman"/>
          <w:b/>
          <w:sz w:val="24"/>
          <w:szCs w:val="24"/>
        </w:rPr>
      </w:pPr>
    </w:p>
    <w:p w14:paraId="1D380EAB" w14:textId="0A97687A" w:rsidR="00E756B7" w:rsidRDefault="00E756B7" w:rsidP="00A24078">
      <w:pPr>
        <w:spacing w:after="0" w:line="360" w:lineRule="auto"/>
        <w:jc w:val="both"/>
        <w:rPr>
          <w:rFonts w:ascii="Times New Roman" w:hAnsi="Times New Roman" w:cs="Times New Roman"/>
          <w:b/>
          <w:sz w:val="24"/>
          <w:szCs w:val="24"/>
        </w:rPr>
      </w:pPr>
    </w:p>
    <w:p w14:paraId="6D8FC631" w14:textId="3FB336A5" w:rsidR="00E756B7" w:rsidRDefault="00E756B7" w:rsidP="00A24078">
      <w:pPr>
        <w:spacing w:after="0" w:line="360" w:lineRule="auto"/>
        <w:jc w:val="both"/>
        <w:rPr>
          <w:rFonts w:ascii="Times New Roman" w:hAnsi="Times New Roman" w:cs="Times New Roman"/>
          <w:b/>
          <w:sz w:val="24"/>
          <w:szCs w:val="24"/>
        </w:rPr>
      </w:pPr>
    </w:p>
    <w:p w14:paraId="1AA1FBD6" w14:textId="77777777" w:rsidR="00E756B7" w:rsidRDefault="00E756B7" w:rsidP="00A24078">
      <w:pPr>
        <w:spacing w:after="0" w:line="360" w:lineRule="auto"/>
        <w:jc w:val="both"/>
        <w:rPr>
          <w:rFonts w:ascii="Times New Roman" w:hAnsi="Times New Roman" w:cs="Times New Roman"/>
          <w:b/>
          <w:sz w:val="24"/>
          <w:szCs w:val="24"/>
        </w:rPr>
      </w:pPr>
    </w:p>
    <w:p w14:paraId="578F322B" w14:textId="77777777" w:rsidR="00A441EE" w:rsidRDefault="00A441EE" w:rsidP="00A24078">
      <w:pPr>
        <w:spacing w:after="0" w:line="360" w:lineRule="auto"/>
        <w:jc w:val="both"/>
        <w:rPr>
          <w:rFonts w:ascii="Times New Roman" w:hAnsi="Times New Roman" w:cs="Times New Roman"/>
          <w:b/>
          <w:sz w:val="24"/>
          <w:szCs w:val="24"/>
        </w:rPr>
      </w:pPr>
    </w:p>
    <w:p w14:paraId="2B848B01" w14:textId="77777777" w:rsidR="00A441EE" w:rsidRDefault="00A441EE" w:rsidP="00A24078">
      <w:pPr>
        <w:spacing w:after="0" w:line="360" w:lineRule="auto"/>
        <w:jc w:val="both"/>
        <w:rPr>
          <w:rFonts w:ascii="Times New Roman" w:hAnsi="Times New Roman" w:cs="Times New Roman"/>
          <w:b/>
          <w:sz w:val="24"/>
          <w:szCs w:val="24"/>
        </w:rPr>
      </w:pPr>
    </w:p>
    <w:p w14:paraId="16D56C66" w14:textId="77777777" w:rsidR="00A441EE" w:rsidRDefault="00A441EE" w:rsidP="00A24078">
      <w:pPr>
        <w:spacing w:after="0" w:line="360" w:lineRule="auto"/>
        <w:jc w:val="both"/>
        <w:rPr>
          <w:rFonts w:ascii="Times New Roman" w:hAnsi="Times New Roman" w:cs="Times New Roman"/>
          <w:b/>
          <w:sz w:val="24"/>
          <w:szCs w:val="24"/>
        </w:rPr>
      </w:pPr>
    </w:p>
    <w:p w14:paraId="14AC4007" w14:textId="77777777" w:rsidR="00A441EE" w:rsidRDefault="00A441EE" w:rsidP="00A24078">
      <w:pPr>
        <w:spacing w:after="0" w:line="360" w:lineRule="auto"/>
        <w:jc w:val="both"/>
        <w:rPr>
          <w:rFonts w:ascii="Times New Roman" w:hAnsi="Times New Roman" w:cs="Times New Roman"/>
          <w:b/>
          <w:sz w:val="24"/>
          <w:szCs w:val="24"/>
        </w:rPr>
      </w:pPr>
    </w:p>
    <w:p w14:paraId="2F20FE26" w14:textId="77777777" w:rsidR="00A441EE" w:rsidRDefault="00A441EE" w:rsidP="00A24078">
      <w:pPr>
        <w:spacing w:after="0" w:line="360" w:lineRule="auto"/>
        <w:jc w:val="both"/>
        <w:rPr>
          <w:rFonts w:ascii="Times New Roman" w:hAnsi="Times New Roman" w:cs="Times New Roman"/>
          <w:b/>
          <w:sz w:val="24"/>
          <w:szCs w:val="24"/>
        </w:rPr>
      </w:pPr>
    </w:p>
    <w:p w14:paraId="1FC2B4B9" w14:textId="0C77B7F4" w:rsidR="00A24078" w:rsidRPr="0055296B" w:rsidRDefault="007D1B3A" w:rsidP="00A24078">
      <w:pPr>
        <w:spacing w:after="0" w:line="360" w:lineRule="auto"/>
        <w:jc w:val="both"/>
        <w:rPr>
          <w:rFonts w:ascii="Times New Roman" w:hAnsi="Times New Roman" w:cs="Times New Roman"/>
          <w:b/>
          <w:sz w:val="24"/>
          <w:szCs w:val="24"/>
        </w:rPr>
      </w:pPr>
      <w:r>
        <w:rPr>
          <w:rFonts w:ascii="Times New Roman" w:hAnsi="Times New Roman" w:cs="Times New Roman"/>
          <w:b/>
          <w:sz w:val="28"/>
          <w:szCs w:val="28"/>
        </w:rPr>
        <w:t xml:space="preserve">Pulzy života </w:t>
      </w:r>
    </w:p>
    <w:p w14:paraId="0B9BEA89" w14:textId="77777777" w:rsidR="00993B9B" w:rsidRDefault="00993B9B" w:rsidP="00980C7E">
      <w:pPr>
        <w:spacing w:after="0" w:line="360" w:lineRule="auto"/>
        <w:ind w:firstLine="708"/>
        <w:jc w:val="both"/>
        <w:rPr>
          <w:rFonts w:ascii="Times New Roman" w:hAnsi="Times New Roman" w:cs="Times New Roman"/>
          <w:sz w:val="24"/>
          <w:szCs w:val="24"/>
        </w:rPr>
      </w:pPr>
    </w:p>
    <w:p w14:paraId="77814EA0" w14:textId="77777777" w:rsidR="00A24078" w:rsidRPr="0055296B" w:rsidRDefault="00A24078" w:rsidP="00980C7E">
      <w:pPr>
        <w:spacing w:after="0" w:line="360" w:lineRule="auto"/>
        <w:ind w:firstLine="708"/>
        <w:jc w:val="both"/>
        <w:rPr>
          <w:rFonts w:ascii="Times New Roman" w:hAnsi="Times New Roman" w:cs="Times New Roman"/>
          <w:sz w:val="24"/>
          <w:szCs w:val="24"/>
        </w:rPr>
      </w:pPr>
      <w:r w:rsidRPr="0055296B">
        <w:rPr>
          <w:rFonts w:ascii="Times New Roman" w:hAnsi="Times New Roman" w:cs="Times New Roman"/>
          <w:sz w:val="24"/>
          <w:szCs w:val="24"/>
        </w:rPr>
        <w:t>Aorta, srdcovnica, je najväčšou tepnou v tele. Zabezpečuje transport okysličenej krvi do celého organizmu.</w:t>
      </w:r>
    </w:p>
    <w:p w14:paraId="672FF79D" w14:textId="38E9547E" w:rsidR="00E756B7" w:rsidRDefault="00A24078" w:rsidP="00E756B7">
      <w:pPr>
        <w:spacing w:after="0" w:line="360" w:lineRule="auto"/>
        <w:ind w:firstLine="708"/>
        <w:jc w:val="both"/>
        <w:rPr>
          <w:rFonts w:ascii="Times New Roman" w:hAnsi="Times New Roman" w:cs="Times New Roman"/>
          <w:sz w:val="24"/>
          <w:szCs w:val="24"/>
        </w:rPr>
      </w:pPr>
      <w:r w:rsidRPr="0055296B">
        <w:rPr>
          <w:rFonts w:ascii="Times New Roman" w:hAnsi="Times New Roman" w:cs="Times New Roman"/>
          <w:sz w:val="24"/>
          <w:szCs w:val="24"/>
        </w:rPr>
        <w:lastRenderedPageBreak/>
        <w:t xml:space="preserve">Aorta odstupuje z ľavej komory. Následne pokračuje ako </w:t>
      </w:r>
      <w:bookmarkStart w:id="76" w:name="_Hlk135301195"/>
      <w:r w:rsidRPr="0055296B">
        <w:rPr>
          <w:rFonts w:ascii="Times New Roman" w:hAnsi="Times New Roman" w:cs="Times New Roman"/>
          <w:i/>
          <w:sz w:val="24"/>
          <w:szCs w:val="24"/>
        </w:rPr>
        <w:t>aorta ascendens</w:t>
      </w:r>
      <w:r w:rsidRPr="0055296B">
        <w:rPr>
          <w:rFonts w:ascii="Times New Roman" w:hAnsi="Times New Roman" w:cs="Times New Roman"/>
          <w:sz w:val="24"/>
          <w:szCs w:val="24"/>
        </w:rPr>
        <w:t>,</w:t>
      </w:r>
      <w:r w:rsidRPr="0055296B">
        <w:rPr>
          <w:rFonts w:ascii="Times New Roman" w:hAnsi="Times New Roman" w:cs="Times New Roman"/>
          <w:i/>
          <w:sz w:val="24"/>
          <w:szCs w:val="24"/>
        </w:rPr>
        <w:t xml:space="preserve"> arcus aortae, aorta descendens</w:t>
      </w:r>
      <w:bookmarkEnd w:id="76"/>
      <w:r w:rsidRPr="0055296B">
        <w:rPr>
          <w:rFonts w:ascii="Times New Roman" w:hAnsi="Times New Roman" w:cs="Times New Roman"/>
          <w:sz w:val="24"/>
          <w:szCs w:val="24"/>
        </w:rPr>
        <w:t>. Z oblúka aorty fyziologicky odstupujú tri vetvy:</w:t>
      </w:r>
      <w:r w:rsidRPr="0055296B">
        <w:rPr>
          <w:rFonts w:ascii="Times New Roman" w:hAnsi="Times New Roman" w:cs="Times New Roman"/>
          <w:i/>
          <w:sz w:val="24"/>
          <w:szCs w:val="24"/>
        </w:rPr>
        <w:t xml:space="preserve"> </w:t>
      </w:r>
      <w:bookmarkStart w:id="77" w:name="_Hlk135301215"/>
      <w:r w:rsidRPr="0055296B">
        <w:rPr>
          <w:rFonts w:ascii="Times New Roman" w:hAnsi="Times New Roman" w:cs="Times New Roman"/>
          <w:i/>
          <w:sz w:val="24"/>
          <w:szCs w:val="24"/>
        </w:rPr>
        <w:t>truncus brachiocephalicus</w:t>
      </w:r>
      <w:r w:rsidRPr="0055296B">
        <w:rPr>
          <w:rFonts w:ascii="Times New Roman" w:hAnsi="Times New Roman" w:cs="Times New Roman"/>
          <w:sz w:val="24"/>
          <w:szCs w:val="24"/>
        </w:rPr>
        <w:t>,</w:t>
      </w:r>
      <w:r w:rsidRPr="0055296B">
        <w:rPr>
          <w:rFonts w:ascii="Times New Roman" w:hAnsi="Times New Roman" w:cs="Times New Roman"/>
          <w:i/>
          <w:sz w:val="24"/>
          <w:szCs w:val="24"/>
        </w:rPr>
        <w:t xml:space="preserve"> arteria carotis communis</w:t>
      </w:r>
      <w:r w:rsidRPr="0055296B">
        <w:rPr>
          <w:rFonts w:ascii="Times New Roman" w:hAnsi="Times New Roman" w:cs="Times New Roman"/>
          <w:sz w:val="24"/>
          <w:szCs w:val="24"/>
        </w:rPr>
        <w:t xml:space="preserve"> </w:t>
      </w:r>
      <w:r w:rsidR="00980C7E">
        <w:rPr>
          <w:rFonts w:ascii="Times New Roman" w:hAnsi="Times New Roman" w:cs="Times New Roman"/>
          <w:i/>
          <w:sz w:val="24"/>
          <w:szCs w:val="24"/>
        </w:rPr>
        <w:t xml:space="preserve">sinistra </w:t>
      </w:r>
      <w:r w:rsidRPr="0055296B">
        <w:rPr>
          <w:rFonts w:ascii="Times New Roman" w:hAnsi="Times New Roman" w:cs="Times New Roman"/>
          <w:sz w:val="24"/>
          <w:szCs w:val="24"/>
        </w:rPr>
        <w:t>a</w:t>
      </w:r>
      <w:r w:rsidRPr="0055296B">
        <w:rPr>
          <w:rFonts w:ascii="Times New Roman" w:hAnsi="Times New Roman" w:cs="Times New Roman"/>
          <w:i/>
          <w:sz w:val="24"/>
          <w:szCs w:val="24"/>
        </w:rPr>
        <w:t> arteria subclavia sinistra</w:t>
      </w:r>
      <w:r w:rsidRPr="0055296B">
        <w:rPr>
          <w:rFonts w:ascii="Times New Roman" w:hAnsi="Times New Roman" w:cs="Times New Roman"/>
          <w:sz w:val="24"/>
          <w:szCs w:val="24"/>
        </w:rPr>
        <w:t>.</w:t>
      </w:r>
      <w:bookmarkEnd w:id="77"/>
      <w:r w:rsidR="00980C7E">
        <w:rPr>
          <w:rFonts w:ascii="Times New Roman" w:hAnsi="Times New Roman" w:cs="Times New Roman"/>
          <w:sz w:val="24"/>
          <w:szCs w:val="24"/>
        </w:rPr>
        <w:t xml:space="preserve"> </w:t>
      </w:r>
      <w:r w:rsidR="00980C7E" w:rsidRPr="00980C7E">
        <w:rPr>
          <w:rFonts w:ascii="Times New Roman" w:hAnsi="Times New Roman" w:cs="Times New Roman"/>
          <w:i/>
          <w:sz w:val="24"/>
          <w:szCs w:val="24"/>
        </w:rPr>
        <w:t xml:space="preserve">Truncus brachiocephalicus </w:t>
      </w:r>
      <w:r w:rsidR="00980C7E">
        <w:rPr>
          <w:rFonts w:ascii="Times New Roman" w:hAnsi="Times New Roman" w:cs="Times New Roman"/>
          <w:sz w:val="24"/>
          <w:szCs w:val="24"/>
        </w:rPr>
        <w:t xml:space="preserve">sa následne delí na </w:t>
      </w:r>
      <w:r w:rsidR="00980C7E" w:rsidRPr="00980C7E">
        <w:rPr>
          <w:rFonts w:ascii="Times New Roman" w:hAnsi="Times New Roman" w:cs="Times New Roman"/>
          <w:i/>
          <w:sz w:val="24"/>
          <w:szCs w:val="24"/>
        </w:rPr>
        <w:t>arteria subclavia dextra</w:t>
      </w:r>
      <w:r w:rsidR="00980C7E">
        <w:rPr>
          <w:rFonts w:ascii="Times New Roman" w:hAnsi="Times New Roman" w:cs="Times New Roman"/>
          <w:sz w:val="24"/>
          <w:szCs w:val="24"/>
        </w:rPr>
        <w:t xml:space="preserve"> a </w:t>
      </w:r>
      <w:r w:rsidR="00980C7E" w:rsidRPr="00980C7E">
        <w:rPr>
          <w:rFonts w:ascii="Times New Roman" w:hAnsi="Times New Roman" w:cs="Times New Roman"/>
          <w:i/>
          <w:sz w:val="24"/>
          <w:szCs w:val="24"/>
        </w:rPr>
        <w:t>arteria carotis communis dextra</w:t>
      </w:r>
      <w:r w:rsidR="00980C7E">
        <w:rPr>
          <w:rFonts w:ascii="Times New Roman" w:hAnsi="Times New Roman" w:cs="Times New Roman"/>
          <w:sz w:val="24"/>
          <w:szCs w:val="24"/>
        </w:rPr>
        <w:t xml:space="preserve">. </w:t>
      </w:r>
    </w:p>
    <w:p w14:paraId="6A5B418F" w14:textId="49EEF858" w:rsidR="00E756B7" w:rsidRDefault="00E756B7" w:rsidP="00E756B7">
      <w:pPr>
        <w:spacing w:after="0" w:line="360" w:lineRule="auto"/>
        <w:ind w:firstLine="708"/>
        <w:jc w:val="both"/>
        <w:rPr>
          <w:rFonts w:ascii="Times New Roman" w:hAnsi="Times New Roman" w:cs="Times New Roman"/>
          <w:sz w:val="24"/>
          <w:szCs w:val="24"/>
        </w:rPr>
      </w:pPr>
    </w:p>
    <w:p w14:paraId="6FBA294C" w14:textId="77777777" w:rsidR="00E756B7" w:rsidRDefault="00E756B7" w:rsidP="00E756B7">
      <w:pPr>
        <w:spacing w:after="0" w:line="360" w:lineRule="auto"/>
        <w:ind w:firstLine="708"/>
        <w:jc w:val="both"/>
        <w:rPr>
          <w:rFonts w:ascii="Times New Roman" w:hAnsi="Times New Roman" w:cs="Times New Roman"/>
          <w:sz w:val="24"/>
          <w:szCs w:val="24"/>
        </w:rPr>
      </w:pPr>
    </w:p>
    <w:p w14:paraId="0DEE802D" w14:textId="77777777" w:rsidR="00A24078" w:rsidRPr="0055296B" w:rsidRDefault="00DF14D1" w:rsidP="00E756B7">
      <w:pPr>
        <w:spacing w:after="0" w:line="360" w:lineRule="auto"/>
        <w:jc w:val="both"/>
        <w:rPr>
          <w:rFonts w:ascii="Times New Roman" w:hAnsi="Times New Roman" w:cs="Times New Roman"/>
          <w:b/>
          <w:sz w:val="24"/>
          <w:szCs w:val="24"/>
        </w:rPr>
      </w:pPr>
      <w:bookmarkStart w:id="78" w:name="_Hlk135301242"/>
      <w:r w:rsidRPr="0055296B">
        <w:rPr>
          <w:rFonts w:ascii="Times New Roman" w:hAnsi="Times New Roman" w:cs="Times New Roman"/>
          <w:b/>
          <w:sz w:val="24"/>
          <w:szCs w:val="24"/>
        </w:rPr>
        <w:t>Interrupcia</w:t>
      </w:r>
      <w:bookmarkEnd w:id="78"/>
      <w:r w:rsidR="00A24078" w:rsidRPr="0055296B">
        <w:rPr>
          <w:rFonts w:ascii="Times New Roman" w:hAnsi="Times New Roman" w:cs="Times New Roman"/>
          <w:b/>
          <w:sz w:val="24"/>
          <w:szCs w:val="24"/>
        </w:rPr>
        <w:t xml:space="preserve"> aortálneho oblúka (IAO)</w:t>
      </w:r>
    </w:p>
    <w:p w14:paraId="11B7F0DA" w14:textId="77777777" w:rsidR="00A24078" w:rsidRPr="0055296B" w:rsidRDefault="00A24078" w:rsidP="00E756B7">
      <w:pPr>
        <w:spacing w:after="0" w:line="360" w:lineRule="auto"/>
        <w:jc w:val="both"/>
        <w:rPr>
          <w:rFonts w:ascii="Times New Roman" w:hAnsi="Times New Roman" w:cs="Times New Roman"/>
          <w:sz w:val="24"/>
          <w:szCs w:val="24"/>
        </w:rPr>
      </w:pPr>
    </w:p>
    <w:p w14:paraId="589F9F01" w14:textId="2C008FF3" w:rsidR="00A24078" w:rsidRDefault="00A24078" w:rsidP="00107B4A">
      <w:pPr>
        <w:spacing w:after="0" w:line="360" w:lineRule="auto"/>
        <w:ind w:firstLine="708"/>
        <w:jc w:val="both"/>
        <w:rPr>
          <w:rFonts w:ascii="Times New Roman" w:hAnsi="Times New Roman" w:cs="Times New Roman"/>
          <w:sz w:val="24"/>
          <w:szCs w:val="24"/>
        </w:rPr>
      </w:pPr>
      <w:r w:rsidRPr="0055296B">
        <w:rPr>
          <w:rFonts w:ascii="Times New Roman" w:hAnsi="Times New Roman" w:cs="Times New Roman"/>
          <w:sz w:val="24"/>
          <w:szCs w:val="24"/>
        </w:rPr>
        <w:t xml:space="preserve">Medzi závažné vrodené chyby srdca zaraďujeme aj </w:t>
      </w:r>
      <w:r w:rsidR="006871A4" w:rsidRPr="0055296B">
        <w:rPr>
          <w:rFonts w:ascii="Times New Roman" w:hAnsi="Times New Roman" w:cs="Times New Roman"/>
          <w:sz w:val="24"/>
          <w:szCs w:val="24"/>
        </w:rPr>
        <w:t>interrupciu</w:t>
      </w:r>
      <w:r w:rsidRPr="0055296B">
        <w:rPr>
          <w:rFonts w:ascii="Times New Roman" w:hAnsi="Times New Roman" w:cs="Times New Roman"/>
          <w:sz w:val="24"/>
          <w:szCs w:val="24"/>
        </w:rPr>
        <w:t xml:space="preserve"> aortálneho oblúka. Z celkového počtu vrodených štrukturálnych chýb srdca sa vyskytuje v 1,5 %. Charakteristickým znakom tejto </w:t>
      </w:r>
      <w:r>
        <w:rPr>
          <w:rFonts w:ascii="Times New Roman" w:hAnsi="Times New Roman" w:cs="Times New Roman"/>
          <w:sz w:val="24"/>
          <w:szCs w:val="24"/>
        </w:rPr>
        <w:t xml:space="preserve">kritickej </w:t>
      </w:r>
      <w:r w:rsidRPr="0055296B">
        <w:rPr>
          <w:rFonts w:ascii="Times New Roman" w:hAnsi="Times New Roman" w:cs="Times New Roman"/>
          <w:sz w:val="24"/>
          <w:szCs w:val="24"/>
        </w:rPr>
        <w:t>vrodenej chyby je prítomnosť prerušeni</w:t>
      </w:r>
      <w:r w:rsidR="00107B4A">
        <w:rPr>
          <w:rFonts w:ascii="Times New Roman" w:hAnsi="Times New Roman" w:cs="Times New Roman"/>
          <w:sz w:val="24"/>
          <w:szCs w:val="24"/>
        </w:rPr>
        <w:t>a</w:t>
      </w:r>
      <w:r w:rsidRPr="0055296B">
        <w:rPr>
          <w:rFonts w:ascii="Times New Roman" w:hAnsi="Times New Roman" w:cs="Times New Roman"/>
          <w:sz w:val="24"/>
          <w:szCs w:val="24"/>
        </w:rPr>
        <w:t xml:space="preserve"> kontinuity steny aorty spojenou so zmenou prúdenia krvi medzi vzostupnou a zostupnou časťou aorty. IAO sa zaraďuje do skupiny vrodených chýb srdca závislých od otvoreného arteriálneho duktu. </w:t>
      </w:r>
      <w:r>
        <w:rPr>
          <w:rFonts w:ascii="Times New Roman" w:hAnsi="Times New Roman" w:cs="Times New Roman"/>
          <w:sz w:val="24"/>
          <w:szCs w:val="24"/>
        </w:rPr>
        <w:t>Interupcia aortálneho oblúka sa často vyskytuje s ľavostranným aortálnym oblúkom. Ak je aortálny oblúk pravostranný, tak vo väčšine prípadov ide o novorodenca s </w:t>
      </w:r>
      <w:bookmarkStart w:id="79" w:name="_Hlk135301253"/>
      <w:r>
        <w:rPr>
          <w:rFonts w:ascii="Times New Roman" w:hAnsi="Times New Roman" w:cs="Times New Roman"/>
          <w:sz w:val="24"/>
          <w:szCs w:val="24"/>
        </w:rPr>
        <w:t>DiGeorgov</w:t>
      </w:r>
      <w:bookmarkEnd w:id="79"/>
      <w:r>
        <w:rPr>
          <w:rFonts w:ascii="Times New Roman" w:hAnsi="Times New Roman" w:cs="Times New Roman"/>
          <w:sz w:val="24"/>
          <w:szCs w:val="24"/>
        </w:rPr>
        <w:t>ým syndrómom.</w:t>
      </w:r>
    </w:p>
    <w:p w14:paraId="6DBABA15" w14:textId="53470646" w:rsidR="00A24078" w:rsidRDefault="00A24078" w:rsidP="00107B4A">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Aortálny oblúk sa formuje zo 4. ľavého aortálneho oblúka. Porucha vývoja 4. ľavého aortálneho oblúka je príčinou vzniku aortálnej </w:t>
      </w:r>
      <w:r w:rsidR="00DF14D1">
        <w:rPr>
          <w:rFonts w:ascii="Times New Roman" w:hAnsi="Times New Roman" w:cs="Times New Roman"/>
          <w:sz w:val="24"/>
          <w:szCs w:val="24"/>
        </w:rPr>
        <w:t>interrupcie</w:t>
      </w:r>
      <w:r>
        <w:rPr>
          <w:rFonts w:ascii="Times New Roman" w:hAnsi="Times New Roman" w:cs="Times New Roman"/>
          <w:sz w:val="24"/>
          <w:szCs w:val="24"/>
        </w:rPr>
        <w:t xml:space="preserve"> typu B a typu C. Typ A predstavuje najzávažnejšiu formu </w:t>
      </w:r>
      <w:r w:rsidR="00DF14D1">
        <w:rPr>
          <w:rFonts w:ascii="Times New Roman" w:hAnsi="Times New Roman" w:cs="Times New Roman"/>
          <w:sz w:val="24"/>
          <w:szCs w:val="24"/>
        </w:rPr>
        <w:t>interrupcie</w:t>
      </w:r>
      <w:r>
        <w:rPr>
          <w:rFonts w:ascii="Times New Roman" w:hAnsi="Times New Roman" w:cs="Times New Roman"/>
          <w:sz w:val="24"/>
          <w:szCs w:val="24"/>
        </w:rPr>
        <w:t>. Jej vznik s najväčšou pravdepodobnosťou súvisí so znížením veľkosti srdcového výdaja ľavej komory, ktorý má za následok redukciu prietoku krvi cez aortálny istmus.</w:t>
      </w:r>
    </w:p>
    <w:p w14:paraId="66C89AD9" w14:textId="77777777" w:rsidR="00E756B7" w:rsidRDefault="00E756B7" w:rsidP="00256C06">
      <w:pPr>
        <w:spacing w:line="360" w:lineRule="auto"/>
        <w:jc w:val="both"/>
        <w:rPr>
          <w:rFonts w:ascii="Times New Roman" w:hAnsi="Times New Roman" w:cs="Times New Roman"/>
          <w:sz w:val="24"/>
          <w:szCs w:val="24"/>
        </w:rPr>
      </w:pPr>
    </w:p>
    <w:p w14:paraId="2F81B13D" w14:textId="77777777" w:rsidR="00A24078" w:rsidRDefault="00A24078" w:rsidP="00E756B7">
      <w:pPr>
        <w:spacing w:after="0" w:line="360" w:lineRule="auto"/>
        <w:jc w:val="both"/>
        <w:rPr>
          <w:rFonts w:ascii="Times New Roman" w:hAnsi="Times New Roman" w:cs="Times New Roman"/>
          <w:b/>
          <w:sz w:val="24"/>
          <w:szCs w:val="24"/>
        </w:rPr>
      </w:pPr>
      <w:r w:rsidRPr="00231D88">
        <w:rPr>
          <w:rFonts w:ascii="Times New Roman" w:hAnsi="Times New Roman" w:cs="Times New Roman"/>
          <w:b/>
          <w:sz w:val="24"/>
          <w:szCs w:val="24"/>
        </w:rPr>
        <w:t>Klasifikácia podľa Celoria a</w:t>
      </w:r>
      <w:r w:rsidR="00256C06">
        <w:rPr>
          <w:rFonts w:ascii="Times New Roman" w:hAnsi="Times New Roman" w:cs="Times New Roman"/>
          <w:b/>
          <w:sz w:val="24"/>
          <w:szCs w:val="24"/>
        </w:rPr>
        <w:t> </w:t>
      </w:r>
      <w:r w:rsidRPr="00231D88">
        <w:rPr>
          <w:rFonts w:ascii="Times New Roman" w:hAnsi="Times New Roman" w:cs="Times New Roman"/>
          <w:b/>
          <w:sz w:val="24"/>
          <w:szCs w:val="24"/>
        </w:rPr>
        <w:t>Pattona</w:t>
      </w:r>
    </w:p>
    <w:p w14:paraId="1D794382" w14:textId="77777777" w:rsidR="00256C06" w:rsidRPr="00231D88" w:rsidRDefault="00256C06" w:rsidP="00E756B7">
      <w:pPr>
        <w:spacing w:after="0" w:line="360" w:lineRule="auto"/>
        <w:jc w:val="both"/>
        <w:rPr>
          <w:rFonts w:ascii="Times New Roman" w:hAnsi="Times New Roman" w:cs="Times New Roman"/>
          <w:b/>
          <w:sz w:val="24"/>
          <w:szCs w:val="24"/>
        </w:rPr>
      </w:pPr>
    </w:p>
    <w:p w14:paraId="501F9D9B" w14:textId="77777777" w:rsidR="00A24078" w:rsidRPr="0055296B" w:rsidRDefault="00A24078" w:rsidP="00E756B7">
      <w:pPr>
        <w:spacing w:after="0" w:line="360" w:lineRule="auto"/>
        <w:ind w:firstLine="360"/>
        <w:jc w:val="both"/>
        <w:rPr>
          <w:rFonts w:ascii="Times New Roman" w:hAnsi="Times New Roman" w:cs="Times New Roman"/>
          <w:sz w:val="24"/>
          <w:szCs w:val="24"/>
        </w:rPr>
      </w:pPr>
      <w:r w:rsidRPr="0055296B">
        <w:rPr>
          <w:rFonts w:ascii="Times New Roman" w:hAnsi="Times New Roman" w:cs="Times New Roman"/>
          <w:sz w:val="24"/>
          <w:szCs w:val="24"/>
        </w:rPr>
        <w:t xml:space="preserve">Podľa miesta  interupcie, čiže úplného prerušenia kontinuity rozlišujeme tri typy </w:t>
      </w:r>
      <w:r w:rsidR="00DF14D1" w:rsidRPr="0055296B">
        <w:rPr>
          <w:rFonts w:ascii="Times New Roman" w:hAnsi="Times New Roman" w:cs="Times New Roman"/>
          <w:sz w:val="24"/>
          <w:szCs w:val="24"/>
        </w:rPr>
        <w:t>interrupcie</w:t>
      </w:r>
      <w:r w:rsidR="002A01C0">
        <w:rPr>
          <w:rFonts w:ascii="Times New Roman" w:hAnsi="Times New Roman" w:cs="Times New Roman"/>
          <w:sz w:val="24"/>
          <w:szCs w:val="24"/>
        </w:rPr>
        <w:t xml:space="preserve"> </w:t>
      </w:r>
      <w:r w:rsidR="002A01C0" w:rsidRPr="00231D88">
        <w:rPr>
          <w:rFonts w:ascii="Times New Roman" w:hAnsi="Times New Roman" w:cs="Times New Roman"/>
          <w:sz w:val="24"/>
          <w:szCs w:val="24"/>
        </w:rPr>
        <w:t>(UpToDate, 2023)</w:t>
      </w:r>
      <w:r w:rsidRPr="00231D88">
        <w:rPr>
          <w:rFonts w:ascii="Times New Roman" w:hAnsi="Times New Roman" w:cs="Times New Roman"/>
          <w:sz w:val="24"/>
          <w:szCs w:val="24"/>
        </w:rPr>
        <w:t>:</w:t>
      </w:r>
      <w:r w:rsidRPr="0055296B">
        <w:rPr>
          <w:rFonts w:ascii="Times New Roman" w:hAnsi="Times New Roman" w:cs="Times New Roman"/>
          <w:sz w:val="24"/>
          <w:szCs w:val="24"/>
        </w:rPr>
        <w:t xml:space="preserve"> </w:t>
      </w:r>
    </w:p>
    <w:p w14:paraId="67EE12CE" w14:textId="0311BA9D" w:rsidR="00A24078" w:rsidRPr="006F1137" w:rsidRDefault="00A24078" w:rsidP="00833FEB">
      <w:pPr>
        <w:pStyle w:val="Odsekzoznamu"/>
        <w:numPr>
          <w:ilvl w:val="0"/>
          <w:numId w:val="1"/>
        </w:numPr>
        <w:spacing w:after="0" w:line="360" w:lineRule="auto"/>
        <w:jc w:val="both"/>
        <w:rPr>
          <w:rFonts w:ascii="Times New Roman" w:hAnsi="Times New Roman" w:cs="Times New Roman"/>
          <w:sz w:val="24"/>
          <w:szCs w:val="24"/>
        </w:rPr>
      </w:pPr>
      <w:r w:rsidRPr="0055296B">
        <w:rPr>
          <w:rFonts w:ascii="Times New Roman" w:hAnsi="Times New Roman" w:cs="Times New Roman"/>
          <w:sz w:val="24"/>
          <w:szCs w:val="24"/>
        </w:rPr>
        <w:t>Typ A </w:t>
      </w:r>
      <w:r w:rsidR="002A01C0">
        <w:rPr>
          <w:rFonts w:ascii="Times New Roman" w:hAnsi="Times New Roman" w:cs="Times New Roman"/>
          <w:sz w:val="24"/>
          <w:szCs w:val="24"/>
        </w:rPr>
        <w:t xml:space="preserve">( 40 %) </w:t>
      </w:r>
      <w:r w:rsidRPr="0055296B">
        <w:rPr>
          <w:rFonts w:ascii="Times New Roman" w:hAnsi="Times New Roman" w:cs="Times New Roman"/>
          <w:sz w:val="24"/>
          <w:szCs w:val="24"/>
        </w:rPr>
        <w:t xml:space="preserve">charakterizuje prerušenie v oblasti distálne od </w:t>
      </w:r>
      <w:r w:rsidRPr="0055296B">
        <w:rPr>
          <w:rFonts w:ascii="Times New Roman" w:hAnsi="Times New Roman" w:cs="Times New Roman"/>
          <w:i/>
          <w:sz w:val="24"/>
          <w:szCs w:val="24"/>
        </w:rPr>
        <w:t>arteria subclavia sinistra</w:t>
      </w:r>
      <w:r w:rsidR="00DF14D1">
        <w:rPr>
          <w:rFonts w:ascii="Times New Roman" w:hAnsi="Times New Roman" w:cs="Times New Roman"/>
          <w:sz w:val="24"/>
          <w:szCs w:val="24"/>
        </w:rPr>
        <w:t xml:space="preserve"> </w:t>
      </w:r>
      <w:r w:rsidR="00DF14D1" w:rsidRPr="006F1137">
        <w:rPr>
          <w:rFonts w:ascii="Times New Roman" w:hAnsi="Times New Roman" w:cs="Times New Roman"/>
          <w:sz w:val="24"/>
          <w:szCs w:val="24"/>
        </w:rPr>
        <w:t xml:space="preserve">(Obr. </w:t>
      </w:r>
      <w:r w:rsidR="00E756B7" w:rsidRPr="006F1137">
        <w:rPr>
          <w:rFonts w:ascii="Times New Roman" w:hAnsi="Times New Roman" w:cs="Times New Roman"/>
          <w:sz w:val="24"/>
          <w:szCs w:val="24"/>
        </w:rPr>
        <w:t>1</w:t>
      </w:r>
      <w:r w:rsidR="006F1137" w:rsidRPr="006F1137">
        <w:rPr>
          <w:rFonts w:ascii="Times New Roman" w:hAnsi="Times New Roman" w:cs="Times New Roman"/>
          <w:sz w:val="24"/>
          <w:szCs w:val="24"/>
        </w:rPr>
        <w:t>1</w:t>
      </w:r>
      <w:r w:rsidR="00DF14D1" w:rsidRPr="006F1137">
        <w:rPr>
          <w:rFonts w:ascii="Times New Roman" w:hAnsi="Times New Roman" w:cs="Times New Roman"/>
          <w:sz w:val="24"/>
          <w:szCs w:val="24"/>
        </w:rPr>
        <w:t>a)</w:t>
      </w:r>
      <w:r w:rsidRPr="006F1137">
        <w:rPr>
          <w:rFonts w:ascii="Times New Roman" w:hAnsi="Times New Roman" w:cs="Times New Roman"/>
          <w:sz w:val="24"/>
          <w:szCs w:val="24"/>
        </w:rPr>
        <w:t>.</w:t>
      </w:r>
    </w:p>
    <w:p w14:paraId="33545E53" w14:textId="5A30C551" w:rsidR="00DF14D1" w:rsidRPr="006F1137" w:rsidRDefault="00A24078" w:rsidP="00833FEB">
      <w:pPr>
        <w:pStyle w:val="Odsekzoznamu"/>
        <w:numPr>
          <w:ilvl w:val="0"/>
          <w:numId w:val="1"/>
        </w:numPr>
        <w:spacing w:after="0" w:line="360" w:lineRule="auto"/>
        <w:jc w:val="both"/>
        <w:rPr>
          <w:rFonts w:ascii="Times New Roman" w:hAnsi="Times New Roman" w:cs="Times New Roman"/>
          <w:sz w:val="24"/>
          <w:szCs w:val="24"/>
        </w:rPr>
      </w:pPr>
      <w:r w:rsidRPr="006F1137">
        <w:rPr>
          <w:rFonts w:ascii="Times New Roman" w:hAnsi="Times New Roman" w:cs="Times New Roman"/>
          <w:sz w:val="24"/>
          <w:szCs w:val="24"/>
        </w:rPr>
        <w:t xml:space="preserve">Typ B </w:t>
      </w:r>
      <w:r w:rsidR="002A01C0" w:rsidRPr="006F1137">
        <w:rPr>
          <w:rFonts w:ascii="Times New Roman" w:hAnsi="Times New Roman" w:cs="Times New Roman"/>
          <w:sz w:val="24"/>
          <w:szCs w:val="24"/>
        </w:rPr>
        <w:t>(viac ako 50 %) s</w:t>
      </w:r>
      <w:r w:rsidRPr="006F1137">
        <w:rPr>
          <w:rFonts w:ascii="Times New Roman" w:hAnsi="Times New Roman" w:cs="Times New Roman"/>
          <w:sz w:val="24"/>
          <w:szCs w:val="24"/>
        </w:rPr>
        <w:t xml:space="preserve">a spája s prítomným chýbaním kontinuity medzi </w:t>
      </w:r>
      <w:r w:rsidRPr="006F1137">
        <w:rPr>
          <w:rFonts w:ascii="Times New Roman" w:hAnsi="Times New Roman" w:cs="Times New Roman"/>
          <w:i/>
          <w:sz w:val="24"/>
          <w:szCs w:val="24"/>
        </w:rPr>
        <w:t xml:space="preserve">arteria carotis sinistra </w:t>
      </w:r>
      <w:r w:rsidRPr="006F1137">
        <w:rPr>
          <w:rFonts w:ascii="Times New Roman" w:hAnsi="Times New Roman" w:cs="Times New Roman"/>
          <w:sz w:val="24"/>
          <w:szCs w:val="24"/>
        </w:rPr>
        <w:t>a</w:t>
      </w:r>
      <w:r w:rsidRPr="006F1137">
        <w:rPr>
          <w:rFonts w:ascii="Times New Roman" w:hAnsi="Times New Roman" w:cs="Times New Roman"/>
          <w:i/>
          <w:sz w:val="24"/>
          <w:szCs w:val="24"/>
        </w:rPr>
        <w:t> arteria subclavia sinistra</w:t>
      </w:r>
      <w:r w:rsidR="00DF14D1" w:rsidRPr="006F1137">
        <w:rPr>
          <w:rFonts w:ascii="Times New Roman" w:hAnsi="Times New Roman" w:cs="Times New Roman"/>
          <w:i/>
          <w:sz w:val="24"/>
          <w:szCs w:val="24"/>
        </w:rPr>
        <w:t xml:space="preserve"> </w:t>
      </w:r>
      <w:r w:rsidR="00DF14D1" w:rsidRPr="006F1137">
        <w:rPr>
          <w:rFonts w:ascii="Times New Roman" w:hAnsi="Times New Roman" w:cs="Times New Roman"/>
          <w:sz w:val="24"/>
          <w:szCs w:val="24"/>
        </w:rPr>
        <w:t xml:space="preserve">(Obr. </w:t>
      </w:r>
      <w:r w:rsidR="00E756B7" w:rsidRPr="006F1137">
        <w:rPr>
          <w:rFonts w:ascii="Times New Roman" w:hAnsi="Times New Roman" w:cs="Times New Roman"/>
          <w:sz w:val="24"/>
          <w:szCs w:val="24"/>
        </w:rPr>
        <w:t>1</w:t>
      </w:r>
      <w:r w:rsidR="006F1137" w:rsidRPr="006F1137">
        <w:rPr>
          <w:rFonts w:ascii="Times New Roman" w:hAnsi="Times New Roman" w:cs="Times New Roman"/>
          <w:sz w:val="24"/>
          <w:szCs w:val="24"/>
        </w:rPr>
        <w:t>1</w:t>
      </w:r>
      <w:r w:rsidR="00DF14D1" w:rsidRPr="006F1137">
        <w:rPr>
          <w:rFonts w:ascii="Times New Roman" w:hAnsi="Times New Roman" w:cs="Times New Roman"/>
          <w:sz w:val="24"/>
          <w:szCs w:val="24"/>
        </w:rPr>
        <w:t>b).</w:t>
      </w:r>
    </w:p>
    <w:p w14:paraId="46B368CC" w14:textId="49C899A6" w:rsidR="00DF14D1" w:rsidRDefault="00A24078" w:rsidP="00833FEB">
      <w:pPr>
        <w:pStyle w:val="Odsekzoznamu"/>
        <w:numPr>
          <w:ilvl w:val="0"/>
          <w:numId w:val="1"/>
        </w:numPr>
        <w:spacing w:after="0" w:line="360" w:lineRule="auto"/>
        <w:jc w:val="both"/>
        <w:rPr>
          <w:rFonts w:ascii="Times New Roman" w:hAnsi="Times New Roman" w:cs="Times New Roman"/>
          <w:sz w:val="24"/>
          <w:szCs w:val="24"/>
        </w:rPr>
      </w:pPr>
      <w:r w:rsidRPr="006F1137">
        <w:rPr>
          <w:rFonts w:ascii="Times New Roman" w:hAnsi="Times New Roman" w:cs="Times New Roman"/>
          <w:sz w:val="24"/>
          <w:szCs w:val="24"/>
        </w:rPr>
        <w:t xml:space="preserve">Typ C </w:t>
      </w:r>
      <w:r w:rsidR="002A01C0" w:rsidRPr="006F1137">
        <w:rPr>
          <w:rFonts w:ascii="Times New Roman" w:hAnsi="Times New Roman" w:cs="Times New Roman"/>
          <w:sz w:val="24"/>
          <w:szCs w:val="24"/>
        </w:rPr>
        <w:t xml:space="preserve">(menej ako 5 %) </w:t>
      </w:r>
      <w:r w:rsidRPr="006F1137">
        <w:rPr>
          <w:rFonts w:ascii="Times New Roman" w:hAnsi="Times New Roman" w:cs="Times New Roman"/>
          <w:sz w:val="24"/>
          <w:szCs w:val="24"/>
        </w:rPr>
        <w:t xml:space="preserve">označuje diskontinuitu medzi </w:t>
      </w:r>
      <w:r w:rsidRPr="006F1137">
        <w:rPr>
          <w:rFonts w:ascii="Times New Roman" w:hAnsi="Times New Roman" w:cs="Times New Roman"/>
          <w:i/>
          <w:sz w:val="24"/>
          <w:szCs w:val="24"/>
        </w:rPr>
        <w:t xml:space="preserve">truncus brachiocephalicus </w:t>
      </w:r>
      <w:r w:rsidRPr="006F1137">
        <w:rPr>
          <w:rFonts w:ascii="Times New Roman" w:hAnsi="Times New Roman" w:cs="Times New Roman"/>
          <w:sz w:val="24"/>
          <w:szCs w:val="24"/>
        </w:rPr>
        <w:t>a</w:t>
      </w:r>
      <w:r w:rsidRPr="006F1137">
        <w:rPr>
          <w:rFonts w:ascii="Times New Roman" w:hAnsi="Times New Roman" w:cs="Times New Roman"/>
          <w:i/>
          <w:sz w:val="24"/>
          <w:szCs w:val="24"/>
        </w:rPr>
        <w:t> arteria carotis communis</w:t>
      </w:r>
      <w:r w:rsidR="00DF14D1" w:rsidRPr="006F1137">
        <w:rPr>
          <w:rFonts w:ascii="Times New Roman" w:hAnsi="Times New Roman" w:cs="Times New Roman"/>
          <w:i/>
          <w:sz w:val="24"/>
          <w:szCs w:val="24"/>
        </w:rPr>
        <w:t xml:space="preserve"> </w:t>
      </w:r>
      <w:r w:rsidR="00DF14D1" w:rsidRPr="006F1137">
        <w:rPr>
          <w:rFonts w:ascii="Times New Roman" w:hAnsi="Times New Roman" w:cs="Times New Roman"/>
          <w:sz w:val="24"/>
          <w:szCs w:val="24"/>
        </w:rPr>
        <w:t xml:space="preserve">(Obr. </w:t>
      </w:r>
      <w:r w:rsidR="00E756B7" w:rsidRPr="006F1137">
        <w:rPr>
          <w:rFonts w:ascii="Times New Roman" w:hAnsi="Times New Roman" w:cs="Times New Roman"/>
          <w:sz w:val="24"/>
          <w:szCs w:val="24"/>
        </w:rPr>
        <w:t>1</w:t>
      </w:r>
      <w:r w:rsidR="006F1137" w:rsidRPr="006F1137">
        <w:rPr>
          <w:rFonts w:ascii="Times New Roman" w:hAnsi="Times New Roman" w:cs="Times New Roman"/>
          <w:sz w:val="24"/>
          <w:szCs w:val="24"/>
        </w:rPr>
        <w:t>1</w:t>
      </w:r>
      <w:r w:rsidR="00DF14D1" w:rsidRPr="006F1137">
        <w:rPr>
          <w:rFonts w:ascii="Times New Roman" w:hAnsi="Times New Roman" w:cs="Times New Roman"/>
          <w:sz w:val="24"/>
          <w:szCs w:val="24"/>
        </w:rPr>
        <w:t>c).</w:t>
      </w:r>
    </w:p>
    <w:p w14:paraId="2FBB5331" w14:textId="77777777" w:rsidR="00C90300" w:rsidRPr="006F1137" w:rsidRDefault="00C90300" w:rsidP="00C90300">
      <w:pPr>
        <w:pStyle w:val="Odsekzoznamu"/>
        <w:spacing w:after="0" w:line="360" w:lineRule="auto"/>
        <w:jc w:val="both"/>
        <w:rPr>
          <w:rFonts w:ascii="Times New Roman" w:hAnsi="Times New Roman" w:cs="Times New Roman"/>
          <w:sz w:val="24"/>
          <w:szCs w:val="24"/>
        </w:rPr>
      </w:pPr>
    </w:p>
    <w:p w14:paraId="60E8C82B" w14:textId="3B559686" w:rsidR="00A24078" w:rsidRDefault="00A24078" w:rsidP="00A24078">
      <w:pPr>
        <w:spacing w:after="0" w:line="360" w:lineRule="auto"/>
        <w:jc w:val="both"/>
        <w:rPr>
          <w:rFonts w:ascii="Times New Roman" w:hAnsi="Times New Roman" w:cs="Times New Roman"/>
          <w:sz w:val="24"/>
          <w:szCs w:val="24"/>
        </w:rPr>
      </w:pPr>
      <w:r>
        <w:rPr>
          <w:noProof/>
        </w:rPr>
        <w:drawing>
          <wp:inline distT="0" distB="0" distL="0" distR="0" wp14:anchorId="5792D3DE" wp14:editId="1D97351A">
            <wp:extent cx="6083331" cy="1430434"/>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5724" t="37794" r="39242" b="51741"/>
                    <a:stretch/>
                  </pic:blipFill>
                  <pic:spPr bwMode="auto">
                    <a:xfrm>
                      <a:off x="0" y="0"/>
                      <a:ext cx="6401897" cy="1505342"/>
                    </a:xfrm>
                    <a:prstGeom prst="rect">
                      <a:avLst/>
                    </a:prstGeom>
                    <a:ln>
                      <a:noFill/>
                    </a:ln>
                    <a:extLst>
                      <a:ext uri="{53640926-AAD7-44D8-BBD7-CCE9431645EC}">
                        <a14:shadowObscured xmlns:a14="http://schemas.microsoft.com/office/drawing/2010/main"/>
                      </a:ext>
                    </a:extLst>
                  </pic:spPr>
                </pic:pic>
              </a:graphicData>
            </a:graphic>
          </wp:inline>
        </w:drawing>
      </w:r>
    </w:p>
    <w:p w14:paraId="5D540B96" w14:textId="162E080B" w:rsidR="00A24078" w:rsidRDefault="00A24078" w:rsidP="00A24078">
      <w:pPr>
        <w:spacing w:after="0" w:line="360" w:lineRule="auto"/>
        <w:ind w:left="708" w:firstLine="708"/>
        <w:jc w:val="both"/>
        <w:rPr>
          <w:rFonts w:ascii="Times New Roman" w:hAnsi="Times New Roman" w:cs="Times New Roman"/>
          <w:b/>
          <w:sz w:val="24"/>
          <w:szCs w:val="24"/>
        </w:rPr>
      </w:pPr>
      <w:r>
        <w:rPr>
          <w:rFonts w:ascii="Times New Roman" w:hAnsi="Times New Roman" w:cs="Times New Roman"/>
          <w:b/>
          <w:sz w:val="24"/>
          <w:szCs w:val="24"/>
        </w:rPr>
        <w:t>Typ A</w:t>
      </w:r>
      <w:r>
        <w:rPr>
          <w:rFonts w:ascii="Times New Roman" w:hAnsi="Times New Roman" w:cs="Times New Roman"/>
          <w:b/>
          <w:sz w:val="24"/>
          <w:szCs w:val="24"/>
        </w:rPr>
        <w:tab/>
        <w:t>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Typ B</w:t>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t>Typ C</w:t>
      </w:r>
    </w:p>
    <w:p w14:paraId="7C4D5DE5" w14:textId="2C02BDFA" w:rsidR="00A24078" w:rsidRDefault="00A24078" w:rsidP="00A24078">
      <w:pPr>
        <w:spacing w:after="0" w:line="360" w:lineRule="auto"/>
        <w:jc w:val="center"/>
        <w:rPr>
          <w:rFonts w:ascii="Times New Roman" w:hAnsi="Times New Roman" w:cs="Times New Roman"/>
          <w:b/>
          <w:sz w:val="24"/>
          <w:szCs w:val="24"/>
        </w:rPr>
      </w:pPr>
    </w:p>
    <w:p w14:paraId="18A9D5D6" w14:textId="77777777" w:rsidR="00E756B7" w:rsidRDefault="00E756B7" w:rsidP="00A24078">
      <w:pPr>
        <w:spacing w:after="0" w:line="360" w:lineRule="auto"/>
        <w:jc w:val="center"/>
        <w:rPr>
          <w:rFonts w:ascii="Times New Roman" w:hAnsi="Times New Roman" w:cs="Times New Roman"/>
          <w:b/>
          <w:sz w:val="24"/>
          <w:szCs w:val="24"/>
          <w:highlight w:val="green"/>
        </w:rPr>
      </w:pPr>
    </w:p>
    <w:p w14:paraId="3F180351" w14:textId="7777383A" w:rsidR="00A24078" w:rsidRDefault="00A24078" w:rsidP="00A24078">
      <w:pPr>
        <w:spacing w:after="0" w:line="360" w:lineRule="auto"/>
        <w:jc w:val="center"/>
        <w:rPr>
          <w:rFonts w:ascii="Times New Roman" w:hAnsi="Times New Roman" w:cs="Times New Roman"/>
          <w:sz w:val="24"/>
          <w:szCs w:val="24"/>
        </w:rPr>
      </w:pPr>
      <w:r w:rsidRPr="006F1137">
        <w:rPr>
          <w:rFonts w:ascii="Times New Roman" w:hAnsi="Times New Roman" w:cs="Times New Roman"/>
          <w:b/>
          <w:sz w:val="24"/>
          <w:szCs w:val="24"/>
        </w:rPr>
        <w:t xml:space="preserve">Obrázok </w:t>
      </w:r>
      <w:r w:rsidR="00E756B7" w:rsidRPr="006F1137">
        <w:rPr>
          <w:rFonts w:ascii="Times New Roman" w:hAnsi="Times New Roman" w:cs="Times New Roman"/>
          <w:b/>
          <w:sz w:val="24"/>
          <w:szCs w:val="24"/>
        </w:rPr>
        <w:t>1</w:t>
      </w:r>
      <w:r w:rsidR="006F1137" w:rsidRPr="006F1137">
        <w:rPr>
          <w:rFonts w:ascii="Times New Roman" w:hAnsi="Times New Roman" w:cs="Times New Roman"/>
          <w:b/>
          <w:sz w:val="24"/>
          <w:szCs w:val="24"/>
        </w:rPr>
        <w:t>1</w:t>
      </w:r>
      <w:r w:rsidR="00DF14D1" w:rsidRPr="006F1137">
        <w:rPr>
          <w:rFonts w:ascii="Times New Roman" w:hAnsi="Times New Roman" w:cs="Times New Roman"/>
          <w:b/>
          <w:sz w:val="24"/>
          <w:szCs w:val="24"/>
        </w:rPr>
        <w:t>a, b, c</w:t>
      </w:r>
      <w:r>
        <w:rPr>
          <w:rFonts w:ascii="Times New Roman" w:hAnsi="Times New Roman" w:cs="Times New Roman"/>
          <w:sz w:val="24"/>
          <w:szCs w:val="24"/>
        </w:rPr>
        <w:t xml:space="preserve"> Typy </w:t>
      </w:r>
      <w:r w:rsidR="00DF14D1">
        <w:rPr>
          <w:rFonts w:ascii="Times New Roman" w:hAnsi="Times New Roman" w:cs="Times New Roman"/>
          <w:sz w:val="24"/>
          <w:szCs w:val="24"/>
        </w:rPr>
        <w:t>interrupcie</w:t>
      </w:r>
      <w:r>
        <w:rPr>
          <w:rFonts w:ascii="Times New Roman" w:hAnsi="Times New Roman" w:cs="Times New Roman"/>
          <w:sz w:val="24"/>
          <w:szCs w:val="24"/>
        </w:rPr>
        <w:t xml:space="preserve"> aortálneho oblúka (Brucknerová, </w:t>
      </w:r>
      <w:r w:rsidR="00E41B41">
        <w:rPr>
          <w:rFonts w:ascii="Times New Roman" w:hAnsi="Times New Roman" w:cs="Times New Roman"/>
          <w:sz w:val="24"/>
          <w:szCs w:val="24"/>
        </w:rPr>
        <w:t>2019</w:t>
      </w:r>
      <w:r>
        <w:rPr>
          <w:rFonts w:ascii="Times New Roman" w:hAnsi="Times New Roman" w:cs="Times New Roman"/>
          <w:sz w:val="24"/>
          <w:szCs w:val="24"/>
        </w:rPr>
        <w:t>)</w:t>
      </w:r>
    </w:p>
    <w:p w14:paraId="475009BB" w14:textId="33B4F6FE" w:rsidR="00E756B7" w:rsidRDefault="00E756B7" w:rsidP="00A24078">
      <w:pPr>
        <w:spacing w:after="0" w:line="360" w:lineRule="auto"/>
        <w:jc w:val="both"/>
        <w:rPr>
          <w:rFonts w:ascii="Times New Roman" w:hAnsi="Times New Roman" w:cs="Times New Roman"/>
          <w:sz w:val="24"/>
          <w:szCs w:val="24"/>
        </w:rPr>
      </w:pPr>
    </w:p>
    <w:p w14:paraId="407433BB" w14:textId="77777777" w:rsidR="006F1137" w:rsidRDefault="006F1137" w:rsidP="00A24078">
      <w:pPr>
        <w:spacing w:after="0" w:line="360" w:lineRule="auto"/>
        <w:jc w:val="both"/>
        <w:rPr>
          <w:rFonts w:ascii="Times New Roman" w:hAnsi="Times New Roman" w:cs="Times New Roman"/>
          <w:sz w:val="24"/>
          <w:szCs w:val="24"/>
        </w:rPr>
      </w:pPr>
    </w:p>
    <w:p w14:paraId="5689B0B5" w14:textId="2C9F2177" w:rsidR="00A24078" w:rsidRDefault="00A24078" w:rsidP="00A240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Všetky tri typy sa ďalej rozdeľujú podľa miesta odstupu </w:t>
      </w:r>
      <w:r w:rsidRPr="00DC1870">
        <w:rPr>
          <w:rFonts w:ascii="Times New Roman" w:hAnsi="Times New Roman" w:cs="Times New Roman"/>
          <w:i/>
          <w:sz w:val="24"/>
          <w:szCs w:val="24"/>
        </w:rPr>
        <w:t>arteria subclavia</w:t>
      </w:r>
      <w:r>
        <w:rPr>
          <w:rFonts w:ascii="Times New Roman" w:hAnsi="Times New Roman" w:cs="Times New Roman"/>
          <w:sz w:val="24"/>
          <w:szCs w:val="24"/>
        </w:rPr>
        <w:t>:</w:t>
      </w:r>
    </w:p>
    <w:p w14:paraId="6FD390F1" w14:textId="77777777" w:rsidR="00107B4A" w:rsidRDefault="00107B4A" w:rsidP="00A24078">
      <w:pPr>
        <w:spacing w:after="0" w:line="360" w:lineRule="auto"/>
        <w:jc w:val="both"/>
        <w:rPr>
          <w:rFonts w:ascii="Times New Roman" w:hAnsi="Times New Roman" w:cs="Times New Roman"/>
          <w:sz w:val="24"/>
          <w:szCs w:val="24"/>
        </w:rPr>
      </w:pPr>
    </w:p>
    <w:p w14:paraId="7B4CE8B1" w14:textId="77777777" w:rsidR="00A24078" w:rsidRDefault="00A24078" w:rsidP="00833FEB">
      <w:pPr>
        <w:pStyle w:val="Odsekzoznamu"/>
        <w:numPr>
          <w:ilvl w:val="0"/>
          <w:numId w:val="1"/>
        </w:numPr>
        <w:spacing w:after="0" w:line="360" w:lineRule="auto"/>
        <w:jc w:val="both"/>
        <w:rPr>
          <w:rFonts w:ascii="Times New Roman" w:hAnsi="Times New Roman" w:cs="Times New Roman"/>
          <w:sz w:val="24"/>
          <w:szCs w:val="24"/>
        </w:rPr>
      </w:pPr>
      <w:r w:rsidRPr="00DC1870">
        <w:rPr>
          <w:rFonts w:ascii="Times New Roman" w:hAnsi="Times New Roman" w:cs="Times New Roman"/>
          <w:sz w:val="24"/>
          <w:szCs w:val="24"/>
        </w:rPr>
        <w:t xml:space="preserve">Typ 1 </w:t>
      </w:r>
      <w:r>
        <w:rPr>
          <w:rFonts w:ascii="Times New Roman" w:hAnsi="Times New Roman" w:cs="Times New Roman"/>
          <w:sz w:val="24"/>
          <w:szCs w:val="24"/>
        </w:rPr>
        <w:t xml:space="preserve">má fyziologický odstup </w:t>
      </w:r>
      <w:r w:rsidRPr="00DC1870">
        <w:rPr>
          <w:rFonts w:ascii="Times New Roman" w:hAnsi="Times New Roman" w:cs="Times New Roman"/>
          <w:i/>
          <w:sz w:val="24"/>
          <w:szCs w:val="24"/>
        </w:rPr>
        <w:t>arteria subclavia</w:t>
      </w:r>
      <w:r>
        <w:rPr>
          <w:rFonts w:ascii="Times New Roman" w:hAnsi="Times New Roman" w:cs="Times New Roman"/>
          <w:sz w:val="24"/>
          <w:szCs w:val="24"/>
        </w:rPr>
        <w:t>,</w:t>
      </w:r>
    </w:p>
    <w:p w14:paraId="5087BF71" w14:textId="77777777" w:rsidR="00A24078" w:rsidRDefault="00A24078" w:rsidP="00833FEB">
      <w:pPr>
        <w:pStyle w:val="Odsekzoznamu"/>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Typ 2 charakterizuje anomálny odstup </w:t>
      </w:r>
      <w:r w:rsidRPr="00DC1870">
        <w:rPr>
          <w:rFonts w:ascii="Times New Roman" w:hAnsi="Times New Roman" w:cs="Times New Roman"/>
          <w:i/>
          <w:sz w:val="24"/>
          <w:szCs w:val="24"/>
        </w:rPr>
        <w:t>arteria subclavia</w:t>
      </w:r>
      <w:r>
        <w:rPr>
          <w:rFonts w:ascii="Times New Roman" w:hAnsi="Times New Roman" w:cs="Times New Roman"/>
          <w:i/>
          <w:sz w:val="24"/>
          <w:szCs w:val="24"/>
        </w:rPr>
        <w:t xml:space="preserve"> dextra</w:t>
      </w:r>
      <w:r>
        <w:rPr>
          <w:rFonts w:ascii="Times New Roman" w:hAnsi="Times New Roman" w:cs="Times New Roman"/>
          <w:sz w:val="24"/>
          <w:szCs w:val="24"/>
        </w:rPr>
        <w:t xml:space="preserve">, ktorá je uložená distálnejšie od </w:t>
      </w:r>
      <w:r w:rsidRPr="00DC1870">
        <w:rPr>
          <w:rFonts w:ascii="Times New Roman" w:hAnsi="Times New Roman" w:cs="Times New Roman"/>
          <w:i/>
          <w:sz w:val="24"/>
          <w:szCs w:val="24"/>
        </w:rPr>
        <w:t>arteria subclavia</w:t>
      </w:r>
      <w:r>
        <w:rPr>
          <w:rFonts w:ascii="Times New Roman" w:hAnsi="Times New Roman" w:cs="Times New Roman"/>
          <w:i/>
          <w:sz w:val="24"/>
          <w:szCs w:val="24"/>
        </w:rPr>
        <w:t xml:space="preserve"> sinistra</w:t>
      </w:r>
      <w:r>
        <w:rPr>
          <w:rFonts w:ascii="Times New Roman" w:hAnsi="Times New Roman" w:cs="Times New Roman"/>
          <w:sz w:val="24"/>
          <w:szCs w:val="24"/>
        </w:rPr>
        <w:t>,</w:t>
      </w:r>
    </w:p>
    <w:p w14:paraId="02C836AF" w14:textId="77777777" w:rsidR="00A24078" w:rsidRPr="00DC1870" w:rsidRDefault="00A24078" w:rsidP="00833FEB">
      <w:pPr>
        <w:pStyle w:val="Odsekzoznamu"/>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Typ 3 potvrdzuje nález samostatne odstupujúcej </w:t>
      </w:r>
      <w:r w:rsidRPr="00DC1870">
        <w:rPr>
          <w:rFonts w:ascii="Times New Roman" w:hAnsi="Times New Roman" w:cs="Times New Roman"/>
          <w:i/>
          <w:sz w:val="24"/>
          <w:szCs w:val="24"/>
        </w:rPr>
        <w:t>arteria subclavia</w:t>
      </w:r>
      <w:r>
        <w:rPr>
          <w:rFonts w:ascii="Times New Roman" w:hAnsi="Times New Roman" w:cs="Times New Roman"/>
          <w:i/>
          <w:sz w:val="24"/>
          <w:szCs w:val="24"/>
        </w:rPr>
        <w:t xml:space="preserve"> dextra </w:t>
      </w:r>
      <w:r>
        <w:rPr>
          <w:rFonts w:ascii="Times New Roman" w:hAnsi="Times New Roman" w:cs="Times New Roman"/>
          <w:sz w:val="24"/>
          <w:szCs w:val="24"/>
        </w:rPr>
        <w:t>z pravostranne uloženého arteriálneho duktu.</w:t>
      </w:r>
    </w:p>
    <w:p w14:paraId="55E688E0" w14:textId="77777777" w:rsidR="00A24078" w:rsidRDefault="00A24078" w:rsidP="00256C06">
      <w:pPr>
        <w:spacing w:line="360" w:lineRule="auto"/>
        <w:jc w:val="both"/>
        <w:rPr>
          <w:rFonts w:ascii="Times New Roman" w:hAnsi="Times New Roman" w:cs="Times New Roman"/>
          <w:sz w:val="24"/>
          <w:szCs w:val="24"/>
        </w:rPr>
      </w:pPr>
    </w:p>
    <w:p w14:paraId="081DE727" w14:textId="4DA3F840" w:rsidR="00A24078" w:rsidRDefault="00A24078" w:rsidP="00A24078">
      <w:pPr>
        <w:spacing w:after="0" w:line="360" w:lineRule="auto"/>
        <w:jc w:val="both"/>
        <w:rPr>
          <w:rFonts w:ascii="Times New Roman" w:hAnsi="Times New Roman" w:cs="Times New Roman"/>
          <w:b/>
          <w:sz w:val="24"/>
          <w:szCs w:val="24"/>
        </w:rPr>
      </w:pPr>
      <w:bookmarkStart w:id="80" w:name="_Hlk135301274"/>
      <w:r w:rsidRPr="0055296B">
        <w:rPr>
          <w:rFonts w:ascii="Times New Roman" w:hAnsi="Times New Roman" w:cs="Times New Roman"/>
          <w:b/>
          <w:sz w:val="24"/>
          <w:szCs w:val="24"/>
        </w:rPr>
        <w:t>Prenatálna</w:t>
      </w:r>
      <w:bookmarkEnd w:id="80"/>
      <w:r w:rsidRPr="0055296B">
        <w:rPr>
          <w:rFonts w:ascii="Times New Roman" w:hAnsi="Times New Roman" w:cs="Times New Roman"/>
          <w:b/>
          <w:sz w:val="24"/>
          <w:szCs w:val="24"/>
        </w:rPr>
        <w:t xml:space="preserve"> diagnostika</w:t>
      </w:r>
    </w:p>
    <w:p w14:paraId="26777F93" w14:textId="77777777" w:rsidR="00E756B7" w:rsidRDefault="00E756B7" w:rsidP="00A24078">
      <w:pPr>
        <w:spacing w:after="0" w:line="360" w:lineRule="auto"/>
        <w:jc w:val="both"/>
        <w:rPr>
          <w:rFonts w:ascii="Times New Roman" w:hAnsi="Times New Roman" w:cs="Times New Roman"/>
          <w:b/>
          <w:sz w:val="24"/>
          <w:szCs w:val="24"/>
        </w:rPr>
      </w:pPr>
    </w:p>
    <w:p w14:paraId="49EB071E" w14:textId="77777777" w:rsidR="00E756B7" w:rsidRDefault="00A24078" w:rsidP="00256C06">
      <w:pPr>
        <w:spacing w:line="360" w:lineRule="auto"/>
        <w:ind w:firstLine="708"/>
        <w:jc w:val="both"/>
        <w:rPr>
          <w:rFonts w:ascii="Times New Roman" w:hAnsi="Times New Roman" w:cs="Times New Roman"/>
          <w:sz w:val="24"/>
          <w:szCs w:val="24"/>
        </w:rPr>
      </w:pPr>
      <w:r w:rsidRPr="0055296B">
        <w:rPr>
          <w:rFonts w:ascii="Times New Roman" w:hAnsi="Times New Roman" w:cs="Times New Roman"/>
          <w:sz w:val="24"/>
          <w:szCs w:val="24"/>
        </w:rPr>
        <w:t>Ultrazvukovým vyšetrením srdca a ciev plodu zisťujeme základnú anatomickú m</w:t>
      </w:r>
      <w:r>
        <w:rPr>
          <w:rFonts w:ascii="Times New Roman" w:hAnsi="Times New Roman" w:cs="Times New Roman"/>
          <w:sz w:val="24"/>
          <w:szCs w:val="24"/>
        </w:rPr>
        <w:t>o</w:t>
      </w:r>
      <w:r w:rsidRPr="0055296B">
        <w:rPr>
          <w:rFonts w:ascii="Times New Roman" w:hAnsi="Times New Roman" w:cs="Times New Roman"/>
          <w:sz w:val="24"/>
          <w:szCs w:val="24"/>
        </w:rPr>
        <w:t xml:space="preserve">rfológiu srdca </w:t>
      </w:r>
      <w:r w:rsidR="00E41B41">
        <w:rPr>
          <w:rFonts w:ascii="Times New Roman" w:hAnsi="Times New Roman" w:cs="Times New Roman"/>
          <w:sz w:val="24"/>
          <w:szCs w:val="24"/>
        </w:rPr>
        <w:t xml:space="preserve">a </w:t>
      </w:r>
      <w:r w:rsidRPr="0055296B">
        <w:rPr>
          <w:rFonts w:ascii="Times New Roman" w:hAnsi="Times New Roman" w:cs="Times New Roman"/>
          <w:sz w:val="24"/>
          <w:szCs w:val="24"/>
        </w:rPr>
        <w:t xml:space="preserve">veľkých ciev. </w:t>
      </w:r>
      <w:r>
        <w:rPr>
          <w:rFonts w:ascii="Times New Roman" w:hAnsi="Times New Roman" w:cs="Times New Roman"/>
          <w:sz w:val="24"/>
          <w:szCs w:val="24"/>
        </w:rPr>
        <w:t>Plod celkovo dobre toleruje prítomnosť IAO.</w:t>
      </w:r>
      <w:r w:rsidRPr="0055296B">
        <w:rPr>
          <w:rFonts w:ascii="Times New Roman" w:hAnsi="Times New Roman" w:cs="Times New Roman"/>
          <w:sz w:val="24"/>
          <w:szCs w:val="24"/>
        </w:rPr>
        <w:t xml:space="preserve"> Sonografický nález v prípade podozrenia na IAO nemusí byť vždy jednoznačný, pretože prítomnosť otvoreného </w:t>
      </w:r>
      <w:r w:rsidRPr="0055296B">
        <w:rPr>
          <w:rFonts w:ascii="Times New Roman" w:hAnsi="Times New Roman" w:cs="Times New Roman"/>
          <w:i/>
          <w:sz w:val="24"/>
          <w:szCs w:val="24"/>
        </w:rPr>
        <w:t>ductus arteriosus</w:t>
      </w:r>
      <w:r w:rsidRPr="0055296B">
        <w:rPr>
          <w:rFonts w:ascii="Times New Roman" w:hAnsi="Times New Roman" w:cs="Times New Roman"/>
          <w:sz w:val="24"/>
          <w:szCs w:val="24"/>
        </w:rPr>
        <w:t xml:space="preserve">, ktorý spája zostupnú časť aorty s ľavou pľúcnou artériou (pravo-ľavý smer prúdenia krvi ako dôsledok tlakového rozdielu medzi pľúcnou artériou a aortou) môže „zamaskovať“ prítomnosť </w:t>
      </w:r>
      <w:r w:rsidR="00DF14D1" w:rsidRPr="0055296B">
        <w:rPr>
          <w:rFonts w:ascii="Times New Roman" w:hAnsi="Times New Roman" w:cs="Times New Roman"/>
          <w:sz w:val="24"/>
          <w:szCs w:val="24"/>
        </w:rPr>
        <w:t>interrupcie</w:t>
      </w:r>
      <w:r w:rsidRPr="0055296B">
        <w:rPr>
          <w:rFonts w:ascii="Times New Roman" w:hAnsi="Times New Roman" w:cs="Times New Roman"/>
          <w:sz w:val="24"/>
          <w:szCs w:val="24"/>
        </w:rPr>
        <w:t xml:space="preserve">. </w:t>
      </w:r>
    </w:p>
    <w:p w14:paraId="7E396B40" w14:textId="467D246B" w:rsidR="00A24078" w:rsidRDefault="00A24078" w:rsidP="00256C06">
      <w:pPr>
        <w:spacing w:line="360" w:lineRule="auto"/>
        <w:ind w:firstLine="708"/>
        <w:jc w:val="both"/>
        <w:rPr>
          <w:rFonts w:ascii="Times New Roman" w:hAnsi="Times New Roman" w:cs="Times New Roman"/>
          <w:sz w:val="24"/>
          <w:szCs w:val="24"/>
        </w:rPr>
      </w:pPr>
      <w:r w:rsidRPr="0055296B">
        <w:rPr>
          <w:rFonts w:ascii="Times New Roman" w:hAnsi="Times New Roman" w:cs="Times New Roman"/>
          <w:sz w:val="24"/>
          <w:szCs w:val="24"/>
        </w:rPr>
        <w:t>Ďalším nálezom, pri ktorom musí gynekológ spozornieť je zistenie diskrepancie medzi veľkosťami pravej a ľavej komory</w:t>
      </w:r>
      <w:r>
        <w:rPr>
          <w:rFonts w:ascii="Times New Roman" w:hAnsi="Times New Roman" w:cs="Times New Roman"/>
          <w:sz w:val="24"/>
          <w:szCs w:val="24"/>
        </w:rPr>
        <w:t xml:space="preserve"> (pravá komora je väčšia ako ľavá komora)</w:t>
      </w:r>
      <w:r w:rsidRPr="0055296B">
        <w:rPr>
          <w:rFonts w:ascii="Times New Roman" w:hAnsi="Times New Roman" w:cs="Times New Roman"/>
          <w:sz w:val="24"/>
          <w:szCs w:val="24"/>
        </w:rPr>
        <w:t>.</w:t>
      </w:r>
      <w:r>
        <w:rPr>
          <w:rFonts w:ascii="Times New Roman" w:hAnsi="Times New Roman" w:cs="Times New Roman"/>
          <w:sz w:val="24"/>
          <w:szCs w:val="24"/>
        </w:rPr>
        <w:t xml:space="preserve"> </w:t>
      </w:r>
    </w:p>
    <w:p w14:paraId="745EBB8B" w14:textId="77777777" w:rsidR="005C1DF9" w:rsidRDefault="005C1DF9" w:rsidP="00A24078">
      <w:pPr>
        <w:spacing w:after="0" w:line="360" w:lineRule="auto"/>
        <w:jc w:val="both"/>
        <w:rPr>
          <w:rFonts w:ascii="Times New Roman" w:hAnsi="Times New Roman" w:cs="Times New Roman"/>
          <w:b/>
          <w:sz w:val="24"/>
          <w:szCs w:val="24"/>
        </w:rPr>
      </w:pPr>
    </w:p>
    <w:p w14:paraId="21D6A632" w14:textId="46056663" w:rsidR="00A24078" w:rsidRDefault="00A24078" w:rsidP="00A24078">
      <w:pPr>
        <w:spacing w:after="0" w:line="360" w:lineRule="auto"/>
        <w:jc w:val="both"/>
        <w:rPr>
          <w:rFonts w:ascii="Times New Roman" w:hAnsi="Times New Roman" w:cs="Times New Roman"/>
          <w:b/>
          <w:sz w:val="24"/>
          <w:szCs w:val="24"/>
        </w:rPr>
      </w:pPr>
      <w:r w:rsidRPr="0055296B">
        <w:rPr>
          <w:rFonts w:ascii="Times New Roman" w:hAnsi="Times New Roman" w:cs="Times New Roman"/>
          <w:b/>
          <w:sz w:val="24"/>
          <w:szCs w:val="24"/>
        </w:rPr>
        <w:lastRenderedPageBreak/>
        <w:t>Postnatálna diagnostika</w:t>
      </w:r>
    </w:p>
    <w:p w14:paraId="4D7B35D4" w14:textId="77777777" w:rsidR="00E756B7" w:rsidRPr="0055296B" w:rsidRDefault="00E756B7" w:rsidP="00A24078">
      <w:pPr>
        <w:spacing w:after="0" w:line="360" w:lineRule="auto"/>
        <w:jc w:val="both"/>
        <w:rPr>
          <w:rFonts w:ascii="Times New Roman" w:hAnsi="Times New Roman" w:cs="Times New Roman"/>
          <w:b/>
          <w:sz w:val="24"/>
          <w:szCs w:val="24"/>
        </w:rPr>
      </w:pPr>
    </w:p>
    <w:p w14:paraId="42B295D2" w14:textId="77777777" w:rsidR="00A24078" w:rsidRDefault="00A24078" w:rsidP="00256C06">
      <w:pPr>
        <w:spacing w:line="360" w:lineRule="auto"/>
        <w:ind w:firstLine="708"/>
        <w:jc w:val="both"/>
        <w:rPr>
          <w:rFonts w:ascii="Times New Roman" w:hAnsi="Times New Roman" w:cs="Times New Roman"/>
          <w:sz w:val="24"/>
          <w:szCs w:val="24"/>
        </w:rPr>
      </w:pPr>
      <w:r w:rsidRPr="0055296B">
        <w:rPr>
          <w:rFonts w:ascii="Times New Roman" w:hAnsi="Times New Roman" w:cs="Times New Roman"/>
          <w:sz w:val="24"/>
          <w:szCs w:val="24"/>
        </w:rPr>
        <w:t>Klinicky sa uvedená vrodená chyba srdca manifestuje pri uzatváraní arteriálneho duktu obrazom srdcového zlyhávania a kardiogénneho šoku s nízkym srdcovým výdajom</w:t>
      </w:r>
      <w:r>
        <w:rPr>
          <w:rFonts w:ascii="Times New Roman" w:hAnsi="Times New Roman" w:cs="Times New Roman"/>
          <w:sz w:val="24"/>
          <w:szCs w:val="24"/>
        </w:rPr>
        <w:t xml:space="preserve"> a obrazom renálnej insuficiencie</w:t>
      </w:r>
      <w:r w:rsidRPr="0055296B">
        <w:rPr>
          <w:rFonts w:ascii="Times New Roman" w:hAnsi="Times New Roman" w:cs="Times New Roman"/>
          <w:sz w:val="24"/>
          <w:szCs w:val="24"/>
        </w:rPr>
        <w:t xml:space="preserve">. Komplexným a detailným fyzikálnym vyšetrením je nevyhnutné porovnať </w:t>
      </w:r>
      <w:r w:rsidRPr="0055296B">
        <w:rPr>
          <w:rFonts w:ascii="Times New Roman" w:hAnsi="Times New Roman" w:cs="Times New Roman"/>
          <w:b/>
          <w:sz w:val="24"/>
          <w:szCs w:val="24"/>
        </w:rPr>
        <w:t>kvalitu pulzov</w:t>
      </w:r>
      <w:r w:rsidRPr="0055296B">
        <w:rPr>
          <w:rFonts w:ascii="Times New Roman" w:hAnsi="Times New Roman" w:cs="Times New Roman"/>
          <w:sz w:val="24"/>
          <w:szCs w:val="24"/>
        </w:rPr>
        <w:t xml:space="preserve"> </w:t>
      </w:r>
      <w:r>
        <w:rPr>
          <w:rFonts w:ascii="Times New Roman" w:hAnsi="Times New Roman" w:cs="Times New Roman"/>
          <w:sz w:val="24"/>
          <w:szCs w:val="24"/>
        </w:rPr>
        <w:t>a </w:t>
      </w:r>
      <w:r w:rsidRPr="00DC1870">
        <w:rPr>
          <w:rFonts w:ascii="Times New Roman" w:hAnsi="Times New Roman" w:cs="Times New Roman"/>
          <w:b/>
          <w:sz w:val="24"/>
          <w:szCs w:val="24"/>
        </w:rPr>
        <w:t>hodnôt krvného tlaku</w:t>
      </w:r>
      <w:r>
        <w:rPr>
          <w:rFonts w:ascii="Times New Roman" w:hAnsi="Times New Roman" w:cs="Times New Roman"/>
          <w:sz w:val="24"/>
          <w:szCs w:val="24"/>
        </w:rPr>
        <w:t xml:space="preserve"> </w:t>
      </w:r>
      <w:r w:rsidRPr="0055296B">
        <w:rPr>
          <w:rFonts w:ascii="Times New Roman" w:hAnsi="Times New Roman" w:cs="Times New Roman"/>
          <w:sz w:val="24"/>
          <w:szCs w:val="24"/>
        </w:rPr>
        <w:t>na všetkých štyroch končatinách a na krku</w:t>
      </w:r>
      <w:r>
        <w:rPr>
          <w:rFonts w:ascii="Times New Roman" w:hAnsi="Times New Roman" w:cs="Times New Roman"/>
          <w:sz w:val="24"/>
          <w:szCs w:val="24"/>
        </w:rPr>
        <w:t>,</w:t>
      </w:r>
      <w:r w:rsidRPr="0055296B">
        <w:rPr>
          <w:rFonts w:ascii="Times New Roman" w:hAnsi="Times New Roman" w:cs="Times New Roman"/>
          <w:sz w:val="24"/>
          <w:szCs w:val="24"/>
        </w:rPr>
        <w:t xml:space="preserve"> ako aj  analyzovať </w:t>
      </w:r>
      <w:r w:rsidRPr="0055296B">
        <w:rPr>
          <w:rFonts w:ascii="Times New Roman" w:hAnsi="Times New Roman" w:cs="Times New Roman"/>
          <w:b/>
          <w:sz w:val="24"/>
          <w:szCs w:val="24"/>
        </w:rPr>
        <w:t>zmenu zafarbenia kože</w:t>
      </w:r>
      <w:r w:rsidRPr="0055296B">
        <w:rPr>
          <w:rFonts w:ascii="Times New Roman" w:hAnsi="Times New Roman" w:cs="Times New Roman"/>
          <w:sz w:val="24"/>
          <w:szCs w:val="24"/>
        </w:rPr>
        <w:t xml:space="preserve">, ktorá bude korelovať so zmenenými hodnotami </w:t>
      </w:r>
      <w:r w:rsidRPr="00DC1870">
        <w:rPr>
          <w:rFonts w:ascii="Times New Roman" w:hAnsi="Times New Roman" w:cs="Times New Roman"/>
          <w:b/>
          <w:sz w:val="24"/>
          <w:szCs w:val="24"/>
        </w:rPr>
        <w:t>saturácií kyslíka v krvi</w:t>
      </w:r>
      <w:r w:rsidRPr="0055296B">
        <w:rPr>
          <w:rFonts w:ascii="Times New Roman" w:hAnsi="Times New Roman" w:cs="Times New Roman"/>
          <w:sz w:val="24"/>
          <w:szCs w:val="24"/>
        </w:rPr>
        <w:t>.</w:t>
      </w:r>
    </w:p>
    <w:p w14:paraId="582A61F8" w14:textId="77777777" w:rsidR="00A24078" w:rsidRDefault="00A24078" w:rsidP="00256C06">
      <w:pPr>
        <w:spacing w:line="360" w:lineRule="auto"/>
        <w:ind w:firstLine="708"/>
        <w:jc w:val="both"/>
        <w:rPr>
          <w:rFonts w:ascii="Times New Roman" w:hAnsi="Times New Roman" w:cs="Times New Roman"/>
          <w:sz w:val="24"/>
          <w:szCs w:val="24"/>
        </w:rPr>
      </w:pPr>
    </w:p>
    <w:p w14:paraId="6CFD4846" w14:textId="3FFE7C80" w:rsidR="00A24078" w:rsidRDefault="00A24078" w:rsidP="00A24078">
      <w:pPr>
        <w:spacing w:after="0" w:line="360" w:lineRule="auto"/>
        <w:jc w:val="both"/>
        <w:rPr>
          <w:rFonts w:ascii="Times New Roman" w:hAnsi="Times New Roman" w:cs="Times New Roman"/>
          <w:b/>
          <w:sz w:val="24"/>
          <w:szCs w:val="24"/>
        </w:rPr>
      </w:pPr>
      <w:r w:rsidRPr="0055296B">
        <w:rPr>
          <w:rFonts w:ascii="Times New Roman" w:hAnsi="Times New Roman" w:cs="Times New Roman"/>
          <w:b/>
          <w:sz w:val="24"/>
          <w:szCs w:val="24"/>
        </w:rPr>
        <w:t>Typ A</w:t>
      </w:r>
    </w:p>
    <w:p w14:paraId="20FB17DD" w14:textId="77777777" w:rsidR="008623C4" w:rsidRPr="0055296B" w:rsidRDefault="008623C4" w:rsidP="00A24078">
      <w:pPr>
        <w:spacing w:after="0" w:line="360" w:lineRule="auto"/>
        <w:jc w:val="both"/>
        <w:rPr>
          <w:rFonts w:ascii="Times New Roman" w:hAnsi="Times New Roman" w:cs="Times New Roman"/>
          <w:b/>
          <w:sz w:val="24"/>
          <w:szCs w:val="24"/>
        </w:rPr>
      </w:pPr>
    </w:p>
    <w:p w14:paraId="37D2310B" w14:textId="77777777" w:rsidR="008623C4" w:rsidRDefault="00A24078" w:rsidP="00A24078">
      <w:pPr>
        <w:spacing w:after="0" w:line="360" w:lineRule="auto"/>
        <w:ind w:firstLine="708"/>
        <w:jc w:val="both"/>
        <w:rPr>
          <w:rFonts w:ascii="Times New Roman" w:hAnsi="Times New Roman" w:cs="Times New Roman"/>
          <w:sz w:val="24"/>
          <w:szCs w:val="24"/>
        </w:rPr>
      </w:pPr>
      <w:r w:rsidRPr="0055296B">
        <w:rPr>
          <w:rFonts w:ascii="Times New Roman" w:hAnsi="Times New Roman" w:cs="Times New Roman"/>
          <w:sz w:val="24"/>
          <w:szCs w:val="24"/>
        </w:rPr>
        <w:t xml:space="preserve">Chýbanie spojenia pod </w:t>
      </w:r>
      <w:r w:rsidRPr="0055296B">
        <w:rPr>
          <w:rFonts w:ascii="Times New Roman" w:hAnsi="Times New Roman" w:cs="Times New Roman"/>
          <w:i/>
          <w:sz w:val="24"/>
          <w:szCs w:val="24"/>
        </w:rPr>
        <w:t>arteria subclavia sinistra</w:t>
      </w:r>
      <w:r w:rsidRPr="0055296B">
        <w:rPr>
          <w:rFonts w:ascii="Times New Roman" w:hAnsi="Times New Roman" w:cs="Times New Roman"/>
          <w:sz w:val="24"/>
          <w:szCs w:val="24"/>
        </w:rPr>
        <w:t xml:space="preserve"> v prenatálnom období nemá vplyv na hemodynamiku, pretože otvoren</w:t>
      </w:r>
      <w:r w:rsidR="00E41B41">
        <w:rPr>
          <w:rFonts w:ascii="Times New Roman" w:hAnsi="Times New Roman" w:cs="Times New Roman"/>
          <w:sz w:val="24"/>
          <w:szCs w:val="24"/>
        </w:rPr>
        <w:t>ý</w:t>
      </w:r>
      <w:r w:rsidRPr="0055296B">
        <w:rPr>
          <w:rFonts w:ascii="Times New Roman" w:hAnsi="Times New Roman" w:cs="Times New Roman"/>
          <w:sz w:val="24"/>
          <w:szCs w:val="24"/>
        </w:rPr>
        <w:t xml:space="preserve"> </w:t>
      </w:r>
      <w:r w:rsidRPr="00107B4A">
        <w:rPr>
          <w:rFonts w:ascii="Times New Roman" w:hAnsi="Times New Roman" w:cs="Times New Roman"/>
          <w:i/>
          <w:sz w:val="24"/>
          <w:szCs w:val="24"/>
        </w:rPr>
        <w:t>ductus arteriosus</w:t>
      </w:r>
      <w:r w:rsidRPr="0055296B">
        <w:rPr>
          <w:rFonts w:ascii="Times New Roman" w:hAnsi="Times New Roman" w:cs="Times New Roman"/>
          <w:sz w:val="24"/>
          <w:szCs w:val="24"/>
        </w:rPr>
        <w:t xml:space="preserve"> zabezpečuje prúdenie krvi do zostupnej časti aorty. </w:t>
      </w:r>
    </w:p>
    <w:p w14:paraId="4BCA95D2" w14:textId="44F17562" w:rsidR="00A24078" w:rsidRPr="0055296B" w:rsidRDefault="00A24078" w:rsidP="00A24078">
      <w:pPr>
        <w:spacing w:after="0" w:line="360" w:lineRule="auto"/>
        <w:ind w:firstLine="708"/>
        <w:jc w:val="both"/>
        <w:rPr>
          <w:rFonts w:ascii="Times New Roman" w:hAnsi="Times New Roman" w:cs="Times New Roman"/>
          <w:sz w:val="24"/>
          <w:szCs w:val="24"/>
        </w:rPr>
      </w:pPr>
      <w:r w:rsidRPr="0055296B">
        <w:rPr>
          <w:rFonts w:ascii="Times New Roman" w:hAnsi="Times New Roman" w:cs="Times New Roman"/>
          <w:sz w:val="24"/>
          <w:szCs w:val="24"/>
        </w:rPr>
        <w:t xml:space="preserve">Po narodení zdravého vitálneho novorodenca s poklesom pľúcnej cievnej rezistencie sa zvyšuje prietok krvi cez pľúca a uzatvára sa </w:t>
      </w:r>
      <w:r w:rsidRPr="00107B4A">
        <w:rPr>
          <w:rFonts w:ascii="Times New Roman" w:hAnsi="Times New Roman" w:cs="Times New Roman"/>
          <w:i/>
          <w:sz w:val="24"/>
          <w:szCs w:val="24"/>
        </w:rPr>
        <w:t>ductus arteriosus</w:t>
      </w:r>
      <w:r w:rsidRPr="0055296B">
        <w:rPr>
          <w:rFonts w:ascii="Times New Roman" w:hAnsi="Times New Roman" w:cs="Times New Roman"/>
          <w:sz w:val="24"/>
          <w:szCs w:val="24"/>
        </w:rPr>
        <w:t>. Keď sa arteriálny duktus uzatvorí, dochádza k významnému akútnemu zhoršeniu klinického stavu novorodenca. V rámci fyzikálneho vyšetrenia zisťujeme prejavy nízkeho srdcového výdaja, známky respiračnej insuficiencie (</w:t>
      </w:r>
      <w:bookmarkStart w:id="81" w:name="_Hlk135301293"/>
      <w:r w:rsidRPr="0055296B">
        <w:rPr>
          <w:rFonts w:ascii="Times New Roman" w:hAnsi="Times New Roman" w:cs="Times New Roman"/>
          <w:sz w:val="24"/>
          <w:szCs w:val="24"/>
        </w:rPr>
        <w:t>tachypnoe, dyspnoe</w:t>
      </w:r>
      <w:bookmarkEnd w:id="81"/>
      <w:r w:rsidRPr="0055296B">
        <w:rPr>
          <w:rFonts w:ascii="Times New Roman" w:hAnsi="Times New Roman" w:cs="Times New Roman"/>
          <w:sz w:val="24"/>
          <w:szCs w:val="24"/>
        </w:rPr>
        <w:t xml:space="preserve">). Zisťujeme rozdiel v charaktere pulzácií medzi hornou a dolnou polovicou tela. Periférne pulzácie sú dobre hmatné nad oboma </w:t>
      </w:r>
      <w:r w:rsidRPr="0055296B">
        <w:rPr>
          <w:rFonts w:ascii="Times New Roman" w:hAnsi="Times New Roman" w:cs="Times New Roman"/>
          <w:i/>
          <w:sz w:val="24"/>
          <w:szCs w:val="24"/>
        </w:rPr>
        <w:t>arteria radialis</w:t>
      </w:r>
      <w:r w:rsidRPr="0055296B">
        <w:rPr>
          <w:rFonts w:ascii="Times New Roman" w:hAnsi="Times New Roman" w:cs="Times New Roman"/>
          <w:sz w:val="24"/>
          <w:szCs w:val="24"/>
        </w:rPr>
        <w:t xml:space="preserve">  a na krku </w:t>
      </w:r>
      <w:r w:rsidRPr="0055296B">
        <w:rPr>
          <w:rFonts w:ascii="Times New Roman" w:hAnsi="Times New Roman" w:cs="Times New Roman"/>
          <w:i/>
          <w:sz w:val="24"/>
          <w:szCs w:val="24"/>
        </w:rPr>
        <w:t xml:space="preserve">a. carotis </w:t>
      </w:r>
      <w:r w:rsidR="00980C7E">
        <w:rPr>
          <w:rFonts w:ascii="Times New Roman" w:hAnsi="Times New Roman" w:cs="Times New Roman"/>
          <w:i/>
          <w:sz w:val="24"/>
          <w:szCs w:val="24"/>
        </w:rPr>
        <w:t>communis dx</w:t>
      </w:r>
      <w:r w:rsidRPr="0055296B">
        <w:rPr>
          <w:rFonts w:ascii="Times New Roman" w:hAnsi="Times New Roman" w:cs="Times New Roman"/>
          <w:i/>
          <w:sz w:val="24"/>
          <w:szCs w:val="24"/>
        </w:rPr>
        <w:t>.</w:t>
      </w:r>
      <w:r w:rsidR="00E41B41">
        <w:rPr>
          <w:rFonts w:ascii="Times New Roman" w:hAnsi="Times New Roman" w:cs="Times New Roman"/>
          <w:i/>
          <w:sz w:val="24"/>
          <w:szCs w:val="24"/>
        </w:rPr>
        <w:t xml:space="preserve"> </w:t>
      </w:r>
      <w:r w:rsidRPr="0055296B">
        <w:rPr>
          <w:rFonts w:ascii="Times New Roman" w:hAnsi="Times New Roman" w:cs="Times New Roman"/>
          <w:i/>
          <w:sz w:val="24"/>
          <w:szCs w:val="24"/>
        </w:rPr>
        <w:t xml:space="preserve">et </w:t>
      </w:r>
      <w:r w:rsidR="00980C7E">
        <w:rPr>
          <w:rFonts w:ascii="Times New Roman" w:hAnsi="Times New Roman" w:cs="Times New Roman"/>
          <w:i/>
          <w:sz w:val="24"/>
          <w:szCs w:val="24"/>
        </w:rPr>
        <w:t>sin</w:t>
      </w:r>
      <w:r w:rsidRPr="006F1137">
        <w:rPr>
          <w:rFonts w:ascii="Times New Roman" w:hAnsi="Times New Roman" w:cs="Times New Roman"/>
          <w:i/>
          <w:sz w:val="24"/>
          <w:szCs w:val="24"/>
        </w:rPr>
        <w:t>.</w:t>
      </w:r>
      <w:r w:rsidR="00980C7E" w:rsidRPr="006F1137">
        <w:rPr>
          <w:rFonts w:ascii="Times New Roman" w:hAnsi="Times New Roman" w:cs="Times New Roman"/>
          <w:sz w:val="24"/>
          <w:szCs w:val="24"/>
        </w:rPr>
        <w:t xml:space="preserve"> (Obr. </w:t>
      </w:r>
      <w:r w:rsidR="006F1137" w:rsidRPr="006F1137">
        <w:rPr>
          <w:rFonts w:ascii="Times New Roman" w:hAnsi="Times New Roman" w:cs="Times New Roman"/>
          <w:sz w:val="24"/>
          <w:szCs w:val="24"/>
        </w:rPr>
        <w:t>1</w:t>
      </w:r>
      <w:r w:rsidR="008623C4" w:rsidRPr="006F1137">
        <w:rPr>
          <w:rFonts w:ascii="Times New Roman" w:hAnsi="Times New Roman" w:cs="Times New Roman"/>
          <w:sz w:val="24"/>
          <w:szCs w:val="24"/>
        </w:rPr>
        <w:t>2</w:t>
      </w:r>
      <w:r w:rsidR="00980C7E" w:rsidRPr="006F1137">
        <w:rPr>
          <w:rFonts w:ascii="Times New Roman" w:hAnsi="Times New Roman" w:cs="Times New Roman"/>
          <w:sz w:val="24"/>
          <w:szCs w:val="24"/>
        </w:rPr>
        <w:t>)</w:t>
      </w:r>
      <w:r w:rsidRPr="006F1137">
        <w:rPr>
          <w:rFonts w:ascii="Times New Roman" w:hAnsi="Times New Roman" w:cs="Times New Roman"/>
          <w:sz w:val="24"/>
          <w:szCs w:val="24"/>
        </w:rPr>
        <w:t>.</w:t>
      </w:r>
      <w:r w:rsidRPr="0055296B">
        <w:rPr>
          <w:rFonts w:ascii="Times New Roman" w:hAnsi="Times New Roman" w:cs="Times New Roman"/>
          <w:sz w:val="24"/>
          <w:szCs w:val="24"/>
        </w:rPr>
        <w:t xml:space="preserve"> </w:t>
      </w:r>
    </w:p>
    <w:p w14:paraId="35E284D0" w14:textId="7C62A95F" w:rsidR="00980C7E" w:rsidRPr="0055296B" w:rsidRDefault="008623C4" w:rsidP="00DF14D1">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0E6A2036" wp14:editId="0250580C">
                <wp:simplePos x="0" y="0"/>
                <wp:positionH relativeFrom="column">
                  <wp:posOffset>2729230</wp:posOffset>
                </wp:positionH>
                <wp:positionV relativeFrom="paragraph">
                  <wp:posOffset>111125</wp:posOffset>
                </wp:positionV>
                <wp:extent cx="2428875" cy="1370749"/>
                <wp:effectExtent l="0" t="0" r="47625" b="20320"/>
                <wp:wrapNone/>
                <wp:docPr id="28" name="Bublina: šípka doprava 28"/>
                <wp:cNvGraphicFramePr/>
                <a:graphic xmlns:a="http://schemas.openxmlformats.org/drawingml/2006/main">
                  <a:graphicData uri="http://schemas.microsoft.com/office/word/2010/wordprocessingShape">
                    <wps:wsp>
                      <wps:cNvSpPr/>
                      <wps:spPr>
                        <a:xfrm>
                          <a:off x="0" y="0"/>
                          <a:ext cx="2428875" cy="1370749"/>
                        </a:xfrm>
                        <a:prstGeom prst="rightArrowCallout">
                          <a:avLst>
                            <a:gd name="adj1" fmla="val 33192"/>
                            <a:gd name="adj2" fmla="val 23732"/>
                            <a:gd name="adj3" fmla="val 30848"/>
                            <a:gd name="adj4" fmla="val 44016"/>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CF0369"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Bublina: šípka doprava 28" o:spid="_x0000_s1026" type="#_x0000_t78" style="position:absolute;margin-left:214.9pt;margin-top:8.75pt;width:191.25pt;height:107.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" adj="9507,5674,17840,7215" fillcolor="white [3212]" strokecolor="black [3213]" strokeweight="1pt"/>
            </w:pict>
          </mc:Fallback>
        </mc:AlternateContent>
      </w:r>
      <w:r w:rsidR="006C34AE">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205FBB32" wp14:editId="6160D348">
                <wp:simplePos x="0" y="0"/>
                <wp:positionH relativeFrom="margin">
                  <wp:posOffset>195580</wp:posOffset>
                </wp:positionH>
                <wp:positionV relativeFrom="paragraph">
                  <wp:posOffset>114936</wp:posOffset>
                </wp:positionV>
                <wp:extent cx="2474595" cy="1327150"/>
                <wp:effectExtent l="19050" t="0" r="20955" b="25400"/>
                <wp:wrapNone/>
                <wp:docPr id="29" name="Bublina: šípka doľava 29"/>
                <wp:cNvGraphicFramePr/>
                <a:graphic xmlns:a="http://schemas.openxmlformats.org/drawingml/2006/main">
                  <a:graphicData uri="http://schemas.microsoft.com/office/word/2010/wordprocessingShape">
                    <wps:wsp>
                      <wps:cNvSpPr/>
                      <wps:spPr>
                        <a:xfrm>
                          <a:off x="0" y="0"/>
                          <a:ext cx="2474595" cy="1327150"/>
                        </a:xfrm>
                        <a:prstGeom prst="leftArrowCallout">
                          <a:avLst>
                            <a:gd name="adj1" fmla="val 32635"/>
                            <a:gd name="adj2" fmla="val 26531"/>
                            <a:gd name="adj3" fmla="val 45232"/>
                            <a:gd name="adj4" fmla="val 45038"/>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59F0E7"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Bublina: šípka doľava 29" o:spid="_x0000_s1026" type="#_x0000_t77" style="position:absolute;margin-left:15.4pt;margin-top:9.05pt;width:194.85pt;height:104.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" adj="11872,5069,5240,7275" fillcolor="white [3212]" strokecolor="black [3213]" strokeweight="1pt">
                <w10:wrap anchorx="margin"/>
              </v:shape>
            </w:pict>
          </mc:Fallback>
        </mc:AlternateContent>
      </w:r>
    </w:p>
    <w:p w14:paraId="4E0DEC24" w14:textId="3C077C88" w:rsidR="00980C7E" w:rsidRDefault="008623C4" w:rsidP="00980C7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44D7CE2F" wp14:editId="61E9ADBF">
                <wp:simplePos x="0" y="0"/>
                <wp:positionH relativeFrom="column">
                  <wp:posOffset>2853055</wp:posOffset>
                </wp:positionH>
                <wp:positionV relativeFrom="paragraph">
                  <wp:posOffset>19685</wp:posOffset>
                </wp:positionV>
                <wp:extent cx="895350" cy="819150"/>
                <wp:effectExtent l="0" t="0" r="19050" b="19050"/>
                <wp:wrapNone/>
                <wp:docPr id="27" name="Textové pole 27"/>
                <wp:cNvGraphicFramePr/>
                <a:graphic xmlns:a="http://schemas.openxmlformats.org/drawingml/2006/main">
                  <a:graphicData uri="http://schemas.microsoft.com/office/word/2010/wordprocessingShape">
                    <wps:wsp>
                      <wps:cNvSpPr txBox="1"/>
                      <wps:spPr>
                        <a:xfrm>
                          <a:off x="0" y="0"/>
                          <a:ext cx="895350" cy="819150"/>
                        </a:xfrm>
                        <a:prstGeom prst="rect">
                          <a:avLst/>
                        </a:prstGeom>
                        <a:solidFill>
                          <a:schemeClr val="lt1"/>
                        </a:solidFill>
                        <a:ln w="6350">
                          <a:solidFill>
                            <a:schemeClr val="bg1"/>
                          </a:solidFill>
                        </a:ln>
                      </wps:spPr>
                      <wps:txbx>
                        <w:txbxContent>
                          <w:p w14:paraId="6B6B6F3C"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carotis communis sinistra</w:t>
                            </w:r>
                            <w:r w:rsidRPr="000039F0">
                              <w:rPr>
                                <w:b/>
                                <w:sz w:val="20"/>
                                <w:szCs w:val="20"/>
                              </w:rPr>
                              <w:t xml:space="preserve">  </w:t>
                            </w:r>
                          </w:p>
                          <w:p w14:paraId="13974CCE" w14:textId="77777777" w:rsidR="00212D62" w:rsidRPr="00096EBF" w:rsidRDefault="00212D62" w:rsidP="00980C7E">
                            <w:pPr>
                              <w:spacing w:after="0"/>
                              <w:jc w:val="center"/>
                              <w:rPr>
                                <w:b/>
                                <w:sz w:val="20"/>
                                <w:szCs w:val="20"/>
                              </w:rPr>
                            </w:pPr>
                            <w:r>
                              <w:rPr>
                                <w:b/>
                                <w:sz w:val="20"/>
                                <w:szCs w:val="20"/>
                              </w:rPr>
                              <w:t>+</w:t>
                            </w:r>
                          </w:p>
                          <w:p w14:paraId="2E6A45FE" w14:textId="77777777" w:rsidR="00212D62" w:rsidRPr="00096EBF" w:rsidRDefault="00212D62" w:rsidP="00980C7E">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7CE2F" id="Textové pole 27" o:spid="_x0000_s1046" type="#_x0000_t202" style="position:absolute;left:0;text-align:left;margin-left:224.65pt;margin-top:1.55pt;width:70.5pt;height:6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" fillcolor="white [3201]" strokecolor="white [3212]" strokeweight=".5pt">
                <v:textbox>
                  <w:txbxContent>
                    <w:p w14:paraId="6B6B6F3C"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carotis communis sinistra</w:t>
                      </w:r>
                      <w:r w:rsidRPr="000039F0">
                        <w:rPr>
                          <w:b/>
                          <w:sz w:val="20"/>
                          <w:szCs w:val="20"/>
                        </w:rPr>
                        <w:t xml:space="preserve">  </w:t>
                      </w:r>
                    </w:p>
                    <w:p w14:paraId="13974CCE" w14:textId="77777777" w:rsidR="00212D62" w:rsidRPr="00096EBF" w:rsidRDefault="00212D62" w:rsidP="00980C7E">
                      <w:pPr>
                        <w:spacing w:after="0"/>
                        <w:jc w:val="center"/>
                        <w:rPr>
                          <w:b/>
                          <w:sz w:val="20"/>
                          <w:szCs w:val="20"/>
                        </w:rPr>
                      </w:pPr>
                      <w:r>
                        <w:rPr>
                          <w:b/>
                          <w:sz w:val="20"/>
                          <w:szCs w:val="20"/>
                        </w:rPr>
                        <w:t>+</w:t>
                      </w:r>
                    </w:p>
                    <w:p w14:paraId="2E6A45FE" w14:textId="77777777" w:rsidR="00212D62" w:rsidRPr="00096EBF" w:rsidRDefault="00212D62" w:rsidP="00980C7E">
                      <w:pPr>
                        <w:jc w:val="center"/>
                        <w:rPr>
                          <w:sz w:val="20"/>
                          <w:szCs w:val="20"/>
                        </w:rPr>
                      </w:pPr>
                    </w:p>
                  </w:txbxContent>
                </v:textbox>
              </v:shape>
            </w:pict>
          </mc:Fallback>
        </mc:AlternateContent>
      </w:r>
      <w:r w:rsidR="006C34AE">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118B36B7" wp14:editId="67715A75">
                <wp:simplePos x="0" y="0"/>
                <wp:positionH relativeFrom="column">
                  <wp:posOffset>1643380</wp:posOffset>
                </wp:positionH>
                <wp:positionV relativeFrom="paragraph">
                  <wp:posOffset>23495</wp:posOffset>
                </wp:positionV>
                <wp:extent cx="962660" cy="819150"/>
                <wp:effectExtent l="0" t="0" r="27940" b="19050"/>
                <wp:wrapNone/>
                <wp:docPr id="26" name="Textové pole 26"/>
                <wp:cNvGraphicFramePr/>
                <a:graphic xmlns:a="http://schemas.openxmlformats.org/drawingml/2006/main">
                  <a:graphicData uri="http://schemas.microsoft.com/office/word/2010/wordprocessingShape">
                    <wps:wsp>
                      <wps:cNvSpPr txBox="1"/>
                      <wps:spPr>
                        <a:xfrm>
                          <a:off x="0" y="0"/>
                          <a:ext cx="962660" cy="819150"/>
                        </a:xfrm>
                        <a:prstGeom prst="rect">
                          <a:avLst/>
                        </a:prstGeom>
                        <a:solidFill>
                          <a:schemeClr val="lt1"/>
                        </a:solidFill>
                        <a:ln w="6350">
                          <a:solidFill>
                            <a:schemeClr val="bg1"/>
                          </a:solidFill>
                        </a:ln>
                      </wps:spPr>
                      <wps:txbx>
                        <w:txbxContent>
                          <w:p w14:paraId="0221757A"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carotis communis dextra</w:t>
                            </w:r>
                            <w:r w:rsidRPr="000039F0">
                              <w:rPr>
                                <w:b/>
                                <w:sz w:val="20"/>
                                <w:szCs w:val="20"/>
                              </w:rPr>
                              <w:t xml:space="preserve"> </w:t>
                            </w:r>
                          </w:p>
                          <w:p w14:paraId="58A48017" w14:textId="77777777" w:rsidR="00212D62" w:rsidRPr="00096EBF" w:rsidRDefault="00212D62" w:rsidP="000039F0">
                            <w:pPr>
                              <w:spacing w:after="0"/>
                              <w:jc w:val="center"/>
                              <w:rPr>
                                <w:sz w:val="20"/>
                                <w:szCs w:val="20"/>
                              </w:rPr>
                            </w:pPr>
                            <w:r w:rsidRPr="00096EBF">
                              <w:rPr>
                                <w:b/>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B36B7" id="Textové pole 26" o:spid="_x0000_s1047" type="#_x0000_t202" style="position:absolute;left:0;text-align:left;margin-left:129.4pt;margin-top:1.85pt;width:75.8pt;height:6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" fillcolor="white [3201]" strokecolor="white [3212]" strokeweight=".5pt">
                <v:textbox>
                  <w:txbxContent>
                    <w:p w14:paraId="0221757A"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carotis communis dextra</w:t>
                      </w:r>
                      <w:r w:rsidRPr="000039F0">
                        <w:rPr>
                          <w:b/>
                          <w:sz w:val="20"/>
                          <w:szCs w:val="20"/>
                        </w:rPr>
                        <w:t xml:space="preserve"> </w:t>
                      </w:r>
                    </w:p>
                    <w:p w14:paraId="58A48017" w14:textId="77777777" w:rsidR="00212D62" w:rsidRPr="00096EBF" w:rsidRDefault="00212D62" w:rsidP="000039F0">
                      <w:pPr>
                        <w:spacing w:after="0"/>
                        <w:jc w:val="center"/>
                        <w:rPr>
                          <w:sz w:val="20"/>
                          <w:szCs w:val="20"/>
                        </w:rPr>
                      </w:pPr>
                      <w:r w:rsidRPr="00096EBF">
                        <w:rPr>
                          <w:b/>
                          <w:sz w:val="20"/>
                          <w:szCs w:val="20"/>
                        </w:rPr>
                        <w:t>+</w:t>
                      </w:r>
                    </w:p>
                  </w:txbxContent>
                </v:textbox>
              </v:shape>
            </w:pict>
          </mc:Fallback>
        </mc:AlternateContent>
      </w:r>
    </w:p>
    <w:p w14:paraId="0728ECFC" w14:textId="77777777" w:rsidR="00980C7E" w:rsidRDefault="006C34AE" w:rsidP="00980C7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7849CEDB" wp14:editId="32DFB6AF">
                <wp:simplePos x="0" y="0"/>
                <wp:positionH relativeFrom="column">
                  <wp:posOffset>3849560</wp:posOffset>
                </wp:positionH>
                <wp:positionV relativeFrom="paragraph">
                  <wp:posOffset>55880</wp:posOffset>
                </wp:positionV>
                <wp:extent cx="1020445" cy="400050"/>
                <wp:effectExtent l="0" t="0" r="27305" b="19050"/>
                <wp:wrapNone/>
                <wp:docPr id="30" name="Textové pole 30"/>
                <wp:cNvGraphicFramePr/>
                <a:graphic xmlns:a="http://schemas.openxmlformats.org/drawingml/2006/main">
                  <a:graphicData uri="http://schemas.microsoft.com/office/word/2010/wordprocessingShape">
                    <wps:wsp>
                      <wps:cNvSpPr txBox="1"/>
                      <wps:spPr>
                        <a:xfrm>
                          <a:off x="0" y="0"/>
                          <a:ext cx="1020445" cy="400050"/>
                        </a:xfrm>
                        <a:prstGeom prst="rect">
                          <a:avLst/>
                        </a:prstGeom>
                        <a:solidFill>
                          <a:schemeClr val="lt1"/>
                        </a:solidFill>
                        <a:ln w="6350">
                          <a:solidFill>
                            <a:schemeClr val="bg1"/>
                          </a:solidFill>
                        </a:ln>
                      </wps:spPr>
                      <wps:txbx>
                        <w:txbxContent>
                          <w:p w14:paraId="67FEAF22" w14:textId="77777777" w:rsidR="00212D62" w:rsidRPr="00096EBF" w:rsidRDefault="00212D62" w:rsidP="00980C7E">
                            <w:pPr>
                              <w:spacing w:after="0"/>
                              <w:jc w:val="center"/>
                              <w:rPr>
                                <w:b/>
                                <w:sz w:val="20"/>
                                <w:szCs w:val="20"/>
                              </w:rPr>
                            </w:pPr>
                            <w:r w:rsidRPr="000039F0">
                              <w:rPr>
                                <w:rFonts w:ascii="Times New Roman" w:hAnsi="Times New Roman" w:cs="Times New Roman"/>
                                <w:sz w:val="20"/>
                                <w:szCs w:val="20"/>
                              </w:rPr>
                              <w:t>arteria radialis sinistra</w:t>
                            </w:r>
                            <w:r>
                              <w:rPr>
                                <w:b/>
                                <w:sz w:val="20"/>
                                <w:szCs w:val="20"/>
                              </w:rPr>
                              <w:t xml:space="preserve"> +</w:t>
                            </w:r>
                          </w:p>
                          <w:p w14:paraId="3091A33D" w14:textId="77777777" w:rsidR="00212D62" w:rsidRPr="00096EBF" w:rsidRDefault="00212D62" w:rsidP="00980C7E">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9CEDB" id="Textové pole 30" o:spid="_x0000_s1048" type="#_x0000_t202" style="position:absolute;left:0;text-align:left;margin-left:303.1pt;margin-top:4.4pt;width:80.35pt;height:3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" fillcolor="white [3201]" strokecolor="white [3212]" strokeweight=".5pt">
                <v:textbox>
                  <w:txbxContent>
                    <w:p w14:paraId="67FEAF22" w14:textId="77777777" w:rsidR="00212D62" w:rsidRPr="00096EBF" w:rsidRDefault="00212D62" w:rsidP="00980C7E">
                      <w:pPr>
                        <w:spacing w:after="0"/>
                        <w:jc w:val="center"/>
                        <w:rPr>
                          <w:b/>
                          <w:sz w:val="20"/>
                          <w:szCs w:val="20"/>
                        </w:rPr>
                      </w:pPr>
                      <w:r w:rsidRPr="000039F0">
                        <w:rPr>
                          <w:rFonts w:ascii="Times New Roman" w:hAnsi="Times New Roman" w:cs="Times New Roman"/>
                          <w:sz w:val="20"/>
                          <w:szCs w:val="20"/>
                        </w:rPr>
                        <w:t>arteria radialis sinistra</w:t>
                      </w:r>
                      <w:r>
                        <w:rPr>
                          <w:b/>
                          <w:sz w:val="20"/>
                          <w:szCs w:val="20"/>
                        </w:rPr>
                        <w:t xml:space="preserve"> +</w:t>
                      </w:r>
                    </w:p>
                    <w:p w14:paraId="3091A33D" w14:textId="77777777" w:rsidR="00212D62" w:rsidRPr="00096EBF" w:rsidRDefault="00212D62" w:rsidP="00980C7E">
                      <w:pPr>
                        <w:jc w:val="center"/>
                        <w:rPr>
                          <w:sz w:val="20"/>
                          <w:szCs w:val="20"/>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69C0CB71" wp14:editId="2449A916">
                <wp:simplePos x="0" y="0"/>
                <wp:positionH relativeFrom="column">
                  <wp:posOffset>671830</wp:posOffset>
                </wp:positionH>
                <wp:positionV relativeFrom="paragraph">
                  <wp:posOffset>55880</wp:posOffset>
                </wp:positionV>
                <wp:extent cx="933450" cy="400050"/>
                <wp:effectExtent l="0" t="0" r="19050" b="19050"/>
                <wp:wrapNone/>
                <wp:docPr id="31" name="Textové pole 31"/>
                <wp:cNvGraphicFramePr/>
                <a:graphic xmlns:a="http://schemas.openxmlformats.org/drawingml/2006/main">
                  <a:graphicData uri="http://schemas.microsoft.com/office/word/2010/wordprocessingShape">
                    <wps:wsp>
                      <wps:cNvSpPr txBox="1"/>
                      <wps:spPr>
                        <a:xfrm>
                          <a:off x="0" y="0"/>
                          <a:ext cx="933450" cy="400050"/>
                        </a:xfrm>
                        <a:prstGeom prst="rect">
                          <a:avLst/>
                        </a:prstGeom>
                        <a:solidFill>
                          <a:schemeClr val="lt1"/>
                        </a:solidFill>
                        <a:ln w="6350">
                          <a:solidFill>
                            <a:schemeClr val="bg1"/>
                          </a:solidFill>
                        </a:ln>
                      </wps:spPr>
                      <wps:txbx>
                        <w:txbxContent>
                          <w:p w14:paraId="78462B80"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radialis</w:t>
                            </w:r>
                            <w:r w:rsidRPr="00980C7E">
                              <w:rPr>
                                <w:rFonts w:ascii="Times New Roman" w:hAnsi="Times New Roman" w:cs="Times New Roman"/>
                                <w:sz w:val="24"/>
                                <w:szCs w:val="24"/>
                              </w:rPr>
                              <w:t xml:space="preserve"> </w:t>
                            </w:r>
                            <w:r w:rsidRPr="000039F0">
                              <w:rPr>
                                <w:rFonts w:ascii="Times New Roman" w:hAnsi="Times New Roman" w:cs="Times New Roman"/>
                                <w:sz w:val="20"/>
                                <w:szCs w:val="20"/>
                              </w:rPr>
                              <w:t>dextra</w:t>
                            </w:r>
                            <w:r w:rsidRPr="000039F0">
                              <w:rPr>
                                <w:b/>
                                <w:sz w:val="20"/>
                                <w:szCs w:val="20"/>
                              </w:rPr>
                              <w:t xml:space="preserve"> +</w:t>
                            </w:r>
                          </w:p>
                          <w:p w14:paraId="36FFBEDE" w14:textId="77777777" w:rsidR="00212D62" w:rsidRPr="000039F0" w:rsidRDefault="00212D62" w:rsidP="00980C7E">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0CB71" id="Textové pole 31" o:spid="_x0000_s1049" type="#_x0000_t202" style="position:absolute;left:0;text-align:left;margin-left:52.9pt;margin-top:4.4pt;width:73.5pt;height: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" fillcolor="white [3201]" strokecolor="white [3212]" strokeweight=".5pt">
                <v:textbox>
                  <w:txbxContent>
                    <w:p w14:paraId="78462B80"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radialis</w:t>
                      </w:r>
                      <w:r w:rsidRPr="00980C7E">
                        <w:rPr>
                          <w:rFonts w:ascii="Times New Roman" w:hAnsi="Times New Roman" w:cs="Times New Roman"/>
                          <w:sz w:val="24"/>
                          <w:szCs w:val="24"/>
                        </w:rPr>
                        <w:t xml:space="preserve"> </w:t>
                      </w:r>
                      <w:r w:rsidRPr="000039F0">
                        <w:rPr>
                          <w:rFonts w:ascii="Times New Roman" w:hAnsi="Times New Roman" w:cs="Times New Roman"/>
                          <w:sz w:val="20"/>
                          <w:szCs w:val="20"/>
                        </w:rPr>
                        <w:t>dextra</w:t>
                      </w:r>
                      <w:r w:rsidRPr="000039F0">
                        <w:rPr>
                          <w:b/>
                          <w:sz w:val="20"/>
                          <w:szCs w:val="20"/>
                        </w:rPr>
                        <w:t xml:space="preserve"> +</w:t>
                      </w:r>
                    </w:p>
                    <w:p w14:paraId="36FFBEDE" w14:textId="77777777" w:rsidR="00212D62" w:rsidRPr="000039F0" w:rsidRDefault="00212D62" w:rsidP="00980C7E">
                      <w:pPr>
                        <w:jc w:val="center"/>
                        <w:rPr>
                          <w:sz w:val="20"/>
                          <w:szCs w:val="20"/>
                        </w:rPr>
                      </w:pPr>
                    </w:p>
                  </w:txbxContent>
                </v:textbox>
              </v:shape>
            </w:pict>
          </mc:Fallback>
        </mc:AlternateContent>
      </w:r>
    </w:p>
    <w:p w14:paraId="48183319" w14:textId="77777777" w:rsidR="00980C7E" w:rsidRDefault="00980C7E" w:rsidP="00980C7E">
      <w:pPr>
        <w:spacing w:after="0" w:line="360" w:lineRule="auto"/>
        <w:jc w:val="both"/>
        <w:rPr>
          <w:rFonts w:ascii="Times New Roman" w:hAnsi="Times New Roman" w:cs="Times New Roman"/>
          <w:sz w:val="24"/>
          <w:szCs w:val="24"/>
        </w:rPr>
      </w:pPr>
    </w:p>
    <w:p w14:paraId="636D1EB8" w14:textId="77777777" w:rsidR="00980C7E" w:rsidRDefault="00980C7E" w:rsidP="00980C7E">
      <w:pPr>
        <w:spacing w:after="0" w:line="360" w:lineRule="auto"/>
        <w:jc w:val="both"/>
        <w:rPr>
          <w:rFonts w:ascii="Times New Roman" w:hAnsi="Times New Roman" w:cs="Times New Roman"/>
          <w:sz w:val="24"/>
          <w:szCs w:val="24"/>
        </w:rPr>
      </w:pPr>
    </w:p>
    <w:p w14:paraId="6C407479" w14:textId="77777777" w:rsidR="00980C7E" w:rsidRDefault="006C34AE" w:rsidP="00980C7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38E86E36" wp14:editId="47D8D074">
                <wp:simplePos x="0" y="0"/>
                <wp:positionH relativeFrom="column">
                  <wp:posOffset>2942723</wp:posOffset>
                </wp:positionH>
                <wp:positionV relativeFrom="paragraph">
                  <wp:posOffset>226834</wp:posOffset>
                </wp:positionV>
                <wp:extent cx="970318" cy="938391"/>
                <wp:effectExtent l="152400" t="152400" r="58420" b="0"/>
                <wp:wrapNone/>
                <wp:docPr id="34" name="Bublina: šípka nadol 34"/>
                <wp:cNvGraphicFramePr/>
                <a:graphic xmlns:a="http://schemas.openxmlformats.org/drawingml/2006/main">
                  <a:graphicData uri="http://schemas.microsoft.com/office/word/2010/wordprocessingShape">
                    <wps:wsp>
                      <wps:cNvSpPr/>
                      <wps:spPr>
                        <a:xfrm rot="20387298">
                          <a:off x="0" y="0"/>
                          <a:ext cx="970318" cy="938391"/>
                        </a:xfrm>
                        <a:prstGeom prst="downArrowCallout">
                          <a:avLst>
                            <a:gd name="adj1" fmla="val 99840"/>
                            <a:gd name="adj2" fmla="val 49920"/>
                            <a:gd name="adj3" fmla="val 25000"/>
                            <a:gd name="adj4" fmla="val 6497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B874C"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Bublina: šípka nadol 34" o:spid="_x0000_s1026" type="#_x0000_t80" style="position:absolute;margin-left:231.7pt;margin-top:17.85pt;width:76.4pt;height:73.9pt;rotation:-1324594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" adj="14035,372,16200,372" fillcolor="white [3212]" strokecolor="black [3213]"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63C1CCE0" wp14:editId="1CDDAC4E">
                <wp:simplePos x="0" y="0"/>
                <wp:positionH relativeFrom="column">
                  <wp:posOffset>1471821</wp:posOffset>
                </wp:positionH>
                <wp:positionV relativeFrom="paragraph">
                  <wp:posOffset>228017</wp:posOffset>
                </wp:positionV>
                <wp:extent cx="1115695" cy="931484"/>
                <wp:effectExtent l="38100" t="152400" r="122555" b="2540"/>
                <wp:wrapNone/>
                <wp:docPr id="35" name="Bublina: šípka nadol 35"/>
                <wp:cNvGraphicFramePr/>
                <a:graphic xmlns:a="http://schemas.openxmlformats.org/drawingml/2006/main">
                  <a:graphicData uri="http://schemas.microsoft.com/office/word/2010/wordprocessingShape">
                    <wps:wsp>
                      <wps:cNvSpPr/>
                      <wps:spPr>
                        <a:xfrm rot="864785">
                          <a:off x="0" y="0"/>
                          <a:ext cx="1115695" cy="931484"/>
                        </a:xfrm>
                        <a:prstGeom prst="downArrowCallout">
                          <a:avLst>
                            <a:gd name="adj1" fmla="val 99840"/>
                            <a:gd name="adj2" fmla="val 49920"/>
                            <a:gd name="adj3" fmla="val 25000"/>
                            <a:gd name="adj4" fmla="val 6497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A0757" id="Bublina: šípka nadol 35" o:spid="_x0000_s1026" type="#_x0000_t80" style="position:absolute;margin-left:115.9pt;margin-top:17.95pt;width:87.85pt;height:73.35pt;rotation:944576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" adj="14035,1798,16200,1798" fillcolor="white [3212]" strokecolor="black [3213]"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7F27FAA2" wp14:editId="3BC711F0">
                <wp:simplePos x="0" y="0"/>
                <wp:positionH relativeFrom="column">
                  <wp:posOffset>1697990</wp:posOffset>
                </wp:positionH>
                <wp:positionV relativeFrom="paragraph">
                  <wp:posOffset>258445</wp:posOffset>
                </wp:positionV>
                <wp:extent cx="751205" cy="666115"/>
                <wp:effectExtent l="95250" t="114300" r="86995" b="114935"/>
                <wp:wrapNone/>
                <wp:docPr id="32" name="Textové pole 32"/>
                <wp:cNvGraphicFramePr/>
                <a:graphic xmlns:a="http://schemas.openxmlformats.org/drawingml/2006/main">
                  <a:graphicData uri="http://schemas.microsoft.com/office/word/2010/wordprocessingShape">
                    <wps:wsp>
                      <wps:cNvSpPr txBox="1"/>
                      <wps:spPr>
                        <a:xfrm rot="908859">
                          <a:off x="0" y="0"/>
                          <a:ext cx="751205" cy="666115"/>
                        </a:xfrm>
                        <a:prstGeom prst="rect">
                          <a:avLst/>
                        </a:prstGeom>
                        <a:solidFill>
                          <a:schemeClr val="lt1"/>
                        </a:solidFill>
                        <a:ln w="6350">
                          <a:solidFill>
                            <a:schemeClr val="bg1"/>
                          </a:solidFill>
                        </a:ln>
                      </wps:spPr>
                      <wps:txbx>
                        <w:txbxContent>
                          <w:p w14:paraId="1263ECB9"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femoralis dextra</w:t>
                            </w:r>
                            <w:r w:rsidRPr="000039F0">
                              <w:rPr>
                                <w:b/>
                                <w:sz w:val="20"/>
                                <w:szCs w:val="20"/>
                              </w:rPr>
                              <w:t xml:space="preserve"> </w:t>
                            </w:r>
                          </w:p>
                          <w:p w14:paraId="1E7D41DC" w14:textId="77777777" w:rsidR="00212D62" w:rsidRPr="00096EBF" w:rsidRDefault="00212D62" w:rsidP="00980C7E">
                            <w:pPr>
                              <w:spacing w:after="0"/>
                              <w:jc w:val="center"/>
                              <w:rPr>
                                <w:b/>
                                <w:sz w:val="20"/>
                                <w:szCs w:val="20"/>
                              </w:rPr>
                            </w:pPr>
                            <w:r>
                              <w:rPr>
                                <w:b/>
                                <w:sz w:val="20"/>
                                <w:szCs w:val="20"/>
                              </w:rPr>
                              <w:t>-</w:t>
                            </w:r>
                          </w:p>
                          <w:p w14:paraId="465467CB" w14:textId="77777777" w:rsidR="00212D62" w:rsidRPr="00096EBF" w:rsidRDefault="00212D62" w:rsidP="00980C7E">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7FAA2" id="Textové pole 32" o:spid="_x0000_s1050" type="#_x0000_t202" style="position:absolute;left:0;text-align:left;margin-left:133.7pt;margin-top:20.35pt;width:59.15pt;height:52.45pt;rotation:992716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" fillcolor="white [3201]" strokecolor="white [3212]" strokeweight=".5pt">
                <v:textbox>
                  <w:txbxContent>
                    <w:p w14:paraId="1263ECB9"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femoralis dextra</w:t>
                      </w:r>
                      <w:r w:rsidRPr="000039F0">
                        <w:rPr>
                          <w:b/>
                          <w:sz w:val="20"/>
                          <w:szCs w:val="20"/>
                        </w:rPr>
                        <w:t xml:space="preserve"> </w:t>
                      </w:r>
                    </w:p>
                    <w:p w14:paraId="1E7D41DC" w14:textId="77777777" w:rsidR="00212D62" w:rsidRPr="00096EBF" w:rsidRDefault="00212D62" w:rsidP="00980C7E">
                      <w:pPr>
                        <w:spacing w:after="0"/>
                        <w:jc w:val="center"/>
                        <w:rPr>
                          <w:b/>
                          <w:sz w:val="20"/>
                          <w:szCs w:val="20"/>
                        </w:rPr>
                      </w:pPr>
                      <w:r>
                        <w:rPr>
                          <w:b/>
                          <w:sz w:val="20"/>
                          <w:szCs w:val="20"/>
                        </w:rPr>
                        <w:t>-</w:t>
                      </w:r>
                    </w:p>
                    <w:p w14:paraId="465467CB" w14:textId="77777777" w:rsidR="00212D62" w:rsidRPr="00096EBF" w:rsidRDefault="00212D62" w:rsidP="00980C7E">
                      <w:pPr>
                        <w:jc w:val="center"/>
                        <w:rPr>
                          <w:sz w:val="20"/>
                          <w:szCs w:val="20"/>
                        </w:rPr>
                      </w:pPr>
                    </w:p>
                  </w:txbxContent>
                </v:textbox>
              </v:shape>
            </w:pict>
          </mc:Fallback>
        </mc:AlternateContent>
      </w:r>
    </w:p>
    <w:p w14:paraId="7FC13AEB" w14:textId="77777777" w:rsidR="00980C7E" w:rsidRDefault="006C34AE" w:rsidP="00980C7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5F07EC0B" wp14:editId="4DF74341">
                <wp:simplePos x="0" y="0"/>
                <wp:positionH relativeFrom="column">
                  <wp:posOffset>2980055</wp:posOffset>
                </wp:positionH>
                <wp:positionV relativeFrom="paragraph">
                  <wp:posOffset>15875</wp:posOffset>
                </wp:positionV>
                <wp:extent cx="756285" cy="688975"/>
                <wp:effectExtent l="95250" t="114300" r="100965" b="111125"/>
                <wp:wrapNone/>
                <wp:docPr id="33" name="Textové pole 33"/>
                <wp:cNvGraphicFramePr/>
                <a:graphic xmlns:a="http://schemas.openxmlformats.org/drawingml/2006/main">
                  <a:graphicData uri="http://schemas.microsoft.com/office/word/2010/wordprocessingShape">
                    <wps:wsp>
                      <wps:cNvSpPr txBox="1"/>
                      <wps:spPr>
                        <a:xfrm rot="20567026">
                          <a:off x="0" y="0"/>
                          <a:ext cx="756285" cy="688975"/>
                        </a:xfrm>
                        <a:prstGeom prst="rect">
                          <a:avLst/>
                        </a:prstGeom>
                        <a:solidFill>
                          <a:schemeClr val="lt1"/>
                        </a:solidFill>
                        <a:ln w="6350">
                          <a:solidFill>
                            <a:schemeClr val="bg1"/>
                          </a:solidFill>
                        </a:ln>
                      </wps:spPr>
                      <wps:txbx>
                        <w:txbxContent>
                          <w:p w14:paraId="46CE0326"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femoralis sinistra</w:t>
                            </w:r>
                            <w:r w:rsidRPr="000039F0">
                              <w:rPr>
                                <w:b/>
                                <w:sz w:val="20"/>
                                <w:szCs w:val="20"/>
                              </w:rPr>
                              <w:t xml:space="preserve">  </w:t>
                            </w:r>
                          </w:p>
                          <w:p w14:paraId="685B9A8D" w14:textId="77777777" w:rsidR="00212D62" w:rsidRPr="00096EBF" w:rsidRDefault="00212D62" w:rsidP="00980C7E">
                            <w:pPr>
                              <w:spacing w:after="0"/>
                              <w:jc w:val="center"/>
                              <w:rPr>
                                <w:b/>
                                <w:sz w:val="20"/>
                                <w:szCs w:val="20"/>
                              </w:rPr>
                            </w:pPr>
                            <w:r>
                              <w:rPr>
                                <w:b/>
                                <w:sz w:val="20"/>
                                <w:szCs w:val="20"/>
                              </w:rPr>
                              <w:t>-</w:t>
                            </w:r>
                          </w:p>
                          <w:p w14:paraId="1D44F395" w14:textId="77777777" w:rsidR="00212D62" w:rsidRPr="00096EBF" w:rsidRDefault="00212D62" w:rsidP="00980C7E">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7EC0B" id="Textové pole 33" o:spid="_x0000_s1051" type="#_x0000_t202" style="position:absolute;left:0;text-align:left;margin-left:234.65pt;margin-top:1.25pt;width:59.55pt;height:54.25pt;rotation:-1128283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" fillcolor="white [3201]" strokecolor="white [3212]" strokeweight=".5pt">
                <v:textbox>
                  <w:txbxContent>
                    <w:p w14:paraId="46CE0326"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femoralis sinistra</w:t>
                      </w:r>
                      <w:r w:rsidRPr="000039F0">
                        <w:rPr>
                          <w:b/>
                          <w:sz w:val="20"/>
                          <w:szCs w:val="20"/>
                        </w:rPr>
                        <w:t xml:space="preserve">  </w:t>
                      </w:r>
                    </w:p>
                    <w:p w14:paraId="685B9A8D" w14:textId="77777777" w:rsidR="00212D62" w:rsidRPr="00096EBF" w:rsidRDefault="00212D62" w:rsidP="00980C7E">
                      <w:pPr>
                        <w:spacing w:after="0"/>
                        <w:jc w:val="center"/>
                        <w:rPr>
                          <w:b/>
                          <w:sz w:val="20"/>
                          <w:szCs w:val="20"/>
                        </w:rPr>
                      </w:pPr>
                      <w:r>
                        <w:rPr>
                          <w:b/>
                          <w:sz w:val="20"/>
                          <w:szCs w:val="20"/>
                        </w:rPr>
                        <w:t>-</w:t>
                      </w:r>
                    </w:p>
                    <w:p w14:paraId="1D44F395" w14:textId="77777777" w:rsidR="00212D62" w:rsidRPr="00096EBF" w:rsidRDefault="00212D62" w:rsidP="00980C7E">
                      <w:pPr>
                        <w:jc w:val="center"/>
                        <w:rPr>
                          <w:sz w:val="20"/>
                          <w:szCs w:val="20"/>
                        </w:rPr>
                      </w:pPr>
                    </w:p>
                  </w:txbxContent>
                </v:textbox>
              </v:shape>
            </w:pict>
          </mc:Fallback>
        </mc:AlternateContent>
      </w:r>
    </w:p>
    <w:p w14:paraId="32FE380B" w14:textId="77777777" w:rsidR="00980C7E" w:rsidRDefault="00980C7E" w:rsidP="00980C7E">
      <w:pPr>
        <w:spacing w:after="0" w:line="360" w:lineRule="auto"/>
        <w:jc w:val="both"/>
        <w:rPr>
          <w:rFonts w:ascii="Times New Roman" w:hAnsi="Times New Roman" w:cs="Times New Roman"/>
          <w:sz w:val="24"/>
          <w:szCs w:val="24"/>
        </w:rPr>
      </w:pPr>
    </w:p>
    <w:p w14:paraId="5DB8BC69" w14:textId="77777777" w:rsidR="00980C7E" w:rsidRDefault="00980C7E" w:rsidP="00980C7E">
      <w:pPr>
        <w:spacing w:after="0" w:line="360" w:lineRule="auto"/>
        <w:jc w:val="both"/>
        <w:rPr>
          <w:rFonts w:ascii="Times New Roman" w:hAnsi="Times New Roman" w:cs="Times New Roman"/>
          <w:sz w:val="24"/>
          <w:szCs w:val="24"/>
        </w:rPr>
      </w:pPr>
    </w:p>
    <w:p w14:paraId="1320EDC0" w14:textId="77777777" w:rsidR="00980C7E" w:rsidRDefault="00980C7E" w:rsidP="00980C7E">
      <w:pPr>
        <w:spacing w:after="0" w:line="360" w:lineRule="auto"/>
        <w:jc w:val="both"/>
        <w:rPr>
          <w:rFonts w:ascii="Times New Roman" w:hAnsi="Times New Roman" w:cs="Times New Roman"/>
          <w:sz w:val="24"/>
          <w:szCs w:val="24"/>
        </w:rPr>
      </w:pPr>
    </w:p>
    <w:p w14:paraId="7BD2612D" w14:textId="77777777" w:rsidR="008623C4" w:rsidRDefault="008623C4" w:rsidP="006C34AE">
      <w:pPr>
        <w:spacing w:after="0" w:line="360" w:lineRule="auto"/>
        <w:jc w:val="center"/>
        <w:rPr>
          <w:rFonts w:ascii="Times New Roman" w:hAnsi="Times New Roman" w:cs="Times New Roman"/>
          <w:b/>
          <w:sz w:val="24"/>
          <w:szCs w:val="24"/>
          <w:highlight w:val="green"/>
        </w:rPr>
      </w:pPr>
    </w:p>
    <w:p w14:paraId="714D9DE9" w14:textId="78934FB3" w:rsidR="00980C7E" w:rsidRPr="00980C7E" w:rsidRDefault="00980C7E" w:rsidP="006C34AE">
      <w:pPr>
        <w:spacing w:after="0" w:line="360" w:lineRule="auto"/>
        <w:jc w:val="center"/>
        <w:rPr>
          <w:rFonts w:ascii="Times New Roman" w:hAnsi="Times New Roman" w:cs="Times New Roman"/>
          <w:sz w:val="24"/>
          <w:szCs w:val="24"/>
        </w:rPr>
      </w:pPr>
      <w:r w:rsidRPr="006F1137">
        <w:rPr>
          <w:rFonts w:ascii="Times New Roman" w:hAnsi="Times New Roman" w:cs="Times New Roman"/>
          <w:b/>
          <w:sz w:val="24"/>
          <w:szCs w:val="24"/>
        </w:rPr>
        <w:t>Obr</w:t>
      </w:r>
      <w:r w:rsidR="006F1137">
        <w:rPr>
          <w:rFonts w:ascii="Times New Roman" w:hAnsi="Times New Roman" w:cs="Times New Roman"/>
          <w:b/>
          <w:sz w:val="24"/>
          <w:szCs w:val="24"/>
        </w:rPr>
        <w:t>.</w:t>
      </w:r>
      <w:r w:rsidRPr="006F1137">
        <w:rPr>
          <w:rFonts w:ascii="Times New Roman" w:hAnsi="Times New Roman" w:cs="Times New Roman"/>
          <w:b/>
          <w:sz w:val="24"/>
          <w:szCs w:val="24"/>
        </w:rPr>
        <w:t xml:space="preserve"> </w:t>
      </w:r>
      <w:r w:rsidR="006F1137" w:rsidRPr="006F1137">
        <w:rPr>
          <w:rFonts w:ascii="Times New Roman" w:hAnsi="Times New Roman" w:cs="Times New Roman"/>
          <w:b/>
          <w:sz w:val="24"/>
          <w:szCs w:val="24"/>
        </w:rPr>
        <w:t>1</w:t>
      </w:r>
      <w:r w:rsidR="008623C4" w:rsidRPr="006F1137">
        <w:rPr>
          <w:rFonts w:ascii="Times New Roman" w:hAnsi="Times New Roman" w:cs="Times New Roman"/>
          <w:b/>
          <w:sz w:val="24"/>
          <w:szCs w:val="24"/>
        </w:rPr>
        <w:t>2</w:t>
      </w:r>
      <w:r>
        <w:rPr>
          <w:rFonts w:ascii="Times New Roman" w:hAnsi="Times New Roman" w:cs="Times New Roman"/>
          <w:b/>
          <w:sz w:val="24"/>
          <w:szCs w:val="24"/>
        </w:rPr>
        <w:t xml:space="preserve"> </w:t>
      </w:r>
      <w:r>
        <w:rPr>
          <w:rFonts w:ascii="Times New Roman" w:hAnsi="Times New Roman" w:cs="Times New Roman"/>
          <w:sz w:val="24"/>
          <w:szCs w:val="24"/>
        </w:rPr>
        <w:t>Typ A – pulzácie  nad tepnami</w:t>
      </w:r>
    </w:p>
    <w:p w14:paraId="2F084E8D" w14:textId="77777777" w:rsidR="008623C4" w:rsidRPr="0055296B" w:rsidRDefault="008623C4" w:rsidP="008623C4">
      <w:pPr>
        <w:spacing w:after="0" w:line="360" w:lineRule="auto"/>
        <w:ind w:firstLine="708"/>
        <w:jc w:val="both"/>
        <w:rPr>
          <w:rFonts w:ascii="Times New Roman" w:hAnsi="Times New Roman" w:cs="Times New Roman"/>
          <w:sz w:val="24"/>
          <w:szCs w:val="24"/>
        </w:rPr>
      </w:pPr>
      <w:r w:rsidRPr="0055296B">
        <w:rPr>
          <w:rFonts w:ascii="Times New Roman" w:hAnsi="Times New Roman" w:cs="Times New Roman"/>
          <w:sz w:val="24"/>
          <w:szCs w:val="24"/>
        </w:rPr>
        <w:lastRenderedPageBreak/>
        <w:t xml:space="preserve">Na dolných končatinách nie sú prítomné pulzácie. V prípade, ak by </w:t>
      </w:r>
      <w:r w:rsidRPr="0055296B">
        <w:rPr>
          <w:rFonts w:ascii="Times New Roman" w:hAnsi="Times New Roman" w:cs="Times New Roman"/>
          <w:i/>
          <w:sz w:val="24"/>
          <w:szCs w:val="24"/>
        </w:rPr>
        <w:t>ductus arteriosus</w:t>
      </w:r>
      <w:r w:rsidRPr="0055296B">
        <w:rPr>
          <w:rFonts w:ascii="Times New Roman" w:hAnsi="Times New Roman" w:cs="Times New Roman"/>
          <w:sz w:val="24"/>
          <w:szCs w:val="24"/>
        </w:rPr>
        <w:t xml:space="preserve"> ostal otvorený (pri závažnom náleze v pľúcnom tkanive), u novorodenca vidíme aj zmenu sfarbenia kože medzi hornou a dolnom polovicou tela. Horná časť tela bude ružová a dolná polovica bude cyanotická, pretože cez </w:t>
      </w:r>
      <w:r w:rsidRPr="0055296B">
        <w:rPr>
          <w:rFonts w:ascii="Times New Roman" w:hAnsi="Times New Roman" w:cs="Times New Roman"/>
          <w:i/>
          <w:sz w:val="24"/>
          <w:szCs w:val="24"/>
        </w:rPr>
        <w:t>ductus arteriosus</w:t>
      </w:r>
      <w:r w:rsidRPr="0055296B">
        <w:rPr>
          <w:rFonts w:ascii="Times New Roman" w:hAnsi="Times New Roman" w:cs="Times New Roman"/>
          <w:sz w:val="24"/>
          <w:szCs w:val="24"/>
        </w:rPr>
        <w:t xml:space="preserve"> krv  prúdi v smere tlakového gradientu sprava-doľava, ale pulzácie nad </w:t>
      </w:r>
      <w:r w:rsidRPr="00DF14D1">
        <w:rPr>
          <w:rFonts w:ascii="Times New Roman" w:hAnsi="Times New Roman" w:cs="Times New Roman"/>
          <w:i/>
          <w:sz w:val="24"/>
          <w:szCs w:val="24"/>
        </w:rPr>
        <w:t>a. femoralis</w:t>
      </w:r>
      <w:r w:rsidRPr="0055296B">
        <w:rPr>
          <w:rFonts w:ascii="Times New Roman" w:hAnsi="Times New Roman" w:cs="Times New Roman"/>
          <w:sz w:val="24"/>
          <w:szCs w:val="24"/>
        </w:rPr>
        <w:t xml:space="preserve"> budú hmatné. V tomto prípade pulzný oxymeter na dolných končatinách potvrdí znížené hodnoty saturácie kyslíka. V tejto súvislosti nesmieme zabudnúť na dôsledky zníženia koncentrácie kyslíka v orgánoch, ktoré sú zásobované vetvami z descende</w:t>
      </w:r>
      <w:r>
        <w:rPr>
          <w:rFonts w:ascii="Times New Roman" w:hAnsi="Times New Roman" w:cs="Times New Roman"/>
          <w:sz w:val="24"/>
          <w:szCs w:val="24"/>
        </w:rPr>
        <w:t>ntn</w:t>
      </w:r>
      <w:r w:rsidRPr="0055296B">
        <w:rPr>
          <w:rFonts w:ascii="Times New Roman" w:hAnsi="Times New Roman" w:cs="Times New Roman"/>
          <w:sz w:val="24"/>
          <w:szCs w:val="24"/>
        </w:rPr>
        <w:t>ej aorty.</w:t>
      </w:r>
    </w:p>
    <w:p w14:paraId="722275A6" w14:textId="1803FA5E" w:rsidR="008623C4" w:rsidRDefault="008623C4" w:rsidP="00A24078">
      <w:pPr>
        <w:spacing w:after="0" w:line="360" w:lineRule="auto"/>
        <w:jc w:val="both"/>
        <w:rPr>
          <w:rFonts w:ascii="Times New Roman" w:hAnsi="Times New Roman" w:cs="Times New Roman"/>
          <w:b/>
          <w:sz w:val="24"/>
          <w:szCs w:val="24"/>
        </w:rPr>
      </w:pPr>
    </w:p>
    <w:p w14:paraId="6BA8963A" w14:textId="77777777" w:rsidR="008623C4" w:rsidRDefault="008623C4" w:rsidP="00A24078">
      <w:pPr>
        <w:spacing w:after="0" w:line="360" w:lineRule="auto"/>
        <w:jc w:val="both"/>
        <w:rPr>
          <w:rFonts w:ascii="Times New Roman" w:hAnsi="Times New Roman" w:cs="Times New Roman"/>
          <w:b/>
          <w:sz w:val="24"/>
          <w:szCs w:val="24"/>
        </w:rPr>
      </w:pPr>
    </w:p>
    <w:p w14:paraId="49AFF891" w14:textId="06413C03" w:rsidR="00A24078" w:rsidRDefault="00A24078" w:rsidP="00A24078">
      <w:pPr>
        <w:spacing w:after="0" w:line="360" w:lineRule="auto"/>
        <w:jc w:val="both"/>
        <w:rPr>
          <w:rFonts w:ascii="Times New Roman" w:hAnsi="Times New Roman" w:cs="Times New Roman"/>
          <w:b/>
          <w:sz w:val="24"/>
          <w:szCs w:val="24"/>
        </w:rPr>
      </w:pPr>
      <w:r w:rsidRPr="0055296B">
        <w:rPr>
          <w:rFonts w:ascii="Times New Roman" w:hAnsi="Times New Roman" w:cs="Times New Roman"/>
          <w:b/>
          <w:sz w:val="24"/>
          <w:szCs w:val="24"/>
        </w:rPr>
        <w:t>Typ B</w:t>
      </w:r>
    </w:p>
    <w:p w14:paraId="0FA7E0F6" w14:textId="77777777" w:rsidR="008623C4" w:rsidRPr="0055296B" w:rsidRDefault="008623C4" w:rsidP="00A24078">
      <w:pPr>
        <w:spacing w:after="0" w:line="360" w:lineRule="auto"/>
        <w:jc w:val="both"/>
        <w:rPr>
          <w:rFonts w:ascii="Times New Roman" w:hAnsi="Times New Roman" w:cs="Times New Roman"/>
          <w:b/>
          <w:sz w:val="24"/>
          <w:szCs w:val="24"/>
        </w:rPr>
      </w:pPr>
    </w:p>
    <w:p w14:paraId="7EDFB581" w14:textId="5F442440" w:rsidR="00A24078" w:rsidRDefault="00A24078" w:rsidP="00A2407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Ide o najčastejšiu formy IAO. </w:t>
      </w:r>
      <w:r w:rsidRPr="0055296B">
        <w:rPr>
          <w:rFonts w:ascii="Times New Roman" w:hAnsi="Times New Roman" w:cs="Times New Roman"/>
          <w:sz w:val="24"/>
          <w:szCs w:val="24"/>
        </w:rPr>
        <w:t xml:space="preserve">Chýbanie kontinuálneho spojenia medzi </w:t>
      </w:r>
      <w:r w:rsidRPr="0055296B">
        <w:rPr>
          <w:rFonts w:ascii="Times New Roman" w:hAnsi="Times New Roman" w:cs="Times New Roman"/>
          <w:i/>
          <w:sz w:val="24"/>
          <w:szCs w:val="24"/>
        </w:rPr>
        <w:t xml:space="preserve">arteria carotis sinistra </w:t>
      </w:r>
      <w:r w:rsidRPr="0055296B">
        <w:rPr>
          <w:rFonts w:ascii="Times New Roman" w:hAnsi="Times New Roman" w:cs="Times New Roman"/>
          <w:sz w:val="24"/>
          <w:szCs w:val="24"/>
        </w:rPr>
        <w:t>a</w:t>
      </w:r>
      <w:r w:rsidRPr="0055296B">
        <w:rPr>
          <w:rFonts w:ascii="Times New Roman" w:hAnsi="Times New Roman" w:cs="Times New Roman"/>
          <w:i/>
          <w:sz w:val="24"/>
          <w:szCs w:val="24"/>
        </w:rPr>
        <w:t> arteria subclavia sinistra</w:t>
      </w:r>
      <w:r w:rsidRPr="0055296B">
        <w:rPr>
          <w:rFonts w:ascii="Times New Roman" w:hAnsi="Times New Roman" w:cs="Times New Roman"/>
          <w:sz w:val="24"/>
          <w:szCs w:val="24"/>
        </w:rPr>
        <w:t xml:space="preserve"> v prenatálnom období neovplyvňuje hemodynamiku, nakoľko je</w:t>
      </w:r>
      <w:r w:rsidR="00E20427">
        <w:rPr>
          <w:rFonts w:ascii="Times New Roman" w:hAnsi="Times New Roman" w:cs="Times New Roman"/>
          <w:sz w:val="24"/>
          <w:szCs w:val="24"/>
        </w:rPr>
        <w:t xml:space="preserve"> </w:t>
      </w:r>
      <w:r w:rsidRPr="0055296B">
        <w:rPr>
          <w:rFonts w:ascii="Times New Roman" w:hAnsi="Times New Roman" w:cs="Times New Roman"/>
          <w:sz w:val="24"/>
          <w:szCs w:val="24"/>
        </w:rPr>
        <w:t xml:space="preserve">otvorený </w:t>
      </w:r>
      <w:r w:rsidRPr="00107B4A">
        <w:rPr>
          <w:rFonts w:ascii="Times New Roman" w:hAnsi="Times New Roman" w:cs="Times New Roman"/>
          <w:i/>
          <w:sz w:val="24"/>
          <w:szCs w:val="24"/>
        </w:rPr>
        <w:t>ductus arteriosus</w:t>
      </w:r>
      <w:r w:rsidRPr="0055296B">
        <w:rPr>
          <w:rFonts w:ascii="Times New Roman" w:hAnsi="Times New Roman" w:cs="Times New Roman"/>
          <w:sz w:val="24"/>
          <w:szCs w:val="24"/>
        </w:rPr>
        <w:t xml:space="preserve">. Po narodení s uzatvárajúcim sa </w:t>
      </w:r>
      <w:r w:rsidR="00D214C5" w:rsidRPr="00D214C5">
        <w:rPr>
          <w:rFonts w:ascii="Times New Roman" w:hAnsi="Times New Roman" w:cs="Times New Roman"/>
          <w:i/>
          <w:sz w:val="24"/>
          <w:szCs w:val="24"/>
        </w:rPr>
        <w:t>ductus arteriosus</w:t>
      </w:r>
      <w:r w:rsidRPr="0055296B">
        <w:rPr>
          <w:rFonts w:ascii="Times New Roman" w:hAnsi="Times New Roman" w:cs="Times New Roman"/>
          <w:sz w:val="24"/>
          <w:szCs w:val="24"/>
        </w:rPr>
        <w:t xml:space="preserve"> sa mení charakter pulzov. Nad </w:t>
      </w:r>
      <w:r w:rsidRPr="0055296B">
        <w:rPr>
          <w:rFonts w:ascii="Times New Roman" w:hAnsi="Times New Roman" w:cs="Times New Roman"/>
          <w:i/>
          <w:sz w:val="24"/>
          <w:szCs w:val="24"/>
        </w:rPr>
        <w:t xml:space="preserve">arteria radialis dextra </w:t>
      </w:r>
      <w:r w:rsidRPr="0055296B">
        <w:rPr>
          <w:rFonts w:ascii="Times New Roman" w:hAnsi="Times New Roman" w:cs="Times New Roman"/>
          <w:sz w:val="24"/>
          <w:szCs w:val="24"/>
        </w:rPr>
        <w:t>a </w:t>
      </w:r>
      <w:r w:rsidRPr="0055296B">
        <w:rPr>
          <w:rFonts w:ascii="Times New Roman" w:hAnsi="Times New Roman" w:cs="Times New Roman"/>
          <w:i/>
          <w:sz w:val="24"/>
          <w:szCs w:val="24"/>
        </w:rPr>
        <w:t>arteria carotis</w:t>
      </w:r>
      <w:r w:rsidR="00980C7E">
        <w:rPr>
          <w:rFonts w:ascii="Times New Roman" w:hAnsi="Times New Roman" w:cs="Times New Roman"/>
          <w:i/>
          <w:sz w:val="24"/>
          <w:szCs w:val="24"/>
        </w:rPr>
        <w:t xml:space="preserve"> communis</w:t>
      </w:r>
      <w:r w:rsidRPr="0055296B">
        <w:rPr>
          <w:rFonts w:ascii="Times New Roman" w:hAnsi="Times New Roman" w:cs="Times New Roman"/>
          <w:i/>
          <w:sz w:val="24"/>
          <w:szCs w:val="24"/>
        </w:rPr>
        <w:t xml:space="preserve"> dextra et sinistra </w:t>
      </w:r>
      <w:r w:rsidRPr="0055296B">
        <w:rPr>
          <w:rFonts w:ascii="Times New Roman" w:hAnsi="Times New Roman" w:cs="Times New Roman"/>
          <w:sz w:val="24"/>
          <w:szCs w:val="24"/>
        </w:rPr>
        <w:t xml:space="preserve">budú pulzy primerane dobre hmatné. Nad </w:t>
      </w:r>
      <w:r w:rsidRPr="0055296B">
        <w:rPr>
          <w:rFonts w:ascii="Times New Roman" w:hAnsi="Times New Roman" w:cs="Times New Roman"/>
          <w:i/>
          <w:sz w:val="24"/>
          <w:szCs w:val="24"/>
        </w:rPr>
        <w:t>arteria radialis sinistra</w:t>
      </w:r>
      <w:r w:rsidRPr="0055296B">
        <w:rPr>
          <w:rFonts w:ascii="Times New Roman" w:hAnsi="Times New Roman" w:cs="Times New Roman"/>
          <w:sz w:val="24"/>
          <w:szCs w:val="24"/>
        </w:rPr>
        <w:t xml:space="preserve"> a nad dolnými končatinami budú pulzácie </w:t>
      </w:r>
      <w:r w:rsidRPr="006F1137">
        <w:rPr>
          <w:rFonts w:ascii="Times New Roman" w:hAnsi="Times New Roman" w:cs="Times New Roman"/>
          <w:sz w:val="24"/>
          <w:szCs w:val="24"/>
        </w:rPr>
        <w:t>oslabené</w:t>
      </w:r>
      <w:r w:rsidR="00980C7E" w:rsidRPr="006F1137">
        <w:rPr>
          <w:rFonts w:ascii="Times New Roman" w:hAnsi="Times New Roman" w:cs="Times New Roman"/>
          <w:sz w:val="24"/>
          <w:szCs w:val="24"/>
        </w:rPr>
        <w:t xml:space="preserve"> (Obr. </w:t>
      </w:r>
      <w:r w:rsidR="006F1137" w:rsidRPr="006F1137">
        <w:rPr>
          <w:rFonts w:ascii="Times New Roman" w:hAnsi="Times New Roman" w:cs="Times New Roman"/>
          <w:sz w:val="24"/>
          <w:szCs w:val="24"/>
        </w:rPr>
        <w:t>1</w:t>
      </w:r>
      <w:r w:rsidR="008623C4" w:rsidRPr="006F1137">
        <w:rPr>
          <w:rFonts w:ascii="Times New Roman" w:hAnsi="Times New Roman" w:cs="Times New Roman"/>
          <w:sz w:val="24"/>
          <w:szCs w:val="24"/>
        </w:rPr>
        <w:t>3</w:t>
      </w:r>
      <w:r w:rsidR="00980C7E" w:rsidRPr="006F1137">
        <w:rPr>
          <w:rFonts w:ascii="Times New Roman" w:hAnsi="Times New Roman" w:cs="Times New Roman"/>
          <w:sz w:val="24"/>
          <w:szCs w:val="24"/>
        </w:rPr>
        <w:t>)</w:t>
      </w:r>
      <w:r w:rsidRPr="006F1137">
        <w:rPr>
          <w:rFonts w:ascii="Times New Roman" w:hAnsi="Times New Roman" w:cs="Times New Roman"/>
          <w:sz w:val="24"/>
          <w:szCs w:val="24"/>
        </w:rPr>
        <w:t>.</w:t>
      </w:r>
    </w:p>
    <w:p w14:paraId="114E178C" w14:textId="7ADB0232" w:rsidR="00DF14D1" w:rsidRDefault="008623C4" w:rsidP="00A24078">
      <w:pPr>
        <w:spacing w:after="0" w:line="360" w:lineRule="auto"/>
        <w:ind w:firstLine="708"/>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21DBE59D" wp14:editId="2685B12F">
                <wp:simplePos x="0" y="0"/>
                <wp:positionH relativeFrom="column">
                  <wp:posOffset>2748280</wp:posOffset>
                </wp:positionH>
                <wp:positionV relativeFrom="paragraph">
                  <wp:posOffset>217170</wp:posOffset>
                </wp:positionV>
                <wp:extent cx="2442845" cy="1495425"/>
                <wp:effectExtent l="0" t="0" r="33655" b="28575"/>
                <wp:wrapNone/>
                <wp:docPr id="18" name="Bublina: šípka doprava 18"/>
                <wp:cNvGraphicFramePr/>
                <a:graphic xmlns:a="http://schemas.openxmlformats.org/drawingml/2006/main">
                  <a:graphicData uri="http://schemas.microsoft.com/office/word/2010/wordprocessingShape">
                    <wps:wsp>
                      <wps:cNvSpPr/>
                      <wps:spPr>
                        <a:xfrm>
                          <a:off x="0" y="0"/>
                          <a:ext cx="2442845" cy="1495425"/>
                        </a:xfrm>
                        <a:prstGeom prst="rightArrowCallout">
                          <a:avLst>
                            <a:gd name="adj1" fmla="val 32530"/>
                            <a:gd name="adj2" fmla="val 21081"/>
                            <a:gd name="adj3" fmla="val 31489"/>
                            <a:gd name="adj4" fmla="val 3858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D4382" id="Bublina: šípka doprava 18" o:spid="_x0000_s1026" type="#_x0000_t78" style="position:absolute;margin-left:216.4pt;margin-top:17.1pt;width:192.35pt;height:11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" adj="8334,6247,17436,7287" fillcolor="white [3212]" strokecolor="black [3213]"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22A59ADB" wp14:editId="432F64C9">
                <wp:simplePos x="0" y="0"/>
                <wp:positionH relativeFrom="margin">
                  <wp:posOffset>462280</wp:posOffset>
                </wp:positionH>
                <wp:positionV relativeFrom="paragraph">
                  <wp:posOffset>217170</wp:posOffset>
                </wp:positionV>
                <wp:extent cx="2216785" cy="1495425"/>
                <wp:effectExtent l="19050" t="0" r="12065" b="28575"/>
                <wp:wrapNone/>
                <wp:docPr id="19" name="Bublina: šípka doľava 19"/>
                <wp:cNvGraphicFramePr/>
                <a:graphic xmlns:a="http://schemas.openxmlformats.org/drawingml/2006/main">
                  <a:graphicData uri="http://schemas.microsoft.com/office/word/2010/wordprocessingShape">
                    <wps:wsp>
                      <wps:cNvSpPr/>
                      <wps:spPr>
                        <a:xfrm>
                          <a:off x="0" y="0"/>
                          <a:ext cx="2216785" cy="1495425"/>
                        </a:xfrm>
                        <a:prstGeom prst="leftArrowCallout">
                          <a:avLst>
                            <a:gd name="adj1" fmla="val 28767"/>
                            <a:gd name="adj2" fmla="val 19568"/>
                            <a:gd name="adj3" fmla="val 45232"/>
                            <a:gd name="adj4" fmla="val 36839"/>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D1FD1" id="Bublina: šípka doľava 19" o:spid="_x0000_s1026" type="#_x0000_t77" style="position:absolute;margin-left:36.4pt;margin-top:17.1pt;width:174.55pt;height:117.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" adj="13643,6573,6591,7693" fillcolor="white [3212]" strokecolor="black [3213]" strokeweight="1pt">
                <w10:wrap anchorx="margin"/>
              </v:shape>
            </w:pict>
          </mc:Fallback>
        </mc:AlternateContent>
      </w:r>
    </w:p>
    <w:p w14:paraId="7BEA1240" w14:textId="77777777" w:rsidR="00980C7E" w:rsidRDefault="000039F0" w:rsidP="00980C7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1C2F61DD" wp14:editId="60CA0F6F">
                <wp:simplePos x="0" y="0"/>
                <wp:positionH relativeFrom="column">
                  <wp:posOffset>2795905</wp:posOffset>
                </wp:positionH>
                <wp:positionV relativeFrom="paragraph">
                  <wp:posOffset>5715</wp:posOffset>
                </wp:positionV>
                <wp:extent cx="812800" cy="1047750"/>
                <wp:effectExtent l="0" t="0" r="25400" b="19050"/>
                <wp:wrapNone/>
                <wp:docPr id="17" name="Textové pole 17"/>
                <wp:cNvGraphicFramePr/>
                <a:graphic xmlns:a="http://schemas.openxmlformats.org/drawingml/2006/main">
                  <a:graphicData uri="http://schemas.microsoft.com/office/word/2010/wordprocessingShape">
                    <wps:wsp>
                      <wps:cNvSpPr txBox="1"/>
                      <wps:spPr>
                        <a:xfrm>
                          <a:off x="0" y="0"/>
                          <a:ext cx="812800" cy="1047750"/>
                        </a:xfrm>
                        <a:prstGeom prst="rect">
                          <a:avLst/>
                        </a:prstGeom>
                        <a:solidFill>
                          <a:schemeClr val="lt1"/>
                        </a:solidFill>
                        <a:ln w="6350">
                          <a:solidFill>
                            <a:schemeClr val="bg1"/>
                          </a:solidFill>
                        </a:ln>
                      </wps:spPr>
                      <wps:txbx>
                        <w:txbxContent>
                          <w:p w14:paraId="5CD57AEC"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carotis communis sinistra</w:t>
                            </w:r>
                            <w:r w:rsidRPr="000039F0">
                              <w:rPr>
                                <w:b/>
                                <w:sz w:val="20"/>
                                <w:szCs w:val="20"/>
                              </w:rPr>
                              <w:t xml:space="preserve">  </w:t>
                            </w:r>
                          </w:p>
                          <w:p w14:paraId="04D99E8F" w14:textId="77777777" w:rsidR="00212D62" w:rsidRPr="00096EBF" w:rsidRDefault="00212D62" w:rsidP="00980C7E">
                            <w:pPr>
                              <w:spacing w:after="0"/>
                              <w:jc w:val="center"/>
                              <w:rPr>
                                <w:b/>
                                <w:sz w:val="20"/>
                                <w:szCs w:val="20"/>
                              </w:rPr>
                            </w:pPr>
                            <w:r>
                              <w:rPr>
                                <w:b/>
                                <w:sz w:val="20"/>
                                <w:szCs w:val="20"/>
                              </w:rPr>
                              <w:t>+</w:t>
                            </w:r>
                          </w:p>
                          <w:p w14:paraId="2BA479DD" w14:textId="77777777" w:rsidR="00212D62" w:rsidRPr="00096EBF" w:rsidRDefault="00212D62" w:rsidP="00980C7E">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F61DD" id="Textové pole 17" o:spid="_x0000_s1052" type="#_x0000_t202" style="position:absolute;left:0;text-align:left;margin-left:220.15pt;margin-top:.45pt;width:64pt;height: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" fillcolor="white [3201]" strokecolor="white [3212]" strokeweight=".5pt">
                <v:textbox>
                  <w:txbxContent>
                    <w:p w14:paraId="5CD57AEC"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carotis communis sinistra</w:t>
                      </w:r>
                      <w:r w:rsidRPr="000039F0">
                        <w:rPr>
                          <w:b/>
                          <w:sz w:val="20"/>
                          <w:szCs w:val="20"/>
                        </w:rPr>
                        <w:t xml:space="preserve">  </w:t>
                      </w:r>
                    </w:p>
                    <w:p w14:paraId="04D99E8F" w14:textId="77777777" w:rsidR="00212D62" w:rsidRPr="00096EBF" w:rsidRDefault="00212D62" w:rsidP="00980C7E">
                      <w:pPr>
                        <w:spacing w:after="0"/>
                        <w:jc w:val="center"/>
                        <w:rPr>
                          <w:b/>
                          <w:sz w:val="20"/>
                          <w:szCs w:val="20"/>
                        </w:rPr>
                      </w:pPr>
                      <w:r>
                        <w:rPr>
                          <w:b/>
                          <w:sz w:val="20"/>
                          <w:szCs w:val="20"/>
                        </w:rPr>
                        <w:t>+</w:t>
                      </w:r>
                    </w:p>
                    <w:p w14:paraId="2BA479DD" w14:textId="77777777" w:rsidR="00212D62" w:rsidRPr="00096EBF" w:rsidRDefault="00212D62" w:rsidP="00980C7E">
                      <w:pPr>
                        <w:jc w:val="center"/>
                        <w:rPr>
                          <w:sz w:val="20"/>
                          <w:szCs w:val="20"/>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2BEFF59" wp14:editId="3456D3FF">
                <wp:simplePos x="0" y="0"/>
                <wp:positionH relativeFrom="column">
                  <wp:posOffset>1906905</wp:posOffset>
                </wp:positionH>
                <wp:positionV relativeFrom="paragraph">
                  <wp:posOffset>5715</wp:posOffset>
                </wp:positionV>
                <wp:extent cx="724535" cy="1098550"/>
                <wp:effectExtent l="0" t="0" r="18415" b="25400"/>
                <wp:wrapNone/>
                <wp:docPr id="16" name="Textové pole 16"/>
                <wp:cNvGraphicFramePr/>
                <a:graphic xmlns:a="http://schemas.openxmlformats.org/drawingml/2006/main">
                  <a:graphicData uri="http://schemas.microsoft.com/office/word/2010/wordprocessingShape">
                    <wps:wsp>
                      <wps:cNvSpPr txBox="1"/>
                      <wps:spPr>
                        <a:xfrm>
                          <a:off x="0" y="0"/>
                          <a:ext cx="724535" cy="1098550"/>
                        </a:xfrm>
                        <a:prstGeom prst="rect">
                          <a:avLst/>
                        </a:prstGeom>
                        <a:solidFill>
                          <a:schemeClr val="lt1"/>
                        </a:solidFill>
                        <a:ln w="6350">
                          <a:solidFill>
                            <a:schemeClr val="bg1"/>
                          </a:solidFill>
                        </a:ln>
                      </wps:spPr>
                      <wps:txbx>
                        <w:txbxContent>
                          <w:p w14:paraId="45887C3F" w14:textId="77777777" w:rsidR="00212D62" w:rsidRDefault="00212D62" w:rsidP="00980C7E">
                            <w:pPr>
                              <w:spacing w:after="0"/>
                              <w:jc w:val="center"/>
                              <w:rPr>
                                <w:b/>
                                <w:sz w:val="20"/>
                                <w:szCs w:val="20"/>
                              </w:rPr>
                            </w:pPr>
                            <w:r w:rsidRPr="000039F0">
                              <w:rPr>
                                <w:rFonts w:ascii="Times New Roman" w:hAnsi="Times New Roman" w:cs="Times New Roman"/>
                                <w:sz w:val="20"/>
                                <w:szCs w:val="20"/>
                              </w:rPr>
                              <w:t>arteria carotis communis dextra</w:t>
                            </w:r>
                            <w:r w:rsidRPr="00096EBF">
                              <w:rPr>
                                <w:b/>
                                <w:sz w:val="20"/>
                                <w:szCs w:val="20"/>
                              </w:rPr>
                              <w:t xml:space="preserve"> </w:t>
                            </w:r>
                          </w:p>
                          <w:p w14:paraId="20135408" w14:textId="77777777" w:rsidR="00212D62" w:rsidRPr="00096EBF" w:rsidRDefault="00212D62" w:rsidP="00980C7E">
                            <w:pPr>
                              <w:spacing w:after="0"/>
                              <w:jc w:val="center"/>
                              <w:rPr>
                                <w:b/>
                                <w:sz w:val="20"/>
                                <w:szCs w:val="20"/>
                              </w:rPr>
                            </w:pPr>
                            <w:r w:rsidRPr="00096EBF">
                              <w:rPr>
                                <w:b/>
                                <w:sz w:val="20"/>
                                <w:szCs w:val="20"/>
                              </w:rPr>
                              <w:t>+</w:t>
                            </w:r>
                          </w:p>
                          <w:p w14:paraId="208B73E6" w14:textId="77777777" w:rsidR="00212D62" w:rsidRPr="00096EBF" w:rsidRDefault="00212D62" w:rsidP="00980C7E">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EFF59" id="Textové pole 16" o:spid="_x0000_s1053" type="#_x0000_t202" style="position:absolute;left:0;text-align:left;margin-left:150.15pt;margin-top:.45pt;width:57.05pt;height:8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" fillcolor="white [3201]" strokecolor="white [3212]" strokeweight=".5pt">
                <v:textbox>
                  <w:txbxContent>
                    <w:p w14:paraId="45887C3F" w14:textId="77777777" w:rsidR="00212D62" w:rsidRDefault="00212D62" w:rsidP="00980C7E">
                      <w:pPr>
                        <w:spacing w:after="0"/>
                        <w:jc w:val="center"/>
                        <w:rPr>
                          <w:b/>
                          <w:sz w:val="20"/>
                          <w:szCs w:val="20"/>
                        </w:rPr>
                      </w:pPr>
                      <w:r w:rsidRPr="000039F0">
                        <w:rPr>
                          <w:rFonts w:ascii="Times New Roman" w:hAnsi="Times New Roman" w:cs="Times New Roman"/>
                          <w:sz w:val="20"/>
                          <w:szCs w:val="20"/>
                        </w:rPr>
                        <w:t>arteria carotis communis dextra</w:t>
                      </w:r>
                      <w:r w:rsidRPr="00096EBF">
                        <w:rPr>
                          <w:b/>
                          <w:sz w:val="20"/>
                          <w:szCs w:val="20"/>
                        </w:rPr>
                        <w:t xml:space="preserve"> </w:t>
                      </w:r>
                    </w:p>
                    <w:p w14:paraId="20135408" w14:textId="77777777" w:rsidR="00212D62" w:rsidRPr="00096EBF" w:rsidRDefault="00212D62" w:rsidP="00980C7E">
                      <w:pPr>
                        <w:spacing w:after="0"/>
                        <w:jc w:val="center"/>
                        <w:rPr>
                          <w:b/>
                          <w:sz w:val="20"/>
                          <w:szCs w:val="20"/>
                        </w:rPr>
                      </w:pPr>
                      <w:r w:rsidRPr="00096EBF">
                        <w:rPr>
                          <w:b/>
                          <w:sz w:val="20"/>
                          <w:szCs w:val="20"/>
                        </w:rPr>
                        <w:t>+</w:t>
                      </w:r>
                    </w:p>
                    <w:p w14:paraId="208B73E6" w14:textId="77777777" w:rsidR="00212D62" w:rsidRPr="00096EBF" w:rsidRDefault="00212D62" w:rsidP="00980C7E">
                      <w:pPr>
                        <w:jc w:val="center"/>
                        <w:rPr>
                          <w:sz w:val="20"/>
                          <w:szCs w:val="20"/>
                        </w:rPr>
                      </w:pPr>
                    </w:p>
                  </w:txbxContent>
                </v:textbox>
              </v:shape>
            </w:pict>
          </mc:Fallback>
        </mc:AlternateContent>
      </w:r>
    </w:p>
    <w:p w14:paraId="5DCB0A86" w14:textId="2B5C48D3" w:rsidR="00980C7E" w:rsidRDefault="008623C4" w:rsidP="00980C7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020FAF3D" wp14:editId="6904E6F1">
                <wp:simplePos x="0" y="0"/>
                <wp:positionH relativeFrom="column">
                  <wp:posOffset>3742055</wp:posOffset>
                </wp:positionH>
                <wp:positionV relativeFrom="paragraph">
                  <wp:posOffset>257175</wp:posOffset>
                </wp:positionV>
                <wp:extent cx="946150" cy="400050"/>
                <wp:effectExtent l="0" t="0" r="25400" b="19050"/>
                <wp:wrapNone/>
                <wp:docPr id="20" name="Textové pole 20"/>
                <wp:cNvGraphicFramePr/>
                <a:graphic xmlns:a="http://schemas.openxmlformats.org/drawingml/2006/main">
                  <a:graphicData uri="http://schemas.microsoft.com/office/word/2010/wordprocessingShape">
                    <wps:wsp>
                      <wps:cNvSpPr txBox="1"/>
                      <wps:spPr>
                        <a:xfrm>
                          <a:off x="0" y="0"/>
                          <a:ext cx="946150" cy="400050"/>
                        </a:xfrm>
                        <a:prstGeom prst="rect">
                          <a:avLst/>
                        </a:prstGeom>
                        <a:solidFill>
                          <a:schemeClr val="lt1"/>
                        </a:solidFill>
                        <a:ln w="6350">
                          <a:solidFill>
                            <a:schemeClr val="bg1"/>
                          </a:solidFill>
                        </a:ln>
                      </wps:spPr>
                      <wps:txbx>
                        <w:txbxContent>
                          <w:p w14:paraId="4EE1F5EF" w14:textId="77777777" w:rsidR="00212D62" w:rsidRPr="00096EBF" w:rsidRDefault="00212D62" w:rsidP="00E67E01">
                            <w:pPr>
                              <w:spacing w:after="0"/>
                              <w:jc w:val="center"/>
                              <w:rPr>
                                <w:sz w:val="20"/>
                                <w:szCs w:val="20"/>
                              </w:rPr>
                            </w:pPr>
                            <w:r w:rsidRPr="00E67E01">
                              <w:rPr>
                                <w:rFonts w:ascii="Times New Roman" w:hAnsi="Times New Roman" w:cs="Times New Roman"/>
                                <w:sz w:val="20"/>
                                <w:szCs w:val="20"/>
                              </w:rPr>
                              <w:t>arteria radialis sinistra</w:t>
                            </w:r>
                            <w:r>
                              <w:rPr>
                                <w:b/>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FAF3D" id="Textové pole 20" o:spid="_x0000_s1054" type="#_x0000_t202" style="position:absolute;left:0;text-align:left;margin-left:294.65pt;margin-top:20.25pt;width:74.5pt;height:3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" fillcolor="white [3201]" strokecolor="white [3212]" strokeweight=".5pt">
                <v:textbox>
                  <w:txbxContent>
                    <w:p w14:paraId="4EE1F5EF" w14:textId="77777777" w:rsidR="00212D62" w:rsidRPr="00096EBF" w:rsidRDefault="00212D62" w:rsidP="00E67E01">
                      <w:pPr>
                        <w:spacing w:after="0"/>
                        <w:jc w:val="center"/>
                        <w:rPr>
                          <w:sz w:val="20"/>
                          <w:szCs w:val="20"/>
                        </w:rPr>
                      </w:pPr>
                      <w:r w:rsidRPr="00E67E01">
                        <w:rPr>
                          <w:rFonts w:ascii="Times New Roman" w:hAnsi="Times New Roman" w:cs="Times New Roman"/>
                          <w:sz w:val="20"/>
                          <w:szCs w:val="20"/>
                        </w:rPr>
                        <w:t>arteria radialis sinistra</w:t>
                      </w:r>
                      <w:r>
                        <w:rPr>
                          <w:b/>
                          <w:sz w:val="20"/>
                          <w:szCs w:val="20"/>
                        </w:rPr>
                        <w:t xml:space="preserve">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2652DB1" wp14:editId="5EDE9D7A">
                <wp:simplePos x="0" y="0"/>
                <wp:positionH relativeFrom="column">
                  <wp:posOffset>1011555</wp:posOffset>
                </wp:positionH>
                <wp:positionV relativeFrom="paragraph">
                  <wp:posOffset>241300</wp:posOffset>
                </wp:positionV>
                <wp:extent cx="939800" cy="387350"/>
                <wp:effectExtent l="0" t="0" r="12700" b="12700"/>
                <wp:wrapNone/>
                <wp:docPr id="21" name="Textové pole 21"/>
                <wp:cNvGraphicFramePr/>
                <a:graphic xmlns:a="http://schemas.openxmlformats.org/drawingml/2006/main">
                  <a:graphicData uri="http://schemas.microsoft.com/office/word/2010/wordprocessingShape">
                    <wps:wsp>
                      <wps:cNvSpPr txBox="1"/>
                      <wps:spPr>
                        <a:xfrm>
                          <a:off x="0" y="0"/>
                          <a:ext cx="939800" cy="387350"/>
                        </a:xfrm>
                        <a:prstGeom prst="rect">
                          <a:avLst/>
                        </a:prstGeom>
                        <a:solidFill>
                          <a:schemeClr val="lt1"/>
                        </a:solidFill>
                        <a:ln w="6350">
                          <a:solidFill>
                            <a:schemeClr val="bg1"/>
                          </a:solidFill>
                        </a:ln>
                      </wps:spPr>
                      <wps:txbx>
                        <w:txbxContent>
                          <w:p w14:paraId="40FE6E91" w14:textId="77777777" w:rsidR="00212D62" w:rsidRPr="00096EBF" w:rsidRDefault="00212D62" w:rsidP="00980C7E">
                            <w:pPr>
                              <w:spacing w:after="0"/>
                              <w:jc w:val="center"/>
                              <w:rPr>
                                <w:b/>
                                <w:sz w:val="20"/>
                                <w:szCs w:val="20"/>
                              </w:rPr>
                            </w:pPr>
                            <w:r w:rsidRPr="00E67E01">
                              <w:rPr>
                                <w:rFonts w:ascii="Times New Roman" w:hAnsi="Times New Roman" w:cs="Times New Roman"/>
                                <w:sz w:val="20"/>
                                <w:szCs w:val="20"/>
                              </w:rPr>
                              <w:t>arteria radialis dextra</w:t>
                            </w:r>
                            <w:r>
                              <w:rPr>
                                <w:b/>
                                <w:sz w:val="20"/>
                                <w:szCs w:val="20"/>
                              </w:rPr>
                              <w:t xml:space="preserve"> </w:t>
                            </w:r>
                            <w:r w:rsidRPr="00096EBF">
                              <w:rPr>
                                <w:b/>
                                <w:sz w:val="20"/>
                                <w:szCs w:val="20"/>
                              </w:rPr>
                              <w:t>+</w:t>
                            </w:r>
                          </w:p>
                          <w:p w14:paraId="7BE49AD9" w14:textId="77777777" w:rsidR="00212D62" w:rsidRPr="00096EBF" w:rsidRDefault="00212D62" w:rsidP="00980C7E">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52DB1" id="Textové pole 21" o:spid="_x0000_s1055" type="#_x0000_t202" style="position:absolute;left:0;text-align:left;margin-left:79.65pt;margin-top:19pt;width:74pt;height:3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" fillcolor="white [3201]" strokecolor="white [3212]" strokeweight=".5pt">
                <v:textbox>
                  <w:txbxContent>
                    <w:p w14:paraId="40FE6E91" w14:textId="77777777" w:rsidR="00212D62" w:rsidRPr="00096EBF" w:rsidRDefault="00212D62" w:rsidP="00980C7E">
                      <w:pPr>
                        <w:spacing w:after="0"/>
                        <w:jc w:val="center"/>
                        <w:rPr>
                          <w:b/>
                          <w:sz w:val="20"/>
                          <w:szCs w:val="20"/>
                        </w:rPr>
                      </w:pPr>
                      <w:r w:rsidRPr="00E67E01">
                        <w:rPr>
                          <w:rFonts w:ascii="Times New Roman" w:hAnsi="Times New Roman" w:cs="Times New Roman"/>
                          <w:sz w:val="20"/>
                          <w:szCs w:val="20"/>
                        </w:rPr>
                        <w:t>arteria radialis dextra</w:t>
                      </w:r>
                      <w:r>
                        <w:rPr>
                          <w:b/>
                          <w:sz w:val="20"/>
                          <w:szCs w:val="20"/>
                        </w:rPr>
                        <w:t xml:space="preserve"> </w:t>
                      </w:r>
                      <w:r w:rsidRPr="00096EBF">
                        <w:rPr>
                          <w:b/>
                          <w:sz w:val="20"/>
                          <w:szCs w:val="20"/>
                        </w:rPr>
                        <w:t>+</w:t>
                      </w:r>
                    </w:p>
                    <w:p w14:paraId="7BE49AD9" w14:textId="77777777" w:rsidR="00212D62" w:rsidRPr="00096EBF" w:rsidRDefault="00212D62" w:rsidP="00980C7E">
                      <w:pPr>
                        <w:jc w:val="center"/>
                        <w:rPr>
                          <w:sz w:val="20"/>
                          <w:szCs w:val="20"/>
                        </w:rPr>
                      </w:pPr>
                    </w:p>
                  </w:txbxContent>
                </v:textbox>
              </v:shape>
            </w:pict>
          </mc:Fallback>
        </mc:AlternateContent>
      </w:r>
    </w:p>
    <w:p w14:paraId="515F9876" w14:textId="1887C34E" w:rsidR="00980C7E" w:rsidRDefault="00980C7E" w:rsidP="00980C7E">
      <w:pPr>
        <w:spacing w:after="0" w:line="360" w:lineRule="auto"/>
        <w:jc w:val="both"/>
        <w:rPr>
          <w:rFonts w:ascii="Times New Roman" w:hAnsi="Times New Roman" w:cs="Times New Roman"/>
          <w:sz w:val="24"/>
          <w:szCs w:val="24"/>
        </w:rPr>
      </w:pPr>
    </w:p>
    <w:p w14:paraId="5B68C247" w14:textId="77777777" w:rsidR="00980C7E" w:rsidRDefault="00980C7E" w:rsidP="00980C7E">
      <w:pPr>
        <w:spacing w:after="0" w:line="360" w:lineRule="auto"/>
        <w:jc w:val="both"/>
        <w:rPr>
          <w:rFonts w:ascii="Times New Roman" w:hAnsi="Times New Roman" w:cs="Times New Roman"/>
          <w:sz w:val="24"/>
          <w:szCs w:val="24"/>
        </w:rPr>
      </w:pPr>
    </w:p>
    <w:p w14:paraId="5CF20EB5" w14:textId="1B2AE138" w:rsidR="00980C7E" w:rsidRDefault="00980C7E" w:rsidP="00980C7E">
      <w:pPr>
        <w:spacing w:after="0" w:line="360" w:lineRule="auto"/>
        <w:jc w:val="both"/>
        <w:rPr>
          <w:rFonts w:ascii="Times New Roman" w:hAnsi="Times New Roman" w:cs="Times New Roman"/>
          <w:sz w:val="24"/>
          <w:szCs w:val="24"/>
        </w:rPr>
      </w:pPr>
    </w:p>
    <w:p w14:paraId="4D2B2BB1" w14:textId="2575E620" w:rsidR="00980C7E" w:rsidRDefault="00980C7E" w:rsidP="00980C7E">
      <w:pPr>
        <w:spacing w:after="0" w:line="360" w:lineRule="auto"/>
        <w:jc w:val="both"/>
        <w:rPr>
          <w:rFonts w:ascii="Times New Roman" w:hAnsi="Times New Roman" w:cs="Times New Roman"/>
          <w:sz w:val="24"/>
          <w:szCs w:val="24"/>
        </w:rPr>
      </w:pPr>
    </w:p>
    <w:p w14:paraId="0C37FB66" w14:textId="56401699" w:rsidR="00980C7E" w:rsidRDefault="008623C4" w:rsidP="00980C7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6D7E6E09" wp14:editId="127D824F">
                <wp:simplePos x="0" y="0"/>
                <wp:positionH relativeFrom="column">
                  <wp:posOffset>2914650</wp:posOffset>
                </wp:positionH>
                <wp:positionV relativeFrom="paragraph">
                  <wp:posOffset>39370</wp:posOffset>
                </wp:positionV>
                <wp:extent cx="939165" cy="1146175"/>
                <wp:effectExtent l="152400" t="133350" r="89535" b="0"/>
                <wp:wrapNone/>
                <wp:docPr id="24" name="Bublina: šípka nadol 24"/>
                <wp:cNvGraphicFramePr/>
                <a:graphic xmlns:a="http://schemas.openxmlformats.org/drawingml/2006/main">
                  <a:graphicData uri="http://schemas.microsoft.com/office/word/2010/wordprocessingShape">
                    <wps:wsp>
                      <wps:cNvSpPr/>
                      <wps:spPr>
                        <a:xfrm rot="20650385">
                          <a:off x="0" y="0"/>
                          <a:ext cx="939165" cy="1146175"/>
                        </a:xfrm>
                        <a:prstGeom prst="downArrowCallout">
                          <a:avLst>
                            <a:gd name="adj1" fmla="val 99840"/>
                            <a:gd name="adj2" fmla="val 49920"/>
                            <a:gd name="adj3" fmla="val 25000"/>
                            <a:gd name="adj4" fmla="val 6497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253C8B"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Bublina: šípka nadol 24" o:spid="_x0000_s1026" type="#_x0000_t80" style="position:absolute;margin-left:229.5pt;margin-top:3.1pt;width:73.95pt;height:90.25pt;rotation:-1037233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" adj="14035,17,17175,17" fillcolor="white [3212]" strokecolor="black [3213]"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6D7F3ABF" wp14:editId="08676BE3">
                <wp:simplePos x="0" y="0"/>
                <wp:positionH relativeFrom="column">
                  <wp:posOffset>1700323</wp:posOffset>
                </wp:positionH>
                <wp:positionV relativeFrom="paragraph">
                  <wp:posOffset>49255</wp:posOffset>
                </wp:positionV>
                <wp:extent cx="952263" cy="1146175"/>
                <wp:effectExtent l="95250" t="114300" r="153035" b="0"/>
                <wp:wrapNone/>
                <wp:docPr id="25" name="Bublina: šípka nadol 25"/>
                <wp:cNvGraphicFramePr/>
                <a:graphic xmlns:a="http://schemas.openxmlformats.org/drawingml/2006/main">
                  <a:graphicData uri="http://schemas.microsoft.com/office/word/2010/wordprocessingShape">
                    <wps:wsp>
                      <wps:cNvSpPr/>
                      <wps:spPr>
                        <a:xfrm rot="864785">
                          <a:off x="0" y="0"/>
                          <a:ext cx="952263" cy="1146175"/>
                        </a:xfrm>
                        <a:prstGeom prst="downArrowCallout">
                          <a:avLst>
                            <a:gd name="adj1" fmla="val 99840"/>
                            <a:gd name="adj2" fmla="val 49920"/>
                            <a:gd name="adj3" fmla="val 25000"/>
                            <a:gd name="adj4" fmla="val 6497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D5AE4" id="Bublina: šípka nadol 25" o:spid="_x0000_s1026" type="#_x0000_t80" style="position:absolute;margin-left:133.9pt;margin-top:3.9pt;width:75pt;height:90.25pt;rotation:944576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" adj="14035,17,17114,17" fillcolor="white [3212]" strokecolor="black [3213]"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EB11A50" wp14:editId="5E0883F5">
                <wp:simplePos x="0" y="0"/>
                <wp:positionH relativeFrom="column">
                  <wp:posOffset>1864995</wp:posOffset>
                </wp:positionH>
                <wp:positionV relativeFrom="paragraph">
                  <wp:posOffset>118745</wp:posOffset>
                </wp:positionV>
                <wp:extent cx="688340" cy="803275"/>
                <wp:effectExtent l="114300" t="95250" r="111760" b="92075"/>
                <wp:wrapNone/>
                <wp:docPr id="22" name="Textové pole 22"/>
                <wp:cNvGraphicFramePr/>
                <a:graphic xmlns:a="http://schemas.openxmlformats.org/drawingml/2006/main">
                  <a:graphicData uri="http://schemas.microsoft.com/office/word/2010/wordprocessingShape">
                    <wps:wsp>
                      <wps:cNvSpPr txBox="1"/>
                      <wps:spPr>
                        <a:xfrm rot="908859">
                          <a:off x="0" y="0"/>
                          <a:ext cx="688340" cy="803275"/>
                        </a:xfrm>
                        <a:prstGeom prst="rect">
                          <a:avLst/>
                        </a:prstGeom>
                        <a:solidFill>
                          <a:schemeClr val="lt1"/>
                        </a:solidFill>
                        <a:ln w="6350">
                          <a:solidFill>
                            <a:schemeClr val="bg1"/>
                          </a:solidFill>
                        </a:ln>
                      </wps:spPr>
                      <wps:txbx>
                        <w:txbxContent>
                          <w:p w14:paraId="6BF250AD"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femoralis dextra</w:t>
                            </w:r>
                            <w:r w:rsidRPr="000039F0">
                              <w:rPr>
                                <w:b/>
                                <w:sz w:val="20"/>
                                <w:szCs w:val="20"/>
                              </w:rPr>
                              <w:t xml:space="preserve"> </w:t>
                            </w:r>
                          </w:p>
                          <w:p w14:paraId="4A0DF15C" w14:textId="77777777" w:rsidR="00212D62" w:rsidRPr="00096EBF" w:rsidRDefault="00212D62" w:rsidP="00980C7E">
                            <w:pPr>
                              <w:spacing w:after="0"/>
                              <w:jc w:val="center"/>
                              <w:rPr>
                                <w:b/>
                                <w:sz w:val="20"/>
                                <w:szCs w:val="20"/>
                              </w:rPr>
                            </w:pPr>
                            <w:r>
                              <w:rPr>
                                <w:b/>
                                <w:sz w:val="20"/>
                                <w:szCs w:val="20"/>
                              </w:rPr>
                              <w:t>-</w:t>
                            </w:r>
                          </w:p>
                          <w:p w14:paraId="13F141A6" w14:textId="77777777" w:rsidR="00212D62" w:rsidRPr="00096EBF" w:rsidRDefault="00212D62" w:rsidP="00980C7E">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11A50" id="Textové pole 22" o:spid="_x0000_s1056" type="#_x0000_t202" style="position:absolute;left:0;text-align:left;margin-left:146.85pt;margin-top:9.35pt;width:54.2pt;height:63.25pt;rotation:992716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" fillcolor="white [3201]" strokecolor="white [3212]" strokeweight=".5pt">
                <v:textbox>
                  <w:txbxContent>
                    <w:p w14:paraId="6BF250AD"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femoralis dextra</w:t>
                      </w:r>
                      <w:r w:rsidRPr="000039F0">
                        <w:rPr>
                          <w:b/>
                          <w:sz w:val="20"/>
                          <w:szCs w:val="20"/>
                        </w:rPr>
                        <w:t xml:space="preserve"> </w:t>
                      </w:r>
                    </w:p>
                    <w:p w14:paraId="4A0DF15C" w14:textId="77777777" w:rsidR="00212D62" w:rsidRPr="00096EBF" w:rsidRDefault="00212D62" w:rsidP="00980C7E">
                      <w:pPr>
                        <w:spacing w:after="0"/>
                        <w:jc w:val="center"/>
                        <w:rPr>
                          <w:b/>
                          <w:sz w:val="20"/>
                          <w:szCs w:val="20"/>
                        </w:rPr>
                      </w:pPr>
                      <w:r>
                        <w:rPr>
                          <w:b/>
                          <w:sz w:val="20"/>
                          <w:szCs w:val="20"/>
                        </w:rPr>
                        <w:t>-</w:t>
                      </w:r>
                    </w:p>
                    <w:p w14:paraId="13F141A6" w14:textId="77777777" w:rsidR="00212D62" w:rsidRPr="00096EBF" w:rsidRDefault="00212D62" w:rsidP="00980C7E">
                      <w:pPr>
                        <w:jc w:val="center"/>
                        <w:rPr>
                          <w:sz w:val="20"/>
                          <w:szCs w:val="20"/>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68911D14" wp14:editId="73AFD959">
                <wp:simplePos x="0" y="0"/>
                <wp:positionH relativeFrom="column">
                  <wp:posOffset>2976871</wp:posOffset>
                </wp:positionH>
                <wp:positionV relativeFrom="paragraph">
                  <wp:posOffset>132425</wp:posOffset>
                </wp:positionV>
                <wp:extent cx="688340" cy="760213"/>
                <wp:effectExtent l="114300" t="95250" r="111760" b="97155"/>
                <wp:wrapNone/>
                <wp:docPr id="23" name="Textové pole 23"/>
                <wp:cNvGraphicFramePr/>
                <a:graphic xmlns:a="http://schemas.openxmlformats.org/drawingml/2006/main">
                  <a:graphicData uri="http://schemas.microsoft.com/office/word/2010/wordprocessingShape">
                    <wps:wsp>
                      <wps:cNvSpPr txBox="1"/>
                      <wps:spPr>
                        <a:xfrm rot="20567026">
                          <a:off x="0" y="0"/>
                          <a:ext cx="688340" cy="760213"/>
                        </a:xfrm>
                        <a:prstGeom prst="rect">
                          <a:avLst/>
                        </a:prstGeom>
                        <a:solidFill>
                          <a:schemeClr val="lt1"/>
                        </a:solidFill>
                        <a:ln w="6350">
                          <a:solidFill>
                            <a:schemeClr val="bg1"/>
                          </a:solidFill>
                        </a:ln>
                      </wps:spPr>
                      <wps:txbx>
                        <w:txbxContent>
                          <w:p w14:paraId="2AFAEEAE"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femoralis sinistra</w:t>
                            </w:r>
                            <w:r w:rsidRPr="000039F0">
                              <w:rPr>
                                <w:b/>
                                <w:sz w:val="20"/>
                                <w:szCs w:val="20"/>
                              </w:rPr>
                              <w:t xml:space="preserve"> </w:t>
                            </w:r>
                          </w:p>
                          <w:p w14:paraId="77A35C61" w14:textId="77777777" w:rsidR="00212D62" w:rsidRPr="00096EBF" w:rsidRDefault="00212D62" w:rsidP="00980C7E">
                            <w:pPr>
                              <w:spacing w:after="0"/>
                              <w:jc w:val="center"/>
                              <w:rPr>
                                <w:b/>
                                <w:sz w:val="20"/>
                                <w:szCs w:val="20"/>
                              </w:rPr>
                            </w:pPr>
                            <w:r>
                              <w:rPr>
                                <w:b/>
                                <w:sz w:val="20"/>
                                <w:szCs w:val="20"/>
                              </w:rPr>
                              <w:t>-</w:t>
                            </w:r>
                          </w:p>
                          <w:p w14:paraId="511BE6E7" w14:textId="77777777" w:rsidR="00212D62" w:rsidRPr="00096EBF" w:rsidRDefault="00212D62" w:rsidP="00980C7E">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11D14" id="Textové pole 23" o:spid="_x0000_s1057" type="#_x0000_t202" style="position:absolute;left:0;text-align:left;margin-left:234.4pt;margin-top:10.45pt;width:54.2pt;height:59.85pt;rotation:-1128283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" fillcolor="white [3201]" strokecolor="white [3212]" strokeweight=".5pt">
                <v:textbox>
                  <w:txbxContent>
                    <w:p w14:paraId="2AFAEEAE" w14:textId="77777777" w:rsidR="00212D62" w:rsidRPr="000039F0" w:rsidRDefault="00212D62" w:rsidP="00980C7E">
                      <w:pPr>
                        <w:spacing w:after="0"/>
                        <w:jc w:val="center"/>
                        <w:rPr>
                          <w:b/>
                          <w:sz w:val="20"/>
                          <w:szCs w:val="20"/>
                        </w:rPr>
                      </w:pPr>
                      <w:r w:rsidRPr="000039F0">
                        <w:rPr>
                          <w:rFonts w:ascii="Times New Roman" w:hAnsi="Times New Roman" w:cs="Times New Roman"/>
                          <w:sz w:val="20"/>
                          <w:szCs w:val="20"/>
                        </w:rPr>
                        <w:t>arteria femoralis sinistra</w:t>
                      </w:r>
                      <w:r w:rsidRPr="000039F0">
                        <w:rPr>
                          <w:b/>
                          <w:sz w:val="20"/>
                          <w:szCs w:val="20"/>
                        </w:rPr>
                        <w:t xml:space="preserve"> </w:t>
                      </w:r>
                    </w:p>
                    <w:p w14:paraId="77A35C61" w14:textId="77777777" w:rsidR="00212D62" w:rsidRPr="00096EBF" w:rsidRDefault="00212D62" w:rsidP="00980C7E">
                      <w:pPr>
                        <w:spacing w:after="0"/>
                        <w:jc w:val="center"/>
                        <w:rPr>
                          <w:b/>
                          <w:sz w:val="20"/>
                          <w:szCs w:val="20"/>
                        </w:rPr>
                      </w:pPr>
                      <w:r>
                        <w:rPr>
                          <w:b/>
                          <w:sz w:val="20"/>
                          <w:szCs w:val="20"/>
                        </w:rPr>
                        <w:t>-</w:t>
                      </w:r>
                    </w:p>
                    <w:p w14:paraId="511BE6E7" w14:textId="77777777" w:rsidR="00212D62" w:rsidRPr="00096EBF" w:rsidRDefault="00212D62" w:rsidP="00980C7E">
                      <w:pPr>
                        <w:jc w:val="center"/>
                        <w:rPr>
                          <w:sz w:val="20"/>
                          <w:szCs w:val="20"/>
                        </w:rPr>
                      </w:pPr>
                    </w:p>
                  </w:txbxContent>
                </v:textbox>
              </v:shape>
            </w:pict>
          </mc:Fallback>
        </mc:AlternateContent>
      </w:r>
    </w:p>
    <w:p w14:paraId="5AB42037" w14:textId="119F60D5" w:rsidR="00980C7E" w:rsidRDefault="00980C7E" w:rsidP="00980C7E">
      <w:pPr>
        <w:spacing w:after="0" w:line="360" w:lineRule="auto"/>
        <w:jc w:val="both"/>
        <w:rPr>
          <w:rFonts w:ascii="Times New Roman" w:hAnsi="Times New Roman" w:cs="Times New Roman"/>
          <w:sz w:val="24"/>
          <w:szCs w:val="24"/>
        </w:rPr>
      </w:pPr>
    </w:p>
    <w:p w14:paraId="4B44C59B" w14:textId="77777777" w:rsidR="00980C7E" w:rsidRDefault="00980C7E" w:rsidP="00980C7E">
      <w:pPr>
        <w:spacing w:after="0" w:line="360" w:lineRule="auto"/>
        <w:jc w:val="both"/>
        <w:rPr>
          <w:rFonts w:ascii="Times New Roman" w:hAnsi="Times New Roman" w:cs="Times New Roman"/>
          <w:sz w:val="24"/>
          <w:szCs w:val="24"/>
        </w:rPr>
      </w:pPr>
    </w:p>
    <w:p w14:paraId="285DAD2B" w14:textId="77777777" w:rsidR="00980C7E" w:rsidRDefault="00980C7E" w:rsidP="00980C7E">
      <w:pPr>
        <w:spacing w:after="0" w:line="360" w:lineRule="auto"/>
        <w:jc w:val="both"/>
        <w:rPr>
          <w:rFonts w:ascii="Times New Roman" w:hAnsi="Times New Roman" w:cs="Times New Roman"/>
          <w:sz w:val="24"/>
          <w:szCs w:val="24"/>
        </w:rPr>
      </w:pPr>
    </w:p>
    <w:p w14:paraId="2CC906A4" w14:textId="77777777" w:rsidR="00980C7E" w:rsidRDefault="00980C7E" w:rsidP="00980C7E">
      <w:pPr>
        <w:spacing w:after="0" w:line="360" w:lineRule="auto"/>
        <w:jc w:val="both"/>
        <w:rPr>
          <w:rFonts w:ascii="Times New Roman" w:hAnsi="Times New Roman" w:cs="Times New Roman"/>
          <w:sz w:val="24"/>
          <w:szCs w:val="24"/>
        </w:rPr>
      </w:pPr>
    </w:p>
    <w:p w14:paraId="103EAB0B" w14:textId="77777777" w:rsidR="00980C7E" w:rsidRDefault="00980C7E" w:rsidP="00980C7E">
      <w:pPr>
        <w:spacing w:after="0" w:line="360" w:lineRule="auto"/>
        <w:jc w:val="both"/>
        <w:rPr>
          <w:rFonts w:ascii="Times New Roman" w:hAnsi="Times New Roman" w:cs="Times New Roman"/>
          <w:b/>
          <w:sz w:val="24"/>
          <w:szCs w:val="24"/>
        </w:rPr>
      </w:pPr>
    </w:p>
    <w:p w14:paraId="4F347134" w14:textId="77777777" w:rsidR="00980C7E" w:rsidRDefault="00980C7E" w:rsidP="00980C7E">
      <w:pPr>
        <w:spacing w:after="0" w:line="360" w:lineRule="auto"/>
        <w:jc w:val="center"/>
        <w:rPr>
          <w:rFonts w:ascii="Times New Roman" w:hAnsi="Times New Roman" w:cs="Times New Roman"/>
          <w:b/>
          <w:sz w:val="24"/>
          <w:szCs w:val="24"/>
          <w:highlight w:val="green"/>
        </w:rPr>
      </w:pPr>
    </w:p>
    <w:p w14:paraId="29E7B82D" w14:textId="12A1ABAF" w:rsidR="00980C7E" w:rsidRPr="00980C7E" w:rsidRDefault="00980C7E" w:rsidP="00980C7E">
      <w:pPr>
        <w:spacing w:after="0" w:line="360" w:lineRule="auto"/>
        <w:jc w:val="center"/>
        <w:rPr>
          <w:rFonts w:ascii="Times New Roman" w:hAnsi="Times New Roman" w:cs="Times New Roman"/>
          <w:sz w:val="24"/>
          <w:szCs w:val="24"/>
        </w:rPr>
      </w:pPr>
      <w:r w:rsidRPr="006F1137">
        <w:rPr>
          <w:rFonts w:ascii="Times New Roman" w:hAnsi="Times New Roman" w:cs="Times New Roman"/>
          <w:b/>
          <w:sz w:val="24"/>
          <w:szCs w:val="24"/>
        </w:rPr>
        <w:t>Obr</w:t>
      </w:r>
      <w:r w:rsidR="006F1137" w:rsidRPr="006F1137">
        <w:rPr>
          <w:rFonts w:ascii="Times New Roman" w:hAnsi="Times New Roman" w:cs="Times New Roman"/>
          <w:b/>
          <w:sz w:val="24"/>
          <w:szCs w:val="24"/>
        </w:rPr>
        <w:t>.</w:t>
      </w:r>
      <w:r w:rsidRPr="006F1137">
        <w:rPr>
          <w:rFonts w:ascii="Times New Roman" w:hAnsi="Times New Roman" w:cs="Times New Roman"/>
          <w:b/>
          <w:sz w:val="24"/>
          <w:szCs w:val="24"/>
        </w:rPr>
        <w:t xml:space="preserve"> </w:t>
      </w:r>
      <w:r w:rsidR="006F1137" w:rsidRPr="006F1137">
        <w:rPr>
          <w:rFonts w:ascii="Times New Roman" w:hAnsi="Times New Roman" w:cs="Times New Roman"/>
          <w:b/>
          <w:sz w:val="24"/>
          <w:szCs w:val="24"/>
        </w:rPr>
        <w:t>1</w:t>
      </w:r>
      <w:r w:rsidR="008623C4" w:rsidRPr="006F1137">
        <w:rPr>
          <w:rFonts w:ascii="Times New Roman" w:hAnsi="Times New Roman" w:cs="Times New Roman"/>
          <w:b/>
          <w:sz w:val="24"/>
          <w:szCs w:val="24"/>
        </w:rPr>
        <w:t>3</w:t>
      </w:r>
      <w:r>
        <w:rPr>
          <w:rFonts w:ascii="Times New Roman" w:hAnsi="Times New Roman" w:cs="Times New Roman"/>
          <w:b/>
          <w:sz w:val="24"/>
          <w:szCs w:val="24"/>
        </w:rPr>
        <w:t xml:space="preserve"> </w:t>
      </w:r>
      <w:r>
        <w:rPr>
          <w:rFonts w:ascii="Times New Roman" w:hAnsi="Times New Roman" w:cs="Times New Roman"/>
          <w:sz w:val="24"/>
          <w:szCs w:val="24"/>
        </w:rPr>
        <w:t>Typ B – pulzácie  nad tepnami</w:t>
      </w:r>
    </w:p>
    <w:p w14:paraId="55794763" w14:textId="77777777" w:rsidR="00954F60" w:rsidRDefault="00954F60" w:rsidP="00A24078">
      <w:pPr>
        <w:spacing w:after="0" w:line="360" w:lineRule="auto"/>
        <w:jc w:val="both"/>
        <w:rPr>
          <w:rFonts w:ascii="Times New Roman" w:hAnsi="Times New Roman" w:cs="Times New Roman"/>
          <w:b/>
          <w:sz w:val="24"/>
          <w:szCs w:val="24"/>
        </w:rPr>
      </w:pPr>
    </w:p>
    <w:p w14:paraId="1822BA4C" w14:textId="54A19260" w:rsidR="00A24078" w:rsidRDefault="00A24078" w:rsidP="00A24078">
      <w:pPr>
        <w:spacing w:after="0" w:line="360" w:lineRule="auto"/>
        <w:jc w:val="both"/>
        <w:rPr>
          <w:rFonts w:ascii="Times New Roman" w:hAnsi="Times New Roman" w:cs="Times New Roman"/>
          <w:b/>
          <w:sz w:val="24"/>
          <w:szCs w:val="24"/>
        </w:rPr>
      </w:pPr>
      <w:r w:rsidRPr="0055296B">
        <w:rPr>
          <w:rFonts w:ascii="Times New Roman" w:hAnsi="Times New Roman" w:cs="Times New Roman"/>
          <w:b/>
          <w:sz w:val="24"/>
          <w:szCs w:val="24"/>
        </w:rPr>
        <w:lastRenderedPageBreak/>
        <w:t>Typ C</w:t>
      </w:r>
    </w:p>
    <w:p w14:paraId="45C4C413" w14:textId="77777777" w:rsidR="008623C4" w:rsidRPr="0055296B" w:rsidRDefault="008623C4" w:rsidP="00A24078">
      <w:pPr>
        <w:spacing w:after="0" w:line="360" w:lineRule="auto"/>
        <w:jc w:val="both"/>
        <w:rPr>
          <w:rFonts w:ascii="Times New Roman" w:hAnsi="Times New Roman" w:cs="Times New Roman"/>
          <w:b/>
          <w:sz w:val="24"/>
          <w:szCs w:val="24"/>
        </w:rPr>
      </w:pPr>
    </w:p>
    <w:p w14:paraId="0751BDB2" w14:textId="542F969F" w:rsidR="00A24078" w:rsidRDefault="00A24078" w:rsidP="00A2407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Chýbanie</w:t>
      </w:r>
      <w:r w:rsidRPr="0055296B">
        <w:rPr>
          <w:rFonts w:ascii="Times New Roman" w:hAnsi="Times New Roman" w:cs="Times New Roman"/>
          <w:sz w:val="24"/>
          <w:szCs w:val="24"/>
        </w:rPr>
        <w:t xml:space="preserve"> kontinuity medzi </w:t>
      </w:r>
      <w:r w:rsidRPr="0055296B">
        <w:rPr>
          <w:rFonts w:ascii="Times New Roman" w:hAnsi="Times New Roman" w:cs="Times New Roman"/>
          <w:i/>
          <w:sz w:val="24"/>
          <w:szCs w:val="24"/>
        </w:rPr>
        <w:t xml:space="preserve">truncus brachiocephalicus </w:t>
      </w:r>
      <w:r w:rsidRPr="0055296B">
        <w:rPr>
          <w:rFonts w:ascii="Times New Roman" w:hAnsi="Times New Roman" w:cs="Times New Roman"/>
          <w:sz w:val="24"/>
          <w:szCs w:val="24"/>
        </w:rPr>
        <w:t>a</w:t>
      </w:r>
      <w:r w:rsidRPr="0055296B">
        <w:rPr>
          <w:rFonts w:ascii="Times New Roman" w:hAnsi="Times New Roman" w:cs="Times New Roman"/>
          <w:i/>
          <w:sz w:val="24"/>
          <w:szCs w:val="24"/>
        </w:rPr>
        <w:t> arteria carotis communis</w:t>
      </w:r>
      <w:r w:rsidRPr="0055296B">
        <w:rPr>
          <w:rFonts w:ascii="Times New Roman" w:hAnsi="Times New Roman" w:cs="Times New Roman"/>
          <w:sz w:val="24"/>
          <w:szCs w:val="24"/>
        </w:rPr>
        <w:t xml:space="preserve"> v prenatálnom období </w:t>
      </w:r>
      <w:r>
        <w:rPr>
          <w:rFonts w:ascii="Times New Roman" w:hAnsi="Times New Roman" w:cs="Times New Roman"/>
          <w:sz w:val="24"/>
          <w:szCs w:val="24"/>
        </w:rPr>
        <w:t>neovplyvňuje hemodynamiku</w:t>
      </w:r>
      <w:r w:rsidRPr="0055296B">
        <w:rPr>
          <w:rFonts w:ascii="Times New Roman" w:hAnsi="Times New Roman" w:cs="Times New Roman"/>
          <w:sz w:val="24"/>
          <w:szCs w:val="24"/>
        </w:rPr>
        <w:t>. Po uzatvorení arteriálneho duktu bude mať novorodenec dobr</w:t>
      </w:r>
      <w:r w:rsidR="00E20427">
        <w:rPr>
          <w:rFonts w:ascii="Times New Roman" w:hAnsi="Times New Roman" w:cs="Times New Roman"/>
          <w:sz w:val="24"/>
          <w:szCs w:val="24"/>
        </w:rPr>
        <w:t>e</w:t>
      </w:r>
      <w:r w:rsidRPr="0055296B">
        <w:rPr>
          <w:rFonts w:ascii="Times New Roman" w:hAnsi="Times New Roman" w:cs="Times New Roman"/>
          <w:sz w:val="24"/>
          <w:szCs w:val="24"/>
        </w:rPr>
        <w:t xml:space="preserve"> hmatné pulzy len nad </w:t>
      </w:r>
      <w:r w:rsidRPr="0055296B">
        <w:rPr>
          <w:rFonts w:ascii="Times New Roman" w:hAnsi="Times New Roman" w:cs="Times New Roman"/>
          <w:i/>
          <w:sz w:val="24"/>
          <w:szCs w:val="24"/>
        </w:rPr>
        <w:t>arteria radialis dextra</w:t>
      </w:r>
      <w:r w:rsidR="00EA0851">
        <w:rPr>
          <w:rFonts w:ascii="Times New Roman" w:hAnsi="Times New Roman" w:cs="Times New Roman"/>
          <w:sz w:val="24"/>
          <w:szCs w:val="24"/>
        </w:rPr>
        <w:t xml:space="preserve"> a </w:t>
      </w:r>
      <w:r w:rsidR="00EA0851" w:rsidRPr="00EA0851">
        <w:rPr>
          <w:rFonts w:ascii="Times New Roman" w:hAnsi="Times New Roman" w:cs="Times New Roman"/>
          <w:i/>
          <w:sz w:val="24"/>
          <w:szCs w:val="24"/>
        </w:rPr>
        <w:t>a. carotis communis</w:t>
      </w:r>
      <w:r w:rsidR="00EA0851">
        <w:rPr>
          <w:rFonts w:ascii="Times New Roman" w:hAnsi="Times New Roman" w:cs="Times New Roman"/>
          <w:sz w:val="24"/>
          <w:szCs w:val="24"/>
        </w:rPr>
        <w:t xml:space="preserve"> dextra</w:t>
      </w:r>
      <w:r w:rsidRPr="0055296B">
        <w:rPr>
          <w:rFonts w:ascii="Times New Roman" w:hAnsi="Times New Roman" w:cs="Times New Roman"/>
          <w:sz w:val="24"/>
          <w:szCs w:val="24"/>
        </w:rPr>
        <w:t xml:space="preserve">. Na ostatných miestach, t. j. </w:t>
      </w:r>
      <w:r w:rsidRPr="0055296B">
        <w:rPr>
          <w:rFonts w:ascii="Times New Roman" w:hAnsi="Times New Roman" w:cs="Times New Roman"/>
          <w:i/>
          <w:sz w:val="24"/>
          <w:szCs w:val="24"/>
        </w:rPr>
        <w:t xml:space="preserve">a. carotis </w:t>
      </w:r>
      <w:r w:rsidR="00EA0851">
        <w:rPr>
          <w:rFonts w:ascii="Times New Roman" w:hAnsi="Times New Roman" w:cs="Times New Roman"/>
          <w:i/>
          <w:sz w:val="24"/>
          <w:szCs w:val="24"/>
        </w:rPr>
        <w:t>communis sinistra</w:t>
      </w:r>
      <w:r w:rsidRPr="0055296B">
        <w:rPr>
          <w:rFonts w:ascii="Times New Roman" w:hAnsi="Times New Roman" w:cs="Times New Roman"/>
          <w:sz w:val="24"/>
          <w:szCs w:val="24"/>
        </w:rPr>
        <w:t>,</w:t>
      </w:r>
      <w:r w:rsidRPr="0055296B">
        <w:rPr>
          <w:rFonts w:ascii="Times New Roman" w:hAnsi="Times New Roman" w:cs="Times New Roman"/>
          <w:i/>
          <w:sz w:val="24"/>
          <w:szCs w:val="24"/>
        </w:rPr>
        <w:t xml:space="preserve"> a. radialis sinistra</w:t>
      </w:r>
      <w:r w:rsidRPr="0055296B">
        <w:rPr>
          <w:rFonts w:ascii="Times New Roman" w:hAnsi="Times New Roman" w:cs="Times New Roman"/>
          <w:sz w:val="24"/>
          <w:szCs w:val="24"/>
        </w:rPr>
        <w:t>,</w:t>
      </w:r>
      <w:r w:rsidRPr="0055296B">
        <w:rPr>
          <w:rFonts w:ascii="Times New Roman" w:hAnsi="Times New Roman" w:cs="Times New Roman"/>
          <w:i/>
          <w:sz w:val="24"/>
          <w:szCs w:val="24"/>
        </w:rPr>
        <w:t xml:space="preserve"> a. femoralis dextra et sinistra</w:t>
      </w:r>
      <w:r w:rsidRPr="0055296B">
        <w:rPr>
          <w:rFonts w:ascii="Times New Roman" w:hAnsi="Times New Roman" w:cs="Times New Roman"/>
          <w:sz w:val="24"/>
          <w:szCs w:val="24"/>
        </w:rPr>
        <w:t xml:space="preserve"> potvrdzuj</w:t>
      </w:r>
      <w:r w:rsidR="00E20427">
        <w:rPr>
          <w:rFonts w:ascii="Times New Roman" w:hAnsi="Times New Roman" w:cs="Times New Roman"/>
          <w:sz w:val="24"/>
          <w:szCs w:val="24"/>
        </w:rPr>
        <w:t>e</w:t>
      </w:r>
      <w:r w:rsidRPr="0055296B">
        <w:rPr>
          <w:rFonts w:ascii="Times New Roman" w:hAnsi="Times New Roman" w:cs="Times New Roman"/>
          <w:sz w:val="24"/>
          <w:szCs w:val="24"/>
        </w:rPr>
        <w:t xml:space="preserve">me chýbanie </w:t>
      </w:r>
      <w:r w:rsidRPr="006F1137">
        <w:rPr>
          <w:rFonts w:ascii="Times New Roman" w:hAnsi="Times New Roman" w:cs="Times New Roman"/>
          <w:sz w:val="24"/>
          <w:szCs w:val="24"/>
        </w:rPr>
        <w:t>pulzácií</w:t>
      </w:r>
      <w:r w:rsidR="00980C7E" w:rsidRPr="006F1137">
        <w:rPr>
          <w:rFonts w:ascii="Times New Roman" w:hAnsi="Times New Roman" w:cs="Times New Roman"/>
          <w:sz w:val="24"/>
          <w:szCs w:val="24"/>
        </w:rPr>
        <w:t xml:space="preserve"> (Obr. </w:t>
      </w:r>
      <w:r w:rsidR="006F1137" w:rsidRPr="006F1137">
        <w:rPr>
          <w:rFonts w:ascii="Times New Roman" w:hAnsi="Times New Roman" w:cs="Times New Roman"/>
          <w:sz w:val="24"/>
          <w:szCs w:val="24"/>
        </w:rPr>
        <w:t>1</w:t>
      </w:r>
      <w:r w:rsidR="008623C4" w:rsidRPr="006F1137">
        <w:rPr>
          <w:rFonts w:ascii="Times New Roman" w:hAnsi="Times New Roman" w:cs="Times New Roman"/>
          <w:sz w:val="24"/>
          <w:szCs w:val="24"/>
        </w:rPr>
        <w:t>4</w:t>
      </w:r>
      <w:r w:rsidR="00980C7E" w:rsidRPr="006F1137">
        <w:rPr>
          <w:rFonts w:ascii="Times New Roman" w:hAnsi="Times New Roman" w:cs="Times New Roman"/>
          <w:sz w:val="24"/>
          <w:szCs w:val="24"/>
        </w:rPr>
        <w:t>)</w:t>
      </w:r>
      <w:r w:rsidRPr="006F1137">
        <w:rPr>
          <w:rFonts w:ascii="Times New Roman" w:hAnsi="Times New Roman" w:cs="Times New Roman"/>
          <w:sz w:val="24"/>
          <w:szCs w:val="24"/>
        </w:rPr>
        <w:t>. Novorodenec</w:t>
      </w:r>
      <w:r w:rsidRPr="0055296B">
        <w:rPr>
          <w:rFonts w:ascii="Times New Roman" w:hAnsi="Times New Roman" w:cs="Times New Roman"/>
          <w:sz w:val="24"/>
          <w:szCs w:val="24"/>
        </w:rPr>
        <w:t xml:space="preserve"> má známky nízkeho srdcového výdaja</w:t>
      </w:r>
      <w:r>
        <w:rPr>
          <w:rFonts w:ascii="Times New Roman" w:hAnsi="Times New Roman" w:cs="Times New Roman"/>
          <w:sz w:val="24"/>
          <w:szCs w:val="24"/>
        </w:rPr>
        <w:t>, šoku</w:t>
      </w:r>
      <w:r w:rsidRPr="0055296B">
        <w:rPr>
          <w:rFonts w:ascii="Times New Roman" w:hAnsi="Times New Roman" w:cs="Times New Roman"/>
          <w:sz w:val="24"/>
          <w:szCs w:val="24"/>
        </w:rPr>
        <w:t xml:space="preserve"> a prejavy stázy pred ľavými oddielmi srdca.</w:t>
      </w:r>
      <w:r>
        <w:rPr>
          <w:rFonts w:ascii="Times New Roman" w:hAnsi="Times New Roman" w:cs="Times New Roman"/>
          <w:sz w:val="24"/>
          <w:szCs w:val="24"/>
        </w:rPr>
        <w:t xml:space="preserve"> Typ C má najmenší výskyt v populácii. </w:t>
      </w:r>
    </w:p>
    <w:p w14:paraId="65E6FF19" w14:textId="77777777" w:rsidR="00980C7E" w:rsidRDefault="00980C7E" w:rsidP="00A24078">
      <w:pPr>
        <w:spacing w:after="0" w:line="360" w:lineRule="auto"/>
        <w:ind w:firstLine="708"/>
        <w:jc w:val="both"/>
        <w:rPr>
          <w:rFonts w:ascii="Times New Roman" w:hAnsi="Times New Roman" w:cs="Times New Roman"/>
          <w:sz w:val="24"/>
          <w:szCs w:val="24"/>
        </w:rPr>
      </w:pPr>
    </w:p>
    <w:p w14:paraId="69D54D14" w14:textId="77777777" w:rsidR="00A24078" w:rsidRDefault="00D56773" w:rsidP="00256C06">
      <w:pPr>
        <w:spacing w:after="0" w:line="360" w:lineRule="auto"/>
        <w:ind w:firstLine="708"/>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43D025E" wp14:editId="2390969F">
                <wp:simplePos x="0" y="0"/>
                <wp:positionH relativeFrom="column">
                  <wp:posOffset>1919605</wp:posOffset>
                </wp:positionH>
                <wp:positionV relativeFrom="paragraph">
                  <wp:posOffset>40327</wp:posOffset>
                </wp:positionV>
                <wp:extent cx="723900" cy="869950"/>
                <wp:effectExtent l="0" t="0" r="19050" b="25400"/>
                <wp:wrapNone/>
                <wp:docPr id="8" name="Textové pole 8"/>
                <wp:cNvGraphicFramePr/>
                <a:graphic xmlns:a="http://schemas.openxmlformats.org/drawingml/2006/main">
                  <a:graphicData uri="http://schemas.microsoft.com/office/word/2010/wordprocessingShape">
                    <wps:wsp>
                      <wps:cNvSpPr txBox="1"/>
                      <wps:spPr>
                        <a:xfrm>
                          <a:off x="0" y="0"/>
                          <a:ext cx="723900" cy="869950"/>
                        </a:xfrm>
                        <a:prstGeom prst="rect">
                          <a:avLst/>
                        </a:prstGeom>
                        <a:solidFill>
                          <a:schemeClr val="lt1"/>
                        </a:solidFill>
                        <a:ln w="6350">
                          <a:solidFill>
                            <a:schemeClr val="bg1"/>
                          </a:solidFill>
                        </a:ln>
                      </wps:spPr>
                      <wps:txbx>
                        <w:txbxContent>
                          <w:p w14:paraId="4FA1DF1D" w14:textId="77777777" w:rsidR="00212D62" w:rsidRPr="00E67E01" w:rsidRDefault="00212D62" w:rsidP="00096EBF">
                            <w:pPr>
                              <w:spacing w:after="0"/>
                              <w:jc w:val="center"/>
                              <w:rPr>
                                <w:b/>
                                <w:sz w:val="20"/>
                                <w:szCs w:val="20"/>
                              </w:rPr>
                            </w:pPr>
                            <w:r w:rsidRPr="00E67E01">
                              <w:rPr>
                                <w:rFonts w:ascii="Times New Roman" w:hAnsi="Times New Roman" w:cs="Times New Roman"/>
                                <w:sz w:val="20"/>
                                <w:szCs w:val="20"/>
                              </w:rPr>
                              <w:t>arteria carotis communis dextra</w:t>
                            </w:r>
                            <w:r w:rsidRPr="00E67E01">
                              <w:rPr>
                                <w:b/>
                                <w:sz w:val="20"/>
                                <w:szCs w:val="20"/>
                              </w:rPr>
                              <w:t xml:space="preserve"> </w:t>
                            </w:r>
                          </w:p>
                          <w:p w14:paraId="0FF933F4" w14:textId="77777777" w:rsidR="00212D62" w:rsidRPr="00096EBF" w:rsidRDefault="00212D62" w:rsidP="00096EBF">
                            <w:pPr>
                              <w:spacing w:after="0"/>
                              <w:jc w:val="center"/>
                              <w:rPr>
                                <w:b/>
                                <w:sz w:val="20"/>
                                <w:szCs w:val="20"/>
                              </w:rPr>
                            </w:pPr>
                            <w:r w:rsidRPr="00096EBF">
                              <w:rPr>
                                <w:b/>
                                <w:sz w:val="20"/>
                                <w:szCs w:val="20"/>
                              </w:rPr>
                              <w:t>+</w:t>
                            </w:r>
                          </w:p>
                          <w:p w14:paraId="664AD801" w14:textId="77777777" w:rsidR="00212D62" w:rsidRPr="00096EBF" w:rsidRDefault="00212D62" w:rsidP="00096EBF">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D025E" id="Textové pole 8" o:spid="_x0000_s1058" type="#_x0000_t202" style="position:absolute;left:0;text-align:left;margin-left:151.15pt;margin-top:3.2pt;width:57pt;height:6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" fillcolor="white [3201]" strokecolor="white [3212]" strokeweight=".5pt">
                <v:textbox>
                  <w:txbxContent>
                    <w:p w14:paraId="4FA1DF1D" w14:textId="77777777" w:rsidR="00212D62" w:rsidRPr="00E67E01" w:rsidRDefault="00212D62" w:rsidP="00096EBF">
                      <w:pPr>
                        <w:spacing w:after="0"/>
                        <w:jc w:val="center"/>
                        <w:rPr>
                          <w:b/>
                          <w:sz w:val="20"/>
                          <w:szCs w:val="20"/>
                        </w:rPr>
                      </w:pPr>
                      <w:r w:rsidRPr="00E67E01">
                        <w:rPr>
                          <w:rFonts w:ascii="Times New Roman" w:hAnsi="Times New Roman" w:cs="Times New Roman"/>
                          <w:sz w:val="20"/>
                          <w:szCs w:val="20"/>
                        </w:rPr>
                        <w:t>arteria carotis communis dextra</w:t>
                      </w:r>
                      <w:r w:rsidRPr="00E67E01">
                        <w:rPr>
                          <w:b/>
                          <w:sz w:val="20"/>
                          <w:szCs w:val="20"/>
                        </w:rPr>
                        <w:t xml:space="preserve"> </w:t>
                      </w:r>
                    </w:p>
                    <w:p w14:paraId="0FF933F4" w14:textId="77777777" w:rsidR="00212D62" w:rsidRPr="00096EBF" w:rsidRDefault="00212D62" w:rsidP="00096EBF">
                      <w:pPr>
                        <w:spacing w:after="0"/>
                        <w:jc w:val="center"/>
                        <w:rPr>
                          <w:b/>
                          <w:sz w:val="20"/>
                          <w:szCs w:val="20"/>
                        </w:rPr>
                      </w:pPr>
                      <w:r w:rsidRPr="00096EBF">
                        <w:rPr>
                          <w:b/>
                          <w:sz w:val="20"/>
                          <w:szCs w:val="20"/>
                        </w:rPr>
                        <w:t>+</w:t>
                      </w:r>
                    </w:p>
                    <w:p w14:paraId="664AD801" w14:textId="77777777" w:rsidR="00212D62" w:rsidRPr="00096EBF" w:rsidRDefault="00212D62" w:rsidP="00096EBF">
                      <w:pPr>
                        <w:jc w:val="center"/>
                        <w:rPr>
                          <w:sz w:val="20"/>
                          <w:szCs w:val="20"/>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A9607F6" wp14:editId="08BC20A5">
                <wp:simplePos x="0" y="0"/>
                <wp:positionH relativeFrom="margin">
                  <wp:posOffset>467360</wp:posOffset>
                </wp:positionH>
                <wp:positionV relativeFrom="paragraph">
                  <wp:posOffset>-17458</wp:posOffset>
                </wp:positionV>
                <wp:extent cx="2242185" cy="1631315"/>
                <wp:effectExtent l="19050" t="0" r="24765" b="26035"/>
                <wp:wrapNone/>
                <wp:docPr id="3" name="Bublina: šípka doľava 3"/>
                <wp:cNvGraphicFramePr/>
                <a:graphic xmlns:a="http://schemas.openxmlformats.org/drawingml/2006/main">
                  <a:graphicData uri="http://schemas.microsoft.com/office/word/2010/wordprocessingShape">
                    <wps:wsp>
                      <wps:cNvSpPr/>
                      <wps:spPr>
                        <a:xfrm>
                          <a:off x="0" y="0"/>
                          <a:ext cx="2242185" cy="1631315"/>
                        </a:xfrm>
                        <a:prstGeom prst="leftArrowCallout">
                          <a:avLst>
                            <a:gd name="adj1" fmla="val 31929"/>
                            <a:gd name="adj2" fmla="val 27353"/>
                            <a:gd name="adj3" fmla="val 28883"/>
                            <a:gd name="adj4" fmla="val 36839"/>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3FA4CC"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Bublina: šípka doľava 3" o:spid="_x0000_s1026" type="#_x0000_t77" style="position:absolute;margin-left:36.8pt;margin-top:-1.35pt;width:176.55pt;height:128.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" adj="13643,4892,4539,7352" fillcolor="white [3212]" strokecolor="black [3213]" strokeweight="1pt">
                <w10:wrap anchorx="margin"/>
              </v:shape>
            </w:pict>
          </mc:Fallback>
        </mc:AlternateContent>
      </w:r>
      <w:r w:rsidR="00E67E01">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821800F" wp14:editId="483A9CCF">
                <wp:simplePos x="0" y="0"/>
                <wp:positionH relativeFrom="column">
                  <wp:posOffset>2813464</wp:posOffset>
                </wp:positionH>
                <wp:positionV relativeFrom="paragraph">
                  <wp:posOffset>6157</wp:posOffset>
                </wp:positionV>
                <wp:extent cx="2371283" cy="1637030"/>
                <wp:effectExtent l="0" t="0" r="29210" b="20320"/>
                <wp:wrapNone/>
                <wp:docPr id="4" name="Bublina: šípka doprava 4"/>
                <wp:cNvGraphicFramePr/>
                <a:graphic xmlns:a="http://schemas.openxmlformats.org/drawingml/2006/main">
                  <a:graphicData uri="http://schemas.microsoft.com/office/word/2010/wordprocessingShape">
                    <wps:wsp>
                      <wps:cNvSpPr/>
                      <wps:spPr>
                        <a:xfrm>
                          <a:off x="0" y="0"/>
                          <a:ext cx="2371283" cy="1637030"/>
                        </a:xfrm>
                        <a:prstGeom prst="rightArrowCallout">
                          <a:avLst>
                            <a:gd name="adj1" fmla="val 33306"/>
                            <a:gd name="adj2" fmla="val 28451"/>
                            <a:gd name="adj3" fmla="val 45453"/>
                            <a:gd name="adj4" fmla="val 3858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36738" id="Bublina: šípka doprava 4" o:spid="_x0000_s1026" type="#_x0000_t78" style="position:absolute;margin-left:221.55pt;margin-top:.5pt;width:186.7pt;height:12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" adj="8334,4655,14822,7203" fillcolor="white [3212]" strokecolor="black [3213]" strokeweight="1pt"/>
            </w:pict>
          </mc:Fallback>
        </mc:AlternateContent>
      </w:r>
      <w:r w:rsidR="00E67E01">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B9E977B" wp14:editId="5E25FAD6">
                <wp:simplePos x="0" y="0"/>
                <wp:positionH relativeFrom="column">
                  <wp:posOffset>2853055</wp:posOffset>
                </wp:positionH>
                <wp:positionV relativeFrom="paragraph">
                  <wp:posOffset>50165</wp:posOffset>
                </wp:positionV>
                <wp:extent cx="793750" cy="850900"/>
                <wp:effectExtent l="0" t="0" r="25400" b="25400"/>
                <wp:wrapNone/>
                <wp:docPr id="10" name="Textové pole 10"/>
                <wp:cNvGraphicFramePr/>
                <a:graphic xmlns:a="http://schemas.openxmlformats.org/drawingml/2006/main">
                  <a:graphicData uri="http://schemas.microsoft.com/office/word/2010/wordprocessingShape">
                    <wps:wsp>
                      <wps:cNvSpPr txBox="1"/>
                      <wps:spPr>
                        <a:xfrm>
                          <a:off x="0" y="0"/>
                          <a:ext cx="793750" cy="850900"/>
                        </a:xfrm>
                        <a:prstGeom prst="rect">
                          <a:avLst/>
                        </a:prstGeom>
                        <a:solidFill>
                          <a:schemeClr val="lt1"/>
                        </a:solidFill>
                        <a:ln w="6350">
                          <a:solidFill>
                            <a:schemeClr val="bg1"/>
                          </a:solidFill>
                        </a:ln>
                      </wps:spPr>
                      <wps:txbx>
                        <w:txbxContent>
                          <w:p w14:paraId="173452A0" w14:textId="77777777" w:rsidR="00212D62" w:rsidRPr="00E67E01" w:rsidRDefault="00212D62" w:rsidP="00096EBF">
                            <w:pPr>
                              <w:spacing w:after="0"/>
                              <w:jc w:val="center"/>
                              <w:rPr>
                                <w:b/>
                                <w:sz w:val="20"/>
                                <w:szCs w:val="20"/>
                              </w:rPr>
                            </w:pPr>
                            <w:r w:rsidRPr="00E67E01">
                              <w:rPr>
                                <w:rFonts w:ascii="Times New Roman" w:hAnsi="Times New Roman" w:cs="Times New Roman"/>
                                <w:sz w:val="20"/>
                                <w:szCs w:val="20"/>
                              </w:rPr>
                              <w:t>arteria carotis communis sinistra</w:t>
                            </w:r>
                            <w:r w:rsidRPr="00E67E01">
                              <w:rPr>
                                <w:b/>
                                <w:sz w:val="20"/>
                                <w:szCs w:val="20"/>
                              </w:rPr>
                              <w:t xml:space="preserve"> </w:t>
                            </w:r>
                          </w:p>
                          <w:p w14:paraId="4D528610" w14:textId="77777777" w:rsidR="00212D62" w:rsidRPr="00096EBF" w:rsidRDefault="00212D62" w:rsidP="00096EBF">
                            <w:pPr>
                              <w:spacing w:after="0"/>
                              <w:jc w:val="center"/>
                              <w:rPr>
                                <w:b/>
                                <w:sz w:val="20"/>
                                <w:szCs w:val="20"/>
                              </w:rPr>
                            </w:pPr>
                            <w:r>
                              <w:rPr>
                                <w:b/>
                                <w:sz w:val="20"/>
                                <w:szCs w:val="20"/>
                              </w:rPr>
                              <w:t>-</w:t>
                            </w:r>
                          </w:p>
                          <w:p w14:paraId="71EDE7A8" w14:textId="77777777" w:rsidR="00212D62" w:rsidRPr="00096EBF" w:rsidRDefault="00212D62" w:rsidP="00096EBF">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E977B" id="Textové pole 10" o:spid="_x0000_s1059" type="#_x0000_t202" style="position:absolute;left:0;text-align:left;margin-left:224.65pt;margin-top:3.95pt;width:62.5pt;height:6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" fillcolor="white [3201]" strokecolor="white [3212]" strokeweight=".5pt">
                <v:textbox>
                  <w:txbxContent>
                    <w:p w14:paraId="173452A0" w14:textId="77777777" w:rsidR="00212D62" w:rsidRPr="00E67E01" w:rsidRDefault="00212D62" w:rsidP="00096EBF">
                      <w:pPr>
                        <w:spacing w:after="0"/>
                        <w:jc w:val="center"/>
                        <w:rPr>
                          <w:b/>
                          <w:sz w:val="20"/>
                          <w:szCs w:val="20"/>
                        </w:rPr>
                      </w:pPr>
                      <w:r w:rsidRPr="00E67E01">
                        <w:rPr>
                          <w:rFonts w:ascii="Times New Roman" w:hAnsi="Times New Roman" w:cs="Times New Roman"/>
                          <w:sz w:val="20"/>
                          <w:szCs w:val="20"/>
                        </w:rPr>
                        <w:t>arteria carotis communis sinistra</w:t>
                      </w:r>
                      <w:r w:rsidRPr="00E67E01">
                        <w:rPr>
                          <w:b/>
                          <w:sz w:val="20"/>
                          <w:szCs w:val="20"/>
                        </w:rPr>
                        <w:t xml:space="preserve"> </w:t>
                      </w:r>
                    </w:p>
                    <w:p w14:paraId="4D528610" w14:textId="77777777" w:rsidR="00212D62" w:rsidRPr="00096EBF" w:rsidRDefault="00212D62" w:rsidP="00096EBF">
                      <w:pPr>
                        <w:spacing w:after="0"/>
                        <w:jc w:val="center"/>
                        <w:rPr>
                          <w:b/>
                          <w:sz w:val="20"/>
                          <w:szCs w:val="20"/>
                        </w:rPr>
                      </w:pPr>
                      <w:r>
                        <w:rPr>
                          <w:b/>
                          <w:sz w:val="20"/>
                          <w:szCs w:val="20"/>
                        </w:rPr>
                        <w:t>-</w:t>
                      </w:r>
                    </w:p>
                    <w:p w14:paraId="71EDE7A8" w14:textId="77777777" w:rsidR="00212D62" w:rsidRPr="00096EBF" w:rsidRDefault="00212D62" w:rsidP="00096EBF">
                      <w:pPr>
                        <w:jc w:val="center"/>
                        <w:rPr>
                          <w:sz w:val="20"/>
                          <w:szCs w:val="20"/>
                        </w:rPr>
                      </w:pPr>
                    </w:p>
                  </w:txbxContent>
                </v:textbox>
              </v:shape>
            </w:pict>
          </mc:Fallback>
        </mc:AlternateContent>
      </w:r>
    </w:p>
    <w:p w14:paraId="36FAE0CB" w14:textId="77777777" w:rsidR="006700E8" w:rsidRDefault="006700E8" w:rsidP="00A24078">
      <w:pPr>
        <w:spacing w:after="0" w:line="360" w:lineRule="auto"/>
        <w:jc w:val="both"/>
        <w:rPr>
          <w:rFonts w:ascii="Times New Roman" w:hAnsi="Times New Roman" w:cs="Times New Roman"/>
          <w:sz w:val="24"/>
          <w:szCs w:val="24"/>
        </w:rPr>
      </w:pPr>
    </w:p>
    <w:p w14:paraId="518E8E22" w14:textId="77777777" w:rsidR="006700E8" w:rsidRDefault="00E67E01" w:rsidP="00A24078">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7214C393" wp14:editId="219FC475">
                <wp:simplePos x="0" y="0"/>
                <wp:positionH relativeFrom="column">
                  <wp:posOffset>3830955</wp:posOffset>
                </wp:positionH>
                <wp:positionV relativeFrom="paragraph">
                  <wp:posOffset>108585</wp:posOffset>
                </wp:positionV>
                <wp:extent cx="933450" cy="381000"/>
                <wp:effectExtent l="0" t="0" r="19050" b="19050"/>
                <wp:wrapNone/>
                <wp:docPr id="14" name="Textové pole 14"/>
                <wp:cNvGraphicFramePr/>
                <a:graphic xmlns:a="http://schemas.openxmlformats.org/drawingml/2006/main">
                  <a:graphicData uri="http://schemas.microsoft.com/office/word/2010/wordprocessingShape">
                    <wps:wsp>
                      <wps:cNvSpPr txBox="1"/>
                      <wps:spPr>
                        <a:xfrm>
                          <a:off x="0" y="0"/>
                          <a:ext cx="933450" cy="381000"/>
                        </a:xfrm>
                        <a:prstGeom prst="rect">
                          <a:avLst/>
                        </a:prstGeom>
                        <a:solidFill>
                          <a:schemeClr val="lt1"/>
                        </a:solidFill>
                        <a:ln w="6350">
                          <a:solidFill>
                            <a:schemeClr val="bg1"/>
                          </a:solidFill>
                        </a:ln>
                      </wps:spPr>
                      <wps:txbx>
                        <w:txbxContent>
                          <w:p w14:paraId="0EB058E5" w14:textId="77777777" w:rsidR="00212D62" w:rsidRPr="00096EBF" w:rsidRDefault="00212D62" w:rsidP="00E67E01">
                            <w:pPr>
                              <w:spacing w:after="0" w:line="240" w:lineRule="auto"/>
                              <w:jc w:val="both"/>
                              <w:rPr>
                                <w:b/>
                                <w:sz w:val="20"/>
                                <w:szCs w:val="20"/>
                              </w:rPr>
                            </w:pPr>
                            <w:r w:rsidRPr="00E67E01">
                              <w:rPr>
                                <w:rFonts w:ascii="Times New Roman" w:hAnsi="Times New Roman" w:cs="Times New Roman"/>
                                <w:sz w:val="20"/>
                                <w:szCs w:val="20"/>
                              </w:rPr>
                              <w:t xml:space="preserve">arteria radialis sinistra </w:t>
                            </w:r>
                            <w:r>
                              <w:rPr>
                                <w:b/>
                                <w:sz w:val="20"/>
                                <w:szCs w:val="20"/>
                              </w:rPr>
                              <w:t>-</w:t>
                            </w:r>
                          </w:p>
                          <w:p w14:paraId="1E4F0762" w14:textId="77777777" w:rsidR="00212D62" w:rsidRPr="00096EBF" w:rsidRDefault="00212D62" w:rsidP="00096EBF">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4C393" id="Textové pole 14" o:spid="_x0000_s1060" type="#_x0000_t202" style="position:absolute;left:0;text-align:left;margin-left:301.65pt;margin-top:8.55pt;width:73.5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" fillcolor="white [3201]" strokecolor="white [3212]" strokeweight=".5pt">
                <v:textbox>
                  <w:txbxContent>
                    <w:p w14:paraId="0EB058E5" w14:textId="77777777" w:rsidR="00212D62" w:rsidRPr="00096EBF" w:rsidRDefault="00212D62" w:rsidP="00E67E01">
                      <w:pPr>
                        <w:spacing w:after="0" w:line="240" w:lineRule="auto"/>
                        <w:jc w:val="both"/>
                        <w:rPr>
                          <w:b/>
                          <w:sz w:val="20"/>
                          <w:szCs w:val="20"/>
                        </w:rPr>
                      </w:pPr>
                      <w:r w:rsidRPr="00E67E01">
                        <w:rPr>
                          <w:rFonts w:ascii="Times New Roman" w:hAnsi="Times New Roman" w:cs="Times New Roman"/>
                          <w:sz w:val="20"/>
                          <w:szCs w:val="20"/>
                        </w:rPr>
                        <w:t xml:space="preserve">arteria radialis sinistra </w:t>
                      </w:r>
                      <w:r>
                        <w:rPr>
                          <w:b/>
                          <w:sz w:val="20"/>
                          <w:szCs w:val="20"/>
                        </w:rPr>
                        <w:t>-</w:t>
                      </w:r>
                    </w:p>
                    <w:p w14:paraId="1E4F0762" w14:textId="77777777" w:rsidR="00212D62" w:rsidRPr="00096EBF" w:rsidRDefault="00212D62" w:rsidP="00096EBF">
                      <w:pPr>
                        <w:jc w:val="center"/>
                        <w:rPr>
                          <w:sz w:val="20"/>
                          <w:szCs w:val="20"/>
                        </w:rPr>
                      </w:pPr>
                    </w:p>
                  </w:txbxContent>
                </v:textbox>
              </v:shape>
            </w:pict>
          </mc:Fallback>
        </mc:AlternateContent>
      </w:r>
      <w:r w:rsidR="00A441EE">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09407F45" wp14:editId="0A5F277A">
                <wp:simplePos x="0" y="0"/>
                <wp:positionH relativeFrom="column">
                  <wp:posOffset>859155</wp:posOffset>
                </wp:positionH>
                <wp:positionV relativeFrom="paragraph">
                  <wp:posOffset>64135</wp:posOffset>
                </wp:positionV>
                <wp:extent cx="939800" cy="419100"/>
                <wp:effectExtent l="0" t="0" r="12700" b="19050"/>
                <wp:wrapNone/>
                <wp:docPr id="13" name="Textové pole 13"/>
                <wp:cNvGraphicFramePr/>
                <a:graphic xmlns:a="http://schemas.openxmlformats.org/drawingml/2006/main">
                  <a:graphicData uri="http://schemas.microsoft.com/office/word/2010/wordprocessingShape">
                    <wps:wsp>
                      <wps:cNvSpPr txBox="1"/>
                      <wps:spPr>
                        <a:xfrm>
                          <a:off x="0" y="0"/>
                          <a:ext cx="939800" cy="419100"/>
                        </a:xfrm>
                        <a:prstGeom prst="rect">
                          <a:avLst/>
                        </a:prstGeom>
                        <a:solidFill>
                          <a:schemeClr val="lt1"/>
                        </a:solidFill>
                        <a:ln w="6350">
                          <a:solidFill>
                            <a:schemeClr val="bg1"/>
                          </a:solidFill>
                        </a:ln>
                      </wps:spPr>
                      <wps:txbx>
                        <w:txbxContent>
                          <w:p w14:paraId="664D5480" w14:textId="77777777" w:rsidR="00212D62" w:rsidRPr="00096EBF" w:rsidRDefault="00212D62" w:rsidP="00096EBF">
                            <w:pPr>
                              <w:spacing w:after="0"/>
                              <w:jc w:val="center"/>
                              <w:rPr>
                                <w:b/>
                                <w:sz w:val="20"/>
                                <w:szCs w:val="20"/>
                              </w:rPr>
                            </w:pPr>
                            <w:r w:rsidRPr="00E67E01">
                              <w:rPr>
                                <w:rFonts w:ascii="Times New Roman" w:hAnsi="Times New Roman" w:cs="Times New Roman"/>
                                <w:sz w:val="20"/>
                                <w:szCs w:val="20"/>
                              </w:rPr>
                              <w:t>arteria radialis dextra</w:t>
                            </w:r>
                            <w:r>
                              <w:rPr>
                                <w:b/>
                                <w:sz w:val="20"/>
                                <w:szCs w:val="20"/>
                              </w:rPr>
                              <w:t xml:space="preserve"> </w:t>
                            </w:r>
                            <w:r w:rsidRPr="00096EBF">
                              <w:rPr>
                                <w:b/>
                                <w:sz w:val="20"/>
                                <w:szCs w:val="20"/>
                              </w:rPr>
                              <w:t>+</w:t>
                            </w:r>
                          </w:p>
                          <w:p w14:paraId="3FAF8FF0" w14:textId="77777777" w:rsidR="00212D62" w:rsidRPr="00096EBF" w:rsidRDefault="00212D62" w:rsidP="00096EBF">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07F45" id="Textové pole 13" o:spid="_x0000_s1061" type="#_x0000_t202" style="position:absolute;left:0;text-align:left;margin-left:67.65pt;margin-top:5.05pt;width:74pt;height: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" fillcolor="white [3201]" strokecolor="white [3212]" strokeweight=".5pt">
                <v:textbox>
                  <w:txbxContent>
                    <w:p w14:paraId="664D5480" w14:textId="77777777" w:rsidR="00212D62" w:rsidRPr="00096EBF" w:rsidRDefault="00212D62" w:rsidP="00096EBF">
                      <w:pPr>
                        <w:spacing w:after="0"/>
                        <w:jc w:val="center"/>
                        <w:rPr>
                          <w:b/>
                          <w:sz w:val="20"/>
                          <w:szCs w:val="20"/>
                        </w:rPr>
                      </w:pPr>
                      <w:r w:rsidRPr="00E67E01">
                        <w:rPr>
                          <w:rFonts w:ascii="Times New Roman" w:hAnsi="Times New Roman" w:cs="Times New Roman"/>
                          <w:sz w:val="20"/>
                          <w:szCs w:val="20"/>
                        </w:rPr>
                        <w:t>arteria radialis dextra</w:t>
                      </w:r>
                      <w:r>
                        <w:rPr>
                          <w:b/>
                          <w:sz w:val="20"/>
                          <w:szCs w:val="20"/>
                        </w:rPr>
                        <w:t xml:space="preserve"> </w:t>
                      </w:r>
                      <w:r w:rsidRPr="00096EBF">
                        <w:rPr>
                          <w:b/>
                          <w:sz w:val="20"/>
                          <w:szCs w:val="20"/>
                        </w:rPr>
                        <w:t>+</w:t>
                      </w:r>
                    </w:p>
                    <w:p w14:paraId="3FAF8FF0" w14:textId="77777777" w:rsidR="00212D62" w:rsidRPr="00096EBF" w:rsidRDefault="00212D62" w:rsidP="00096EBF">
                      <w:pPr>
                        <w:jc w:val="center"/>
                        <w:rPr>
                          <w:sz w:val="20"/>
                          <w:szCs w:val="20"/>
                        </w:rPr>
                      </w:pPr>
                    </w:p>
                  </w:txbxContent>
                </v:textbox>
              </v:shape>
            </w:pict>
          </mc:Fallback>
        </mc:AlternateContent>
      </w:r>
    </w:p>
    <w:p w14:paraId="64EF85A4" w14:textId="77777777" w:rsidR="006700E8" w:rsidRDefault="006700E8" w:rsidP="00A24078">
      <w:pPr>
        <w:spacing w:after="0" w:line="360" w:lineRule="auto"/>
        <w:jc w:val="both"/>
        <w:rPr>
          <w:rFonts w:ascii="Times New Roman" w:hAnsi="Times New Roman" w:cs="Times New Roman"/>
          <w:sz w:val="24"/>
          <w:szCs w:val="24"/>
        </w:rPr>
      </w:pPr>
    </w:p>
    <w:p w14:paraId="53E6D5DE" w14:textId="77777777" w:rsidR="006700E8" w:rsidRDefault="006700E8" w:rsidP="00A24078">
      <w:pPr>
        <w:spacing w:after="0" w:line="360" w:lineRule="auto"/>
        <w:jc w:val="both"/>
        <w:rPr>
          <w:rFonts w:ascii="Times New Roman" w:hAnsi="Times New Roman" w:cs="Times New Roman"/>
          <w:sz w:val="24"/>
          <w:szCs w:val="24"/>
        </w:rPr>
      </w:pPr>
    </w:p>
    <w:p w14:paraId="59A79810" w14:textId="77777777" w:rsidR="006700E8" w:rsidRDefault="006700E8" w:rsidP="00A24078">
      <w:pPr>
        <w:spacing w:after="0" w:line="360" w:lineRule="auto"/>
        <w:jc w:val="both"/>
        <w:rPr>
          <w:rFonts w:ascii="Times New Roman" w:hAnsi="Times New Roman" w:cs="Times New Roman"/>
          <w:sz w:val="24"/>
          <w:szCs w:val="24"/>
        </w:rPr>
      </w:pPr>
    </w:p>
    <w:p w14:paraId="0D8185AB" w14:textId="77777777" w:rsidR="006700E8" w:rsidRDefault="006700E8" w:rsidP="00A24078">
      <w:pPr>
        <w:spacing w:after="0" w:line="360" w:lineRule="auto"/>
        <w:jc w:val="both"/>
        <w:rPr>
          <w:rFonts w:ascii="Times New Roman" w:hAnsi="Times New Roman" w:cs="Times New Roman"/>
          <w:sz w:val="24"/>
          <w:szCs w:val="24"/>
        </w:rPr>
      </w:pPr>
    </w:p>
    <w:p w14:paraId="3CF19B28" w14:textId="77777777" w:rsidR="006700E8" w:rsidRDefault="00E67E01" w:rsidP="00A24078">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F7A29A4" wp14:editId="0C9C6CDF">
                <wp:simplePos x="0" y="0"/>
                <wp:positionH relativeFrom="column">
                  <wp:posOffset>1874565</wp:posOffset>
                </wp:positionH>
                <wp:positionV relativeFrom="paragraph">
                  <wp:posOffset>164374</wp:posOffset>
                </wp:positionV>
                <wp:extent cx="688340" cy="719376"/>
                <wp:effectExtent l="95250" t="95250" r="92710" b="100330"/>
                <wp:wrapNone/>
                <wp:docPr id="11" name="Textové pole 11"/>
                <wp:cNvGraphicFramePr/>
                <a:graphic xmlns:a="http://schemas.openxmlformats.org/drawingml/2006/main">
                  <a:graphicData uri="http://schemas.microsoft.com/office/word/2010/wordprocessingShape">
                    <wps:wsp>
                      <wps:cNvSpPr txBox="1"/>
                      <wps:spPr>
                        <a:xfrm rot="908859">
                          <a:off x="0" y="0"/>
                          <a:ext cx="688340" cy="719376"/>
                        </a:xfrm>
                        <a:prstGeom prst="rect">
                          <a:avLst/>
                        </a:prstGeom>
                        <a:solidFill>
                          <a:schemeClr val="lt1"/>
                        </a:solidFill>
                        <a:ln w="6350">
                          <a:solidFill>
                            <a:schemeClr val="bg1"/>
                          </a:solidFill>
                        </a:ln>
                      </wps:spPr>
                      <wps:txbx>
                        <w:txbxContent>
                          <w:p w14:paraId="0662D2F0" w14:textId="77777777" w:rsidR="00212D62" w:rsidRPr="00E67E01" w:rsidRDefault="00212D62" w:rsidP="00096EBF">
                            <w:pPr>
                              <w:spacing w:after="0"/>
                              <w:jc w:val="center"/>
                              <w:rPr>
                                <w:b/>
                                <w:sz w:val="20"/>
                                <w:szCs w:val="20"/>
                              </w:rPr>
                            </w:pPr>
                            <w:r w:rsidRPr="00E67E01">
                              <w:rPr>
                                <w:rFonts w:ascii="Times New Roman" w:hAnsi="Times New Roman" w:cs="Times New Roman"/>
                                <w:sz w:val="20"/>
                                <w:szCs w:val="20"/>
                              </w:rPr>
                              <w:t>arteria femoralis dextra</w:t>
                            </w:r>
                            <w:r w:rsidRPr="00E67E01">
                              <w:rPr>
                                <w:b/>
                                <w:sz w:val="20"/>
                                <w:szCs w:val="20"/>
                              </w:rPr>
                              <w:t xml:space="preserve"> </w:t>
                            </w:r>
                          </w:p>
                          <w:p w14:paraId="1842FB09" w14:textId="77777777" w:rsidR="00212D62" w:rsidRPr="00096EBF" w:rsidRDefault="00212D62" w:rsidP="00096EBF">
                            <w:pPr>
                              <w:spacing w:after="0"/>
                              <w:jc w:val="center"/>
                              <w:rPr>
                                <w:b/>
                                <w:sz w:val="20"/>
                                <w:szCs w:val="20"/>
                              </w:rPr>
                            </w:pPr>
                            <w:r>
                              <w:rPr>
                                <w:b/>
                                <w:sz w:val="20"/>
                                <w:szCs w:val="20"/>
                              </w:rPr>
                              <w:t>-</w:t>
                            </w:r>
                          </w:p>
                          <w:p w14:paraId="5CA5446F" w14:textId="77777777" w:rsidR="00212D62" w:rsidRPr="00096EBF" w:rsidRDefault="00212D62" w:rsidP="00096EBF">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A29A4" id="Textové pole 11" o:spid="_x0000_s1062" type="#_x0000_t202" style="position:absolute;left:0;text-align:left;margin-left:147.6pt;margin-top:12.95pt;width:54.2pt;height:56.65pt;rotation:992716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" fillcolor="white [3201]" strokecolor="white [3212]" strokeweight=".5pt">
                <v:textbox>
                  <w:txbxContent>
                    <w:p w14:paraId="0662D2F0" w14:textId="77777777" w:rsidR="00212D62" w:rsidRPr="00E67E01" w:rsidRDefault="00212D62" w:rsidP="00096EBF">
                      <w:pPr>
                        <w:spacing w:after="0"/>
                        <w:jc w:val="center"/>
                        <w:rPr>
                          <w:b/>
                          <w:sz w:val="20"/>
                          <w:szCs w:val="20"/>
                        </w:rPr>
                      </w:pPr>
                      <w:r w:rsidRPr="00E67E01">
                        <w:rPr>
                          <w:rFonts w:ascii="Times New Roman" w:hAnsi="Times New Roman" w:cs="Times New Roman"/>
                          <w:sz w:val="20"/>
                          <w:szCs w:val="20"/>
                        </w:rPr>
                        <w:t>arteria femoralis dextra</w:t>
                      </w:r>
                      <w:r w:rsidRPr="00E67E01">
                        <w:rPr>
                          <w:b/>
                          <w:sz w:val="20"/>
                          <w:szCs w:val="20"/>
                        </w:rPr>
                        <w:t xml:space="preserve"> </w:t>
                      </w:r>
                    </w:p>
                    <w:p w14:paraId="1842FB09" w14:textId="77777777" w:rsidR="00212D62" w:rsidRPr="00096EBF" w:rsidRDefault="00212D62" w:rsidP="00096EBF">
                      <w:pPr>
                        <w:spacing w:after="0"/>
                        <w:jc w:val="center"/>
                        <w:rPr>
                          <w:b/>
                          <w:sz w:val="20"/>
                          <w:szCs w:val="20"/>
                        </w:rPr>
                      </w:pPr>
                      <w:r>
                        <w:rPr>
                          <w:b/>
                          <w:sz w:val="20"/>
                          <w:szCs w:val="20"/>
                        </w:rPr>
                        <w:t>-</w:t>
                      </w:r>
                    </w:p>
                    <w:p w14:paraId="5CA5446F" w14:textId="77777777" w:rsidR="00212D62" w:rsidRPr="00096EBF" w:rsidRDefault="00212D62" w:rsidP="00096EBF">
                      <w:pPr>
                        <w:jc w:val="center"/>
                        <w:rPr>
                          <w:sz w:val="20"/>
                          <w:szCs w:val="20"/>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680956E4" wp14:editId="4957454A">
                <wp:simplePos x="0" y="0"/>
                <wp:positionH relativeFrom="column">
                  <wp:posOffset>2971433</wp:posOffset>
                </wp:positionH>
                <wp:positionV relativeFrom="paragraph">
                  <wp:posOffset>183585</wp:posOffset>
                </wp:positionV>
                <wp:extent cx="688340" cy="739110"/>
                <wp:effectExtent l="114300" t="95250" r="111760" b="99695"/>
                <wp:wrapNone/>
                <wp:docPr id="12" name="Textové pole 12"/>
                <wp:cNvGraphicFramePr/>
                <a:graphic xmlns:a="http://schemas.openxmlformats.org/drawingml/2006/main">
                  <a:graphicData uri="http://schemas.microsoft.com/office/word/2010/wordprocessingShape">
                    <wps:wsp>
                      <wps:cNvSpPr txBox="1"/>
                      <wps:spPr>
                        <a:xfrm rot="20567026">
                          <a:off x="0" y="0"/>
                          <a:ext cx="688340" cy="739110"/>
                        </a:xfrm>
                        <a:prstGeom prst="rect">
                          <a:avLst/>
                        </a:prstGeom>
                        <a:solidFill>
                          <a:schemeClr val="lt1"/>
                        </a:solidFill>
                        <a:ln w="6350">
                          <a:solidFill>
                            <a:schemeClr val="bg1"/>
                          </a:solidFill>
                        </a:ln>
                      </wps:spPr>
                      <wps:txbx>
                        <w:txbxContent>
                          <w:p w14:paraId="57157428" w14:textId="77777777" w:rsidR="00212D62" w:rsidRPr="00E67E01" w:rsidRDefault="00212D62" w:rsidP="00096EBF">
                            <w:pPr>
                              <w:spacing w:after="0"/>
                              <w:jc w:val="center"/>
                              <w:rPr>
                                <w:b/>
                                <w:sz w:val="20"/>
                                <w:szCs w:val="20"/>
                              </w:rPr>
                            </w:pPr>
                            <w:r w:rsidRPr="00E67E01">
                              <w:rPr>
                                <w:rFonts w:ascii="Times New Roman" w:hAnsi="Times New Roman" w:cs="Times New Roman"/>
                                <w:sz w:val="20"/>
                                <w:szCs w:val="20"/>
                              </w:rPr>
                              <w:t>arteria femoralis sinistra</w:t>
                            </w:r>
                            <w:r w:rsidRPr="00E67E01">
                              <w:rPr>
                                <w:b/>
                                <w:sz w:val="20"/>
                                <w:szCs w:val="20"/>
                              </w:rPr>
                              <w:t xml:space="preserve"> </w:t>
                            </w:r>
                          </w:p>
                          <w:p w14:paraId="6D15F5D9" w14:textId="77777777" w:rsidR="00212D62" w:rsidRPr="00E67E01" w:rsidRDefault="00212D62" w:rsidP="00E67E01">
                            <w:pPr>
                              <w:spacing w:after="0"/>
                              <w:jc w:val="center"/>
                              <w:rPr>
                                <w:b/>
                                <w:sz w:val="20"/>
                                <w:szCs w:val="20"/>
                              </w:rPr>
                            </w:pPr>
                            <w:r>
                              <w:rPr>
                                <w:b/>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956E4" id="Textové pole 12" o:spid="_x0000_s1063" type="#_x0000_t202" style="position:absolute;left:0;text-align:left;margin-left:233.95pt;margin-top:14.45pt;width:54.2pt;height:58.2pt;rotation:-1128283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" fillcolor="white [3201]" strokecolor="white [3212]" strokeweight=".5pt">
                <v:textbox>
                  <w:txbxContent>
                    <w:p w14:paraId="57157428" w14:textId="77777777" w:rsidR="00212D62" w:rsidRPr="00E67E01" w:rsidRDefault="00212D62" w:rsidP="00096EBF">
                      <w:pPr>
                        <w:spacing w:after="0"/>
                        <w:jc w:val="center"/>
                        <w:rPr>
                          <w:b/>
                          <w:sz w:val="20"/>
                          <w:szCs w:val="20"/>
                        </w:rPr>
                      </w:pPr>
                      <w:r w:rsidRPr="00E67E01">
                        <w:rPr>
                          <w:rFonts w:ascii="Times New Roman" w:hAnsi="Times New Roman" w:cs="Times New Roman"/>
                          <w:sz w:val="20"/>
                          <w:szCs w:val="20"/>
                        </w:rPr>
                        <w:t>arteria femoralis sinistra</w:t>
                      </w:r>
                      <w:r w:rsidRPr="00E67E01">
                        <w:rPr>
                          <w:b/>
                          <w:sz w:val="20"/>
                          <w:szCs w:val="20"/>
                        </w:rPr>
                        <w:t xml:space="preserve"> </w:t>
                      </w:r>
                    </w:p>
                    <w:p w14:paraId="6D15F5D9" w14:textId="77777777" w:rsidR="00212D62" w:rsidRPr="00E67E01" w:rsidRDefault="00212D62" w:rsidP="00E67E01">
                      <w:pPr>
                        <w:spacing w:after="0"/>
                        <w:jc w:val="center"/>
                        <w:rPr>
                          <w:b/>
                          <w:sz w:val="20"/>
                          <w:szCs w:val="20"/>
                        </w:rPr>
                      </w:pPr>
                      <w:r>
                        <w:rPr>
                          <w:b/>
                          <w:sz w:val="20"/>
                          <w:szCs w:val="20"/>
                        </w:rPr>
                        <w:t>-</w:t>
                      </w:r>
                    </w:p>
                  </w:txbxContent>
                </v:textbox>
              </v:shape>
            </w:pict>
          </mc:Fallback>
        </mc:AlternateContent>
      </w:r>
      <w:r w:rsidR="00096EBF">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40A0745" wp14:editId="7FC59E4E">
                <wp:simplePos x="0" y="0"/>
                <wp:positionH relativeFrom="column">
                  <wp:posOffset>2914650</wp:posOffset>
                </wp:positionH>
                <wp:positionV relativeFrom="paragraph">
                  <wp:posOffset>110160</wp:posOffset>
                </wp:positionV>
                <wp:extent cx="939165" cy="1146175"/>
                <wp:effectExtent l="152400" t="133350" r="89535" b="0"/>
                <wp:wrapNone/>
                <wp:docPr id="9" name="Bublina: šípka nadol 9"/>
                <wp:cNvGraphicFramePr/>
                <a:graphic xmlns:a="http://schemas.openxmlformats.org/drawingml/2006/main">
                  <a:graphicData uri="http://schemas.microsoft.com/office/word/2010/wordprocessingShape">
                    <wps:wsp>
                      <wps:cNvSpPr/>
                      <wps:spPr>
                        <a:xfrm rot="20650385">
                          <a:off x="0" y="0"/>
                          <a:ext cx="939165" cy="1146175"/>
                        </a:xfrm>
                        <a:prstGeom prst="downArrowCallout">
                          <a:avLst>
                            <a:gd name="adj1" fmla="val 99840"/>
                            <a:gd name="adj2" fmla="val 49920"/>
                            <a:gd name="adj3" fmla="val 25000"/>
                            <a:gd name="adj4" fmla="val 6497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7399B" id="Bublina: šípka nadol 9" o:spid="_x0000_s1026" type="#_x0000_t80" style="position:absolute;margin-left:229.5pt;margin-top:8.65pt;width:73.95pt;height:90.25pt;rotation:-1037233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" adj="14035,17,17175,17" fillcolor="white [3212]" strokecolor="black [3213]" strokeweight="1pt"/>
            </w:pict>
          </mc:Fallback>
        </mc:AlternateContent>
      </w:r>
      <w:r w:rsidR="006700E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B571809" wp14:editId="3741FB4B">
                <wp:simplePos x="0" y="0"/>
                <wp:positionH relativeFrom="column">
                  <wp:posOffset>1704416</wp:posOffset>
                </wp:positionH>
                <wp:positionV relativeFrom="paragraph">
                  <wp:posOffset>113081</wp:posOffset>
                </wp:positionV>
                <wp:extent cx="939165" cy="1146175"/>
                <wp:effectExtent l="95250" t="114300" r="146685" b="0"/>
                <wp:wrapNone/>
                <wp:docPr id="5" name="Bublina: šípka nadol 5"/>
                <wp:cNvGraphicFramePr/>
                <a:graphic xmlns:a="http://schemas.openxmlformats.org/drawingml/2006/main">
                  <a:graphicData uri="http://schemas.microsoft.com/office/word/2010/wordprocessingShape">
                    <wps:wsp>
                      <wps:cNvSpPr/>
                      <wps:spPr>
                        <a:xfrm rot="864785">
                          <a:off x="0" y="0"/>
                          <a:ext cx="939165" cy="1146175"/>
                        </a:xfrm>
                        <a:prstGeom prst="downArrowCallout">
                          <a:avLst>
                            <a:gd name="adj1" fmla="val 99840"/>
                            <a:gd name="adj2" fmla="val 49920"/>
                            <a:gd name="adj3" fmla="val 25000"/>
                            <a:gd name="adj4" fmla="val 6497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77E80" id="Bublina: šípka nadol 5" o:spid="_x0000_s1026" type="#_x0000_t80" style="position:absolute;margin-left:134.2pt;margin-top:8.9pt;width:73.95pt;height:90.25pt;rotation:944576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" adj="14035,17,17175,17" fillcolor="white [3212]" strokecolor="black [3213]" strokeweight="1pt"/>
            </w:pict>
          </mc:Fallback>
        </mc:AlternateContent>
      </w:r>
    </w:p>
    <w:p w14:paraId="1BDA238D" w14:textId="77777777" w:rsidR="006700E8" w:rsidRDefault="006700E8" w:rsidP="00A24078">
      <w:pPr>
        <w:spacing w:after="0" w:line="360" w:lineRule="auto"/>
        <w:jc w:val="both"/>
        <w:rPr>
          <w:rFonts w:ascii="Times New Roman" w:hAnsi="Times New Roman" w:cs="Times New Roman"/>
          <w:sz w:val="24"/>
          <w:szCs w:val="24"/>
        </w:rPr>
      </w:pPr>
    </w:p>
    <w:p w14:paraId="1A929FC8" w14:textId="77777777" w:rsidR="006700E8" w:rsidRDefault="006700E8" w:rsidP="00A24078">
      <w:pPr>
        <w:spacing w:after="0" w:line="360" w:lineRule="auto"/>
        <w:jc w:val="both"/>
        <w:rPr>
          <w:rFonts w:ascii="Times New Roman" w:hAnsi="Times New Roman" w:cs="Times New Roman"/>
          <w:sz w:val="24"/>
          <w:szCs w:val="24"/>
        </w:rPr>
      </w:pPr>
    </w:p>
    <w:p w14:paraId="0608810B" w14:textId="77777777" w:rsidR="006700E8" w:rsidRDefault="006700E8" w:rsidP="00A24078">
      <w:pPr>
        <w:spacing w:after="0" w:line="360" w:lineRule="auto"/>
        <w:jc w:val="both"/>
        <w:rPr>
          <w:rFonts w:ascii="Times New Roman" w:hAnsi="Times New Roman" w:cs="Times New Roman"/>
          <w:sz w:val="24"/>
          <w:szCs w:val="24"/>
        </w:rPr>
      </w:pPr>
    </w:p>
    <w:p w14:paraId="0F4B3E1E" w14:textId="77777777" w:rsidR="006700E8" w:rsidRPr="0055296B" w:rsidRDefault="006700E8" w:rsidP="00A24078">
      <w:pPr>
        <w:spacing w:after="0" w:line="360" w:lineRule="auto"/>
        <w:jc w:val="both"/>
        <w:rPr>
          <w:rFonts w:ascii="Times New Roman" w:hAnsi="Times New Roman" w:cs="Times New Roman"/>
          <w:sz w:val="24"/>
          <w:szCs w:val="24"/>
        </w:rPr>
      </w:pPr>
    </w:p>
    <w:p w14:paraId="549AC470" w14:textId="77777777" w:rsidR="006700E8" w:rsidRDefault="006700E8" w:rsidP="00A24078">
      <w:pPr>
        <w:spacing w:after="0" w:line="360" w:lineRule="auto"/>
        <w:jc w:val="both"/>
        <w:rPr>
          <w:rFonts w:ascii="Times New Roman" w:hAnsi="Times New Roman" w:cs="Times New Roman"/>
          <w:b/>
          <w:sz w:val="24"/>
          <w:szCs w:val="24"/>
        </w:rPr>
      </w:pPr>
    </w:p>
    <w:p w14:paraId="506ED7BA" w14:textId="4B21ECBB" w:rsidR="00980C7E" w:rsidRPr="00980C7E" w:rsidRDefault="00980C7E" w:rsidP="00980C7E">
      <w:pPr>
        <w:spacing w:after="0" w:line="360" w:lineRule="auto"/>
        <w:jc w:val="center"/>
        <w:rPr>
          <w:rFonts w:ascii="Times New Roman" w:hAnsi="Times New Roman" w:cs="Times New Roman"/>
          <w:sz w:val="24"/>
          <w:szCs w:val="24"/>
        </w:rPr>
      </w:pPr>
      <w:r w:rsidRPr="006F1137">
        <w:rPr>
          <w:rFonts w:ascii="Times New Roman" w:hAnsi="Times New Roman" w:cs="Times New Roman"/>
          <w:b/>
          <w:sz w:val="24"/>
          <w:szCs w:val="24"/>
        </w:rPr>
        <w:t>Obr</w:t>
      </w:r>
      <w:r w:rsidR="006F1137">
        <w:rPr>
          <w:rFonts w:ascii="Times New Roman" w:hAnsi="Times New Roman" w:cs="Times New Roman"/>
          <w:b/>
          <w:sz w:val="24"/>
          <w:szCs w:val="24"/>
        </w:rPr>
        <w:t xml:space="preserve">. </w:t>
      </w:r>
      <w:r w:rsidR="006F1137" w:rsidRPr="006F1137">
        <w:rPr>
          <w:rFonts w:ascii="Times New Roman" w:hAnsi="Times New Roman" w:cs="Times New Roman"/>
          <w:b/>
          <w:sz w:val="24"/>
          <w:szCs w:val="24"/>
        </w:rPr>
        <w:t>1</w:t>
      </w:r>
      <w:r w:rsidR="008623C4" w:rsidRPr="006F1137">
        <w:rPr>
          <w:rFonts w:ascii="Times New Roman" w:hAnsi="Times New Roman" w:cs="Times New Roman"/>
          <w:b/>
          <w:sz w:val="24"/>
          <w:szCs w:val="24"/>
        </w:rPr>
        <w:t>4</w:t>
      </w:r>
      <w:r w:rsidRPr="006F1137">
        <w:rPr>
          <w:rFonts w:ascii="Times New Roman" w:hAnsi="Times New Roman" w:cs="Times New Roman"/>
          <w:b/>
          <w:sz w:val="24"/>
          <w:szCs w:val="24"/>
        </w:rPr>
        <w:t xml:space="preserve"> </w:t>
      </w:r>
      <w:r w:rsidRPr="006F1137">
        <w:rPr>
          <w:rFonts w:ascii="Times New Roman" w:hAnsi="Times New Roman" w:cs="Times New Roman"/>
          <w:sz w:val="24"/>
          <w:szCs w:val="24"/>
        </w:rPr>
        <w:t>Typ</w:t>
      </w:r>
      <w:r>
        <w:rPr>
          <w:rFonts w:ascii="Times New Roman" w:hAnsi="Times New Roman" w:cs="Times New Roman"/>
          <w:sz w:val="24"/>
          <w:szCs w:val="24"/>
        </w:rPr>
        <w:t xml:space="preserve"> C – pulzácie  nad tepnami</w:t>
      </w:r>
    </w:p>
    <w:p w14:paraId="4756C8A5" w14:textId="77777777" w:rsidR="00980C7E" w:rsidRDefault="00980C7E" w:rsidP="00096EBF">
      <w:pPr>
        <w:spacing w:after="0" w:line="360" w:lineRule="auto"/>
        <w:jc w:val="both"/>
        <w:rPr>
          <w:rFonts w:ascii="Times New Roman" w:hAnsi="Times New Roman" w:cs="Times New Roman"/>
          <w:b/>
          <w:sz w:val="24"/>
          <w:szCs w:val="24"/>
        </w:rPr>
      </w:pPr>
    </w:p>
    <w:p w14:paraId="675C461E" w14:textId="77777777" w:rsidR="00E67E01" w:rsidRDefault="00E67E01" w:rsidP="00096EBF">
      <w:pPr>
        <w:spacing w:after="0" w:line="360" w:lineRule="auto"/>
        <w:jc w:val="both"/>
        <w:rPr>
          <w:rFonts w:ascii="Times New Roman" w:hAnsi="Times New Roman" w:cs="Times New Roman"/>
          <w:b/>
          <w:sz w:val="24"/>
          <w:szCs w:val="24"/>
        </w:rPr>
      </w:pPr>
    </w:p>
    <w:p w14:paraId="59FAE77B" w14:textId="77777777" w:rsidR="00A24078" w:rsidRPr="0055296B" w:rsidRDefault="00A24078" w:rsidP="00A24078">
      <w:pPr>
        <w:spacing w:after="0" w:line="360" w:lineRule="auto"/>
        <w:jc w:val="both"/>
        <w:rPr>
          <w:rFonts w:ascii="Times New Roman" w:hAnsi="Times New Roman" w:cs="Times New Roman"/>
          <w:b/>
          <w:sz w:val="24"/>
          <w:szCs w:val="24"/>
        </w:rPr>
      </w:pPr>
      <w:r w:rsidRPr="0055296B">
        <w:rPr>
          <w:rFonts w:ascii="Times New Roman" w:hAnsi="Times New Roman" w:cs="Times New Roman"/>
          <w:b/>
          <w:sz w:val="24"/>
          <w:szCs w:val="24"/>
        </w:rPr>
        <w:t>Pridružené nálezy</w:t>
      </w:r>
    </w:p>
    <w:p w14:paraId="098F39D2" w14:textId="77777777" w:rsidR="00513180" w:rsidRDefault="00513180" w:rsidP="00A24078">
      <w:pPr>
        <w:spacing w:after="0" w:line="360" w:lineRule="auto"/>
        <w:ind w:firstLine="708"/>
        <w:jc w:val="both"/>
        <w:rPr>
          <w:rFonts w:ascii="Times New Roman" w:hAnsi="Times New Roman" w:cs="Times New Roman"/>
          <w:sz w:val="24"/>
          <w:szCs w:val="24"/>
        </w:rPr>
      </w:pPr>
    </w:p>
    <w:p w14:paraId="56A9E27D" w14:textId="77777777" w:rsidR="00A24078" w:rsidRPr="00231D88" w:rsidRDefault="00A24078" w:rsidP="00A24078">
      <w:pPr>
        <w:spacing w:after="0" w:line="360" w:lineRule="auto"/>
        <w:ind w:firstLine="708"/>
        <w:jc w:val="both"/>
        <w:rPr>
          <w:rFonts w:ascii="Times New Roman" w:hAnsi="Times New Roman" w:cs="Times New Roman"/>
          <w:sz w:val="24"/>
          <w:szCs w:val="24"/>
        </w:rPr>
      </w:pPr>
      <w:r w:rsidRPr="0055296B">
        <w:rPr>
          <w:rFonts w:ascii="Times New Roman" w:hAnsi="Times New Roman" w:cs="Times New Roman"/>
          <w:sz w:val="24"/>
          <w:szCs w:val="24"/>
        </w:rPr>
        <w:t>IAO sa často spája nielen  s prítomnosťou defektu medzikomorovej priehradky, ale aj s inou závažnou vrodenou chybou srdca</w:t>
      </w:r>
      <w:r>
        <w:rPr>
          <w:rFonts w:ascii="Times New Roman" w:hAnsi="Times New Roman" w:cs="Times New Roman"/>
          <w:sz w:val="24"/>
          <w:szCs w:val="24"/>
        </w:rPr>
        <w:t xml:space="preserve"> </w:t>
      </w:r>
      <w:r w:rsidRPr="00231D88">
        <w:rPr>
          <w:rFonts w:ascii="Times New Roman" w:hAnsi="Times New Roman" w:cs="Times New Roman"/>
          <w:sz w:val="24"/>
          <w:szCs w:val="24"/>
        </w:rPr>
        <w:t>postihujúcou veľké cievy (</w:t>
      </w:r>
      <w:r w:rsidRPr="00231D88">
        <w:rPr>
          <w:rFonts w:ascii="Times New Roman" w:hAnsi="Times New Roman" w:cs="Times New Roman"/>
          <w:i/>
          <w:sz w:val="24"/>
          <w:szCs w:val="24"/>
        </w:rPr>
        <w:t>truncus arteriosus</w:t>
      </w:r>
      <w:r w:rsidRPr="00231D88">
        <w:rPr>
          <w:rFonts w:ascii="Times New Roman" w:hAnsi="Times New Roman" w:cs="Times New Roman"/>
          <w:sz w:val="24"/>
          <w:szCs w:val="24"/>
        </w:rPr>
        <w:t>, jednokomorové srdca, atrézia aortálnej chlopne, dvojvýtoková pravá komora, transpozícia veľkých ciev, aorto-pľúcnicové okno)</w:t>
      </w:r>
      <w:r w:rsidR="005C573D" w:rsidRPr="00231D88">
        <w:rPr>
          <w:rFonts w:ascii="Times New Roman" w:hAnsi="Times New Roman" w:cs="Times New Roman"/>
          <w:sz w:val="24"/>
          <w:szCs w:val="24"/>
        </w:rPr>
        <w:t xml:space="preserve"> (Xu a kol., 2020)</w:t>
      </w:r>
      <w:r w:rsidRPr="00231D88">
        <w:rPr>
          <w:rFonts w:ascii="Times New Roman" w:hAnsi="Times New Roman" w:cs="Times New Roman"/>
          <w:sz w:val="24"/>
          <w:szCs w:val="24"/>
        </w:rPr>
        <w:t xml:space="preserve">. Všetci pacienti s typom B IAO majú deviáciu konálneho septa smerom dozadu spojenú s prítomnosťou defektu medzikomorovej </w:t>
      </w:r>
      <w:r w:rsidRPr="00231D88">
        <w:rPr>
          <w:rFonts w:ascii="Times New Roman" w:hAnsi="Times New Roman" w:cs="Times New Roman"/>
          <w:sz w:val="24"/>
          <w:szCs w:val="24"/>
        </w:rPr>
        <w:lastRenderedPageBreak/>
        <w:t>priehradky a zúžením výtokovej časti ľavej komory. V niektorých prípadoch majú novorodenci dvojcípu aortálnu chlopňu (Keane, Lock, Fyler, 2006).</w:t>
      </w:r>
    </w:p>
    <w:p w14:paraId="4E62ADE6" w14:textId="77777777" w:rsidR="00A24078" w:rsidRDefault="00A24078" w:rsidP="00A24078">
      <w:pPr>
        <w:spacing w:after="0" w:line="360" w:lineRule="auto"/>
        <w:jc w:val="both"/>
        <w:rPr>
          <w:rFonts w:ascii="Times New Roman" w:hAnsi="Times New Roman" w:cs="Times New Roman"/>
          <w:sz w:val="24"/>
          <w:szCs w:val="24"/>
        </w:rPr>
      </w:pPr>
      <w:r w:rsidRPr="00231D88">
        <w:rPr>
          <w:rFonts w:ascii="Times New Roman" w:hAnsi="Times New Roman" w:cs="Times New Roman"/>
          <w:sz w:val="24"/>
          <w:szCs w:val="24"/>
        </w:rPr>
        <w:tab/>
        <w:t>Z ostatných často sa vyskytujúcich komplikácií je DiGeorgov syndróm, Turnerov syndróm alebo CHARGE syndróm (</w:t>
      </w:r>
      <w:r w:rsidR="00C14978" w:rsidRPr="00231D88">
        <w:rPr>
          <w:rFonts w:ascii="Times New Roman" w:hAnsi="Times New Roman" w:cs="Times New Roman"/>
          <w:sz w:val="24"/>
          <w:szCs w:val="24"/>
        </w:rPr>
        <w:t>Alcantara</w:t>
      </w:r>
      <w:r w:rsidR="00A26F2F" w:rsidRPr="00231D88">
        <w:rPr>
          <w:rFonts w:ascii="Times New Roman" w:hAnsi="Times New Roman" w:cs="Times New Roman"/>
          <w:sz w:val="24"/>
          <w:szCs w:val="24"/>
        </w:rPr>
        <w:t xml:space="preserve"> a</w:t>
      </w:r>
      <w:r w:rsidR="00C14978" w:rsidRPr="00231D88">
        <w:rPr>
          <w:rFonts w:ascii="Times New Roman" w:hAnsi="Times New Roman" w:cs="Times New Roman"/>
          <w:sz w:val="24"/>
          <w:szCs w:val="24"/>
        </w:rPr>
        <w:t xml:space="preserve"> Mendez</w:t>
      </w:r>
      <w:r w:rsidR="00A26F2F" w:rsidRPr="00231D88">
        <w:rPr>
          <w:rFonts w:ascii="Times New Roman" w:hAnsi="Times New Roman" w:cs="Times New Roman"/>
          <w:sz w:val="24"/>
          <w:szCs w:val="24"/>
        </w:rPr>
        <w:t>, 2022;</w:t>
      </w:r>
      <w:r w:rsidR="00C14978" w:rsidRPr="00231D88">
        <w:rPr>
          <w:rFonts w:ascii="Times New Roman" w:hAnsi="Times New Roman" w:cs="Times New Roman"/>
          <w:sz w:val="24"/>
          <w:szCs w:val="24"/>
        </w:rPr>
        <w:t xml:space="preserve"> </w:t>
      </w:r>
      <w:r w:rsidRPr="00231D88">
        <w:rPr>
          <w:rFonts w:ascii="Times New Roman" w:hAnsi="Times New Roman" w:cs="Times New Roman"/>
          <w:sz w:val="24"/>
          <w:szCs w:val="24"/>
        </w:rPr>
        <w:t>Friedman, 2018).</w:t>
      </w:r>
    </w:p>
    <w:p w14:paraId="3AB63E40" w14:textId="77777777" w:rsidR="00980C7E" w:rsidRDefault="00980C7E" w:rsidP="00A24078">
      <w:pPr>
        <w:spacing w:after="0" w:line="360" w:lineRule="auto"/>
        <w:jc w:val="both"/>
        <w:rPr>
          <w:rFonts w:ascii="Times New Roman" w:hAnsi="Times New Roman" w:cs="Times New Roman"/>
          <w:b/>
          <w:sz w:val="24"/>
          <w:szCs w:val="24"/>
        </w:rPr>
      </w:pPr>
    </w:p>
    <w:p w14:paraId="7C7EF417" w14:textId="77777777" w:rsidR="00980C7E" w:rsidRDefault="00980C7E" w:rsidP="00A24078">
      <w:pPr>
        <w:spacing w:after="0" w:line="360" w:lineRule="auto"/>
        <w:jc w:val="both"/>
        <w:rPr>
          <w:rFonts w:ascii="Times New Roman" w:hAnsi="Times New Roman" w:cs="Times New Roman"/>
          <w:b/>
          <w:sz w:val="24"/>
          <w:szCs w:val="24"/>
        </w:rPr>
      </w:pPr>
    </w:p>
    <w:p w14:paraId="2D670434" w14:textId="77777777" w:rsidR="00A24078" w:rsidRPr="00366D1B" w:rsidRDefault="00A24078" w:rsidP="00A24078">
      <w:pPr>
        <w:spacing w:after="0" w:line="360" w:lineRule="auto"/>
        <w:jc w:val="both"/>
        <w:rPr>
          <w:rFonts w:ascii="Times New Roman" w:hAnsi="Times New Roman" w:cs="Times New Roman"/>
          <w:b/>
          <w:sz w:val="24"/>
          <w:szCs w:val="24"/>
        </w:rPr>
      </w:pPr>
      <w:r w:rsidRPr="00366D1B">
        <w:rPr>
          <w:rFonts w:ascii="Times New Roman" w:hAnsi="Times New Roman" w:cs="Times New Roman"/>
          <w:b/>
          <w:sz w:val="24"/>
          <w:szCs w:val="24"/>
        </w:rPr>
        <w:t>Vyšetrenie</w:t>
      </w:r>
    </w:p>
    <w:p w14:paraId="6418FD74" w14:textId="77777777" w:rsidR="00513180" w:rsidRDefault="00513180" w:rsidP="00980C7E">
      <w:pPr>
        <w:spacing w:after="0" w:line="360" w:lineRule="auto"/>
        <w:ind w:firstLine="708"/>
        <w:jc w:val="both"/>
        <w:rPr>
          <w:rFonts w:ascii="Times New Roman" w:hAnsi="Times New Roman" w:cs="Times New Roman"/>
          <w:sz w:val="24"/>
          <w:szCs w:val="24"/>
        </w:rPr>
      </w:pPr>
    </w:p>
    <w:p w14:paraId="2DC03EAE" w14:textId="77777777" w:rsidR="00A24078" w:rsidRDefault="00A24078" w:rsidP="00256C0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Základnou súčasťou je získať podrobnú anamnézu a vykonať detailné fyzikálne vyšetrenie. Je nevyhnutné sústrediť sa na správnu analýzu veľkosti srdcového výdaja a na posúdenie prejavov šoku s hypoperfúziou dolnej polovice tela (kvalita pulzov, metabolická acidóza, renálna insuficiencia, cirkulačný kolaps). Ak predpokladáme prítomnosť IAO je potrebné poznať hodnoty saturácii kyslíka a parametrov acidobázickej rovnováhy na všetkých štyroch končatinách, ako aj zmerať krvný tlak. Kompletné vyšetrenie parametrov vnútorného prostredia poskytne lekárovi informáciu o funkcii ostatných orgánov. Na natívnej snímke hrudník v predozadnej projekcii potvrdzujme zväčšený tieň srdca, chýbanie aortálneho oblúčika a známky zvýšeného prekrvenia pľúc. </w:t>
      </w:r>
      <w:bookmarkStart w:id="82" w:name="_Hlk135301337"/>
      <w:r>
        <w:rPr>
          <w:rFonts w:ascii="Times New Roman" w:hAnsi="Times New Roman" w:cs="Times New Roman"/>
          <w:sz w:val="24"/>
          <w:szCs w:val="24"/>
        </w:rPr>
        <w:t>Ultrazvukové</w:t>
      </w:r>
      <w:bookmarkEnd w:id="82"/>
      <w:r>
        <w:rPr>
          <w:rFonts w:ascii="Times New Roman" w:hAnsi="Times New Roman" w:cs="Times New Roman"/>
          <w:sz w:val="24"/>
          <w:szCs w:val="24"/>
        </w:rPr>
        <w:t xml:space="preserve"> vyšetrenie srdca je základným diagnostickým vyšetrením, ktoré upresňuje nález v srdci a na veľkých cievach. Pri nejasných sonografických nálezov je indikovaná </w:t>
      </w:r>
      <w:bookmarkStart w:id="83" w:name="_Hlk135301316"/>
      <w:r>
        <w:rPr>
          <w:rFonts w:ascii="Times New Roman" w:hAnsi="Times New Roman" w:cs="Times New Roman"/>
          <w:sz w:val="24"/>
          <w:szCs w:val="24"/>
        </w:rPr>
        <w:t xml:space="preserve">CT-angiografia </w:t>
      </w:r>
      <w:bookmarkEnd w:id="83"/>
      <w:r>
        <w:rPr>
          <w:rFonts w:ascii="Times New Roman" w:hAnsi="Times New Roman" w:cs="Times New Roman"/>
          <w:sz w:val="24"/>
          <w:szCs w:val="24"/>
        </w:rPr>
        <w:t xml:space="preserve">alebo vyšetrenie pomocou </w:t>
      </w:r>
      <w:bookmarkStart w:id="84" w:name="_Hlk135301325"/>
      <w:r>
        <w:rPr>
          <w:rFonts w:ascii="Times New Roman" w:hAnsi="Times New Roman" w:cs="Times New Roman"/>
          <w:sz w:val="24"/>
          <w:szCs w:val="24"/>
        </w:rPr>
        <w:t>magnetickej rezonancie</w:t>
      </w:r>
      <w:bookmarkEnd w:id="84"/>
      <w:r>
        <w:rPr>
          <w:rFonts w:ascii="Times New Roman" w:hAnsi="Times New Roman" w:cs="Times New Roman"/>
          <w:sz w:val="24"/>
          <w:szCs w:val="24"/>
        </w:rPr>
        <w:t xml:space="preserve">. Vzhľadom na vyššiu frekvenciu výskytu IAO u novorodencov s DiGeorgovým syndrómom je potrebné indikovať aj genetické vyšetrenie. </w:t>
      </w:r>
    </w:p>
    <w:p w14:paraId="4331767F" w14:textId="77777777" w:rsidR="00A24078" w:rsidRDefault="00A24078" w:rsidP="00256C06">
      <w:pPr>
        <w:spacing w:line="360" w:lineRule="auto"/>
        <w:jc w:val="both"/>
        <w:rPr>
          <w:rFonts w:ascii="Times New Roman" w:hAnsi="Times New Roman" w:cs="Times New Roman"/>
          <w:sz w:val="24"/>
          <w:szCs w:val="24"/>
        </w:rPr>
      </w:pPr>
    </w:p>
    <w:p w14:paraId="5B9BC572" w14:textId="77777777" w:rsidR="00A24078" w:rsidRDefault="00A24078" w:rsidP="00A24078">
      <w:pPr>
        <w:spacing w:after="0" w:line="360" w:lineRule="auto"/>
        <w:jc w:val="both"/>
        <w:rPr>
          <w:rFonts w:ascii="Times New Roman" w:hAnsi="Times New Roman" w:cs="Times New Roman"/>
          <w:b/>
          <w:sz w:val="24"/>
          <w:szCs w:val="24"/>
        </w:rPr>
      </w:pPr>
      <w:r w:rsidRPr="00D01E08">
        <w:rPr>
          <w:rFonts w:ascii="Times New Roman" w:hAnsi="Times New Roman" w:cs="Times New Roman"/>
          <w:b/>
          <w:sz w:val="24"/>
          <w:szCs w:val="24"/>
        </w:rPr>
        <w:t>Liečba</w:t>
      </w:r>
    </w:p>
    <w:p w14:paraId="01F2820E" w14:textId="77777777" w:rsidR="00993B9B" w:rsidRPr="00D01E08" w:rsidRDefault="00993B9B" w:rsidP="00A24078">
      <w:pPr>
        <w:spacing w:after="0" w:line="360" w:lineRule="auto"/>
        <w:jc w:val="both"/>
        <w:rPr>
          <w:rFonts w:ascii="Times New Roman" w:hAnsi="Times New Roman" w:cs="Times New Roman"/>
          <w:b/>
          <w:sz w:val="24"/>
          <w:szCs w:val="24"/>
        </w:rPr>
      </w:pPr>
    </w:p>
    <w:p w14:paraId="4F740C2E" w14:textId="77777777" w:rsidR="00A24078" w:rsidRDefault="00A24078" w:rsidP="00DF14D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Liečba IAO je chirurgická. Cieľom predoperačnej starostlivosti liečby je zabrániť hypoperfúzii orgánov. </w:t>
      </w:r>
      <w:r w:rsidRPr="00107B4A">
        <w:rPr>
          <w:rFonts w:ascii="Times New Roman" w:hAnsi="Times New Roman" w:cs="Times New Roman"/>
          <w:i/>
          <w:sz w:val="24"/>
          <w:szCs w:val="24"/>
        </w:rPr>
        <w:t>Ductus arteriosus</w:t>
      </w:r>
      <w:r>
        <w:rPr>
          <w:rFonts w:ascii="Times New Roman" w:hAnsi="Times New Roman" w:cs="Times New Roman"/>
          <w:sz w:val="24"/>
          <w:szCs w:val="24"/>
        </w:rPr>
        <w:t xml:space="preserve"> udržiavame otvorený pomocou kontinuálnej infúzie prostaglandínov. Chirurgická intervencia má za cieľ obnoviť kontinuitu aortálneho oblúka (priama anastomóza: homograf, perikard; záplata; konduit). Každý pacient je celoživotne dispenzarizovaný v kardiologickej ambulancii. V rámci postoperačného sledovania je nevyhnutné kontrolovať gradient v mieste anastomózy, stupeň obštrukcie vo výtokovej časti ľavej komory (často vzniká </w:t>
      </w:r>
      <w:r w:rsidRPr="00231D88">
        <w:rPr>
          <w:rFonts w:ascii="Times New Roman" w:hAnsi="Times New Roman" w:cs="Times New Roman"/>
          <w:sz w:val="24"/>
          <w:szCs w:val="24"/>
        </w:rPr>
        <w:t>subaortálna fibromuskulárna membrána; valvárna aortálna stenóza; supravalvárna aortálna stenóza) (Friedman, 2018</w:t>
      </w:r>
      <w:r w:rsidR="005C08DD" w:rsidRPr="00231D88">
        <w:rPr>
          <w:rFonts w:ascii="Times New Roman" w:hAnsi="Times New Roman" w:cs="Times New Roman"/>
          <w:sz w:val="24"/>
          <w:szCs w:val="24"/>
        </w:rPr>
        <w:t>; Xu a kol., 2020</w:t>
      </w:r>
      <w:r w:rsidRPr="00231D88">
        <w:rPr>
          <w:rFonts w:ascii="Times New Roman" w:hAnsi="Times New Roman" w:cs="Times New Roman"/>
          <w:sz w:val="24"/>
          <w:szCs w:val="24"/>
        </w:rPr>
        <w:t>).</w:t>
      </w:r>
    </w:p>
    <w:p w14:paraId="32042A4A" w14:textId="77777777" w:rsidR="00A24078" w:rsidRDefault="00A24078" w:rsidP="00A24078">
      <w:pPr>
        <w:spacing w:after="0" w:line="360" w:lineRule="auto"/>
        <w:jc w:val="both"/>
        <w:rPr>
          <w:rFonts w:ascii="Times New Roman" w:hAnsi="Times New Roman" w:cs="Times New Roman"/>
          <w:sz w:val="24"/>
          <w:szCs w:val="24"/>
        </w:rPr>
      </w:pPr>
    </w:p>
    <w:p w14:paraId="2C0FD3EB" w14:textId="77777777" w:rsidR="000046F3" w:rsidRPr="000046F3" w:rsidRDefault="000046F3" w:rsidP="00A12D61">
      <w:pPr>
        <w:spacing w:line="360" w:lineRule="auto"/>
        <w:jc w:val="both"/>
        <w:rPr>
          <w:rFonts w:ascii="Times New Roman" w:hAnsi="Times New Roman" w:cs="Times New Roman"/>
          <w:b/>
          <w:color w:val="FF0000"/>
          <w:sz w:val="28"/>
          <w:szCs w:val="28"/>
        </w:rPr>
      </w:pPr>
      <w:r w:rsidRPr="000046F3">
        <w:rPr>
          <w:rFonts w:ascii="Times New Roman" w:hAnsi="Times New Roman" w:cs="Times New Roman"/>
          <w:b/>
          <w:color w:val="FF0000"/>
          <w:sz w:val="28"/>
          <w:szCs w:val="28"/>
        </w:rPr>
        <w:lastRenderedPageBreak/>
        <w:t>Zvláštnosti u novorodenca</w:t>
      </w:r>
    </w:p>
    <w:p w14:paraId="7641AF5E" w14:textId="77777777" w:rsidR="000046F3" w:rsidRPr="006446A1" w:rsidRDefault="006446A1" w:rsidP="00833FEB">
      <w:pPr>
        <w:pStyle w:val="Odsekzoznamu"/>
        <w:numPr>
          <w:ilvl w:val="0"/>
          <w:numId w:val="2"/>
        </w:numPr>
        <w:spacing w:after="0" w:line="360" w:lineRule="auto"/>
        <w:jc w:val="both"/>
        <w:rPr>
          <w:rFonts w:ascii="Times New Roman" w:hAnsi="Times New Roman" w:cs="Times New Roman"/>
          <w:sz w:val="24"/>
          <w:szCs w:val="24"/>
        </w:rPr>
      </w:pPr>
      <w:r w:rsidRPr="006446A1">
        <w:rPr>
          <w:rFonts w:ascii="Times New Roman" w:hAnsi="Times New Roman" w:cs="Times New Roman"/>
          <w:sz w:val="24"/>
          <w:szCs w:val="24"/>
        </w:rPr>
        <w:t>súčasťou komplexného vyšetrenia novorodenca musí byť aj vyšetrenie pulzov pohmatom s porovnávaním ich kvality,</w:t>
      </w:r>
    </w:p>
    <w:p w14:paraId="50F1908C" w14:textId="77777777" w:rsidR="006446A1" w:rsidRPr="006446A1" w:rsidRDefault="006446A1" w:rsidP="00833FEB">
      <w:pPr>
        <w:pStyle w:val="Odsekzoznamu"/>
        <w:numPr>
          <w:ilvl w:val="0"/>
          <w:numId w:val="2"/>
        </w:numPr>
        <w:spacing w:after="0" w:line="360" w:lineRule="auto"/>
        <w:jc w:val="both"/>
        <w:rPr>
          <w:rFonts w:ascii="Times New Roman" w:hAnsi="Times New Roman" w:cs="Times New Roman"/>
          <w:sz w:val="24"/>
          <w:szCs w:val="24"/>
        </w:rPr>
      </w:pPr>
      <w:r w:rsidRPr="006446A1">
        <w:rPr>
          <w:rFonts w:ascii="Times New Roman" w:hAnsi="Times New Roman" w:cs="Times New Roman"/>
          <w:sz w:val="24"/>
          <w:szCs w:val="24"/>
        </w:rPr>
        <w:t xml:space="preserve">pri náhlej zmeny </w:t>
      </w:r>
      <w:r>
        <w:rPr>
          <w:rFonts w:ascii="Times New Roman" w:hAnsi="Times New Roman" w:cs="Times New Roman"/>
          <w:sz w:val="24"/>
          <w:szCs w:val="24"/>
        </w:rPr>
        <w:t>k</w:t>
      </w:r>
      <w:r w:rsidRPr="006446A1">
        <w:rPr>
          <w:rFonts w:ascii="Times New Roman" w:hAnsi="Times New Roman" w:cs="Times New Roman"/>
          <w:sz w:val="24"/>
          <w:szCs w:val="24"/>
        </w:rPr>
        <w:t>linického stavu novorodenca musíme myslieť aj na prítomnosť vroden</w:t>
      </w:r>
      <w:r>
        <w:rPr>
          <w:rFonts w:ascii="Times New Roman" w:hAnsi="Times New Roman" w:cs="Times New Roman"/>
          <w:sz w:val="24"/>
          <w:szCs w:val="24"/>
        </w:rPr>
        <w:t>e</w:t>
      </w:r>
      <w:r w:rsidRPr="006446A1">
        <w:rPr>
          <w:rFonts w:ascii="Times New Roman" w:hAnsi="Times New Roman" w:cs="Times New Roman"/>
          <w:sz w:val="24"/>
          <w:szCs w:val="24"/>
        </w:rPr>
        <w:t>j</w:t>
      </w:r>
      <w:r>
        <w:rPr>
          <w:rFonts w:ascii="Times New Roman" w:hAnsi="Times New Roman" w:cs="Times New Roman"/>
          <w:sz w:val="24"/>
          <w:szCs w:val="24"/>
        </w:rPr>
        <w:t xml:space="preserve"> </w:t>
      </w:r>
      <w:r w:rsidRPr="006446A1">
        <w:rPr>
          <w:rFonts w:ascii="Times New Roman" w:hAnsi="Times New Roman" w:cs="Times New Roman"/>
          <w:sz w:val="24"/>
          <w:szCs w:val="24"/>
        </w:rPr>
        <w:t>chyby srdca</w:t>
      </w:r>
      <w:r>
        <w:rPr>
          <w:rFonts w:ascii="Times New Roman" w:hAnsi="Times New Roman" w:cs="Times New Roman"/>
          <w:sz w:val="24"/>
          <w:szCs w:val="24"/>
        </w:rPr>
        <w:t xml:space="preserve"> akou je interrupcia aortálneho oblúka, ktorá</w:t>
      </w:r>
      <w:r w:rsidRPr="006446A1">
        <w:rPr>
          <w:rFonts w:ascii="Times New Roman" w:hAnsi="Times New Roman" w:cs="Times New Roman"/>
          <w:sz w:val="24"/>
          <w:szCs w:val="24"/>
        </w:rPr>
        <w:t xml:space="preserve"> </w:t>
      </w:r>
      <w:r>
        <w:rPr>
          <w:rFonts w:ascii="Times New Roman" w:hAnsi="Times New Roman" w:cs="Times New Roman"/>
          <w:sz w:val="24"/>
          <w:szCs w:val="24"/>
        </w:rPr>
        <w:t xml:space="preserve">je </w:t>
      </w:r>
      <w:r w:rsidRPr="006446A1">
        <w:rPr>
          <w:rFonts w:ascii="Times New Roman" w:hAnsi="Times New Roman" w:cs="Times New Roman"/>
          <w:sz w:val="24"/>
          <w:szCs w:val="24"/>
        </w:rPr>
        <w:t>závisl</w:t>
      </w:r>
      <w:r>
        <w:rPr>
          <w:rFonts w:ascii="Times New Roman" w:hAnsi="Times New Roman" w:cs="Times New Roman"/>
          <w:sz w:val="24"/>
          <w:szCs w:val="24"/>
        </w:rPr>
        <w:t>á</w:t>
      </w:r>
      <w:r w:rsidRPr="006446A1">
        <w:rPr>
          <w:rFonts w:ascii="Times New Roman" w:hAnsi="Times New Roman" w:cs="Times New Roman"/>
          <w:sz w:val="24"/>
          <w:szCs w:val="24"/>
        </w:rPr>
        <w:t xml:space="preserve"> od otvoreného arteriálneho duktu.</w:t>
      </w:r>
    </w:p>
    <w:p w14:paraId="5E433E2C" w14:textId="77777777" w:rsidR="000046F3" w:rsidRDefault="000046F3" w:rsidP="00A24078">
      <w:pPr>
        <w:spacing w:after="0" w:line="360" w:lineRule="auto"/>
        <w:jc w:val="both"/>
        <w:rPr>
          <w:rFonts w:ascii="Times New Roman" w:hAnsi="Times New Roman" w:cs="Times New Roman"/>
          <w:b/>
          <w:sz w:val="24"/>
          <w:szCs w:val="24"/>
        </w:rPr>
      </w:pPr>
    </w:p>
    <w:p w14:paraId="54B50CBA" w14:textId="28A2F847" w:rsidR="000046F3" w:rsidRDefault="000046F3" w:rsidP="00A24078">
      <w:pPr>
        <w:spacing w:after="0" w:line="360" w:lineRule="auto"/>
        <w:jc w:val="both"/>
        <w:rPr>
          <w:rFonts w:ascii="Times New Roman" w:hAnsi="Times New Roman" w:cs="Times New Roman"/>
          <w:b/>
          <w:sz w:val="24"/>
          <w:szCs w:val="24"/>
        </w:rPr>
      </w:pPr>
    </w:p>
    <w:p w14:paraId="0F1B7A70" w14:textId="2C34C878" w:rsidR="008623C4" w:rsidRDefault="008623C4" w:rsidP="00A24078">
      <w:pPr>
        <w:spacing w:after="0" w:line="360" w:lineRule="auto"/>
        <w:jc w:val="both"/>
        <w:rPr>
          <w:rFonts w:ascii="Times New Roman" w:hAnsi="Times New Roman" w:cs="Times New Roman"/>
          <w:b/>
          <w:sz w:val="24"/>
          <w:szCs w:val="24"/>
        </w:rPr>
      </w:pPr>
    </w:p>
    <w:p w14:paraId="7FFB7CC1" w14:textId="2FD3B8AD" w:rsidR="008623C4" w:rsidRDefault="008623C4" w:rsidP="00A24078">
      <w:pPr>
        <w:spacing w:after="0" w:line="360" w:lineRule="auto"/>
        <w:jc w:val="both"/>
        <w:rPr>
          <w:rFonts w:ascii="Times New Roman" w:hAnsi="Times New Roman" w:cs="Times New Roman"/>
          <w:b/>
          <w:sz w:val="24"/>
          <w:szCs w:val="24"/>
        </w:rPr>
      </w:pPr>
    </w:p>
    <w:p w14:paraId="68608C07" w14:textId="5AE8D7CF" w:rsidR="008623C4" w:rsidRDefault="008623C4" w:rsidP="00A24078">
      <w:pPr>
        <w:spacing w:after="0" w:line="360" w:lineRule="auto"/>
        <w:jc w:val="both"/>
        <w:rPr>
          <w:rFonts w:ascii="Times New Roman" w:hAnsi="Times New Roman" w:cs="Times New Roman"/>
          <w:b/>
          <w:sz w:val="24"/>
          <w:szCs w:val="24"/>
        </w:rPr>
      </w:pPr>
    </w:p>
    <w:p w14:paraId="31AC164A" w14:textId="31DFD28D" w:rsidR="008623C4" w:rsidRDefault="008623C4" w:rsidP="00A24078">
      <w:pPr>
        <w:spacing w:after="0" w:line="360" w:lineRule="auto"/>
        <w:jc w:val="both"/>
        <w:rPr>
          <w:rFonts w:ascii="Times New Roman" w:hAnsi="Times New Roman" w:cs="Times New Roman"/>
          <w:b/>
          <w:sz w:val="24"/>
          <w:szCs w:val="24"/>
        </w:rPr>
      </w:pPr>
    </w:p>
    <w:p w14:paraId="729D3181" w14:textId="13810A3E" w:rsidR="008623C4" w:rsidRDefault="008623C4" w:rsidP="00A24078">
      <w:pPr>
        <w:spacing w:after="0" w:line="360" w:lineRule="auto"/>
        <w:jc w:val="both"/>
        <w:rPr>
          <w:rFonts w:ascii="Times New Roman" w:hAnsi="Times New Roman" w:cs="Times New Roman"/>
          <w:b/>
          <w:sz w:val="24"/>
          <w:szCs w:val="24"/>
        </w:rPr>
      </w:pPr>
    </w:p>
    <w:p w14:paraId="5872A10C" w14:textId="40992FDD" w:rsidR="008623C4" w:rsidRDefault="008623C4" w:rsidP="00A24078">
      <w:pPr>
        <w:spacing w:after="0" w:line="360" w:lineRule="auto"/>
        <w:jc w:val="both"/>
        <w:rPr>
          <w:rFonts w:ascii="Times New Roman" w:hAnsi="Times New Roman" w:cs="Times New Roman"/>
          <w:b/>
          <w:sz w:val="24"/>
          <w:szCs w:val="24"/>
        </w:rPr>
      </w:pPr>
    </w:p>
    <w:p w14:paraId="4FCDF758" w14:textId="2B96BE71" w:rsidR="008623C4" w:rsidRDefault="008623C4" w:rsidP="00A24078">
      <w:pPr>
        <w:spacing w:after="0" w:line="360" w:lineRule="auto"/>
        <w:jc w:val="both"/>
        <w:rPr>
          <w:rFonts w:ascii="Times New Roman" w:hAnsi="Times New Roman" w:cs="Times New Roman"/>
          <w:b/>
          <w:sz w:val="24"/>
          <w:szCs w:val="24"/>
        </w:rPr>
      </w:pPr>
    </w:p>
    <w:p w14:paraId="5114B5DD" w14:textId="2291BDB2" w:rsidR="008623C4" w:rsidRDefault="008623C4" w:rsidP="00A24078">
      <w:pPr>
        <w:spacing w:after="0" w:line="360" w:lineRule="auto"/>
        <w:jc w:val="both"/>
        <w:rPr>
          <w:rFonts w:ascii="Times New Roman" w:hAnsi="Times New Roman" w:cs="Times New Roman"/>
          <w:b/>
          <w:sz w:val="24"/>
          <w:szCs w:val="24"/>
        </w:rPr>
      </w:pPr>
    </w:p>
    <w:p w14:paraId="4C272A68" w14:textId="1592C255" w:rsidR="008623C4" w:rsidRDefault="008623C4" w:rsidP="00A24078">
      <w:pPr>
        <w:spacing w:after="0" w:line="360" w:lineRule="auto"/>
        <w:jc w:val="both"/>
        <w:rPr>
          <w:rFonts w:ascii="Times New Roman" w:hAnsi="Times New Roman" w:cs="Times New Roman"/>
          <w:b/>
          <w:sz w:val="24"/>
          <w:szCs w:val="24"/>
        </w:rPr>
      </w:pPr>
    </w:p>
    <w:p w14:paraId="3A35F598" w14:textId="431BA355" w:rsidR="008623C4" w:rsidRDefault="008623C4" w:rsidP="00A24078">
      <w:pPr>
        <w:spacing w:after="0" w:line="360" w:lineRule="auto"/>
        <w:jc w:val="both"/>
        <w:rPr>
          <w:rFonts w:ascii="Times New Roman" w:hAnsi="Times New Roman" w:cs="Times New Roman"/>
          <w:b/>
          <w:sz w:val="24"/>
          <w:szCs w:val="24"/>
        </w:rPr>
      </w:pPr>
    </w:p>
    <w:p w14:paraId="1655C8ED" w14:textId="7409E5CA" w:rsidR="008623C4" w:rsidRDefault="008623C4" w:rsidP="00A24078">
      <w:pPr>
        <w:spacing w:after="0" w:line="360" w:lineRule="auto"/>
        <w:jc w:val="both"/>
        <w:rPr>
          <w:rFonts w:ascii="Times New Roman" w:hAnsi="Times New Roman" w:cs="Times New Roman"/>
          <w:b/>
          <w:sz w:val="24"/>
          <w:szCs w:val="24"/>
        </w:rPr>
      </w:pPr>
    </w:p>
    <w:p w14:paraId="3AC17157" w14:textId="2A25F34B" w:rsidR="008623C4" w:rsidRDefault="008623C4" w:rsidP="00A24078">
      <w:pPr>
        <w:spacing w:after="0" w:line="360" w:lineRule="auto"/>
        <w:jc w:val="both"/>
        <w:rPr>
          <w:rFonts w:ascii="Times New Roman" w:hAnsi="Times New Roman" w:cs="Times New Roman"/>
          <w:b/>
          <w:sz w:val="24"/>
          <w:szCs w:val="24"/>
        </w:rPr>
      </w:pPr>
    </w:p>
    <w:p w14:paraId="0CF3522D" w14:textId="6DA43839" w:rsidR="008623C4" w:rsidRDefault="008623C4" w:rsidP="00A24078">
      <w:pPr>
        <w:spacing w:after="0" w:line="360" w:lineRule="auto"/>
        <w:jc w:val="both"/>
        <w:rPr>
          <w:rFonts w:ascii="Times New Roman" w:hAnsi="Times New Roman" w:cs="Times New Roman"/>
          <w:b/>
          <w:sz w:val="24"/>
          <w:szCs w:val="24"/>
        </w:rPr>
      </w:pPr>
    </w:p>
    <w:p w14:paraId="500DE588" w14:textId="402B71F1" w:rsidR="008623C4" w:rsidRDefault="008623C4" w:rsidP="00A24078">
      <w:pPr>
        <w:spacing w:after="0" w:line="360" w:lineRule="auto"/>
        <w:jc w:val="both"/>
        <w:rPr>
          <w:rFonts w:ascii="Times New Roman" w:hAnsi="Times New Roman" w:cs="Times New Roman"/>
          <w:b/>
          <w:sz w:val="24"/>
          <w:szCs w:val="24"/>
        </w:rPr>
      </w:pPr>
    </w:p>
    <w:p w14:paraId="5DBEF4BA" w14:textId="01BF7D08" w:rsidR="008623C4" w:rsidRDefault="008623C4" w:rsidP="00A24078">
      <w:pPr>
        <w:spacing w:after="0" w:line="360" w:lineRule="auto"/>
        <w:jc w:val="both"/>
        <w:rPr>
          <w:rFonts w:ascii="Times New Roman" w:hAnsi="Times New Roman" w:cs="Times New Roman"/>
          <w:b/>
          <w:sz w:val="24"/>
          <w:szCs w:val="24"/>
        </w:rPr>
      </w:pPr>
    </w:p>
    <w:p w14:paraId="2A2C603E" w14:textId="0374F72E" w:rsidR="008623C4" w:rsidRDefault="008623C4" w:rsidP="00A24078">
      <w:pPr>
        <w:spacing w:after="0" w:line="360" w:lineRule="auto"/>
        <w:jc w:val="both"/>
        <w:rPr>
          <w:rFonts w:ascii="Times New Roman" w:hAnsi="Times New Roman" w:cs="Times New Roman"/>
          <w:b/>
          <w:sz w:val="24"/>
          <w:szCs w:val="24"/>
        </w:rPr>
      </w:pPr>
    </w:p>
    <w:p w14:paraId="393B6339" w14:textId="365A4E6F" w:rsidR="008623C4" w:rsidRDefault="008623C4" w:rsidP="00A24078">
      <w:pPr>
        <w:spacing w:after="0" w:line="360" w:lineRule="auto"/>
        <w:jc w:val="both"/>
        <w:rPr>
          <w:rFonts w:ascii="Times New Roman" w:hAnsi="Times New Roman" w:cs="Times New Roman"/>
          <w:b/>
          <w:sz w:val="24"/>
          <w:szCs w:val="24"/>
        </w:rPr>
      </w:pPr>
    </w:p>
    <w:p w14:paraId="417FD22A" w14:textId="5FAE66EE" w:rsidR="008623C4" w:rsidRDefault="008623C4" w:rsidP="00A24078">
      <w:pPr>
        <w:spacing w:after="0" w:line="360" w:lineRule="auto"/>
        <w:jc w:val="both"/>
        <w:rPr>
          <w:rFonts w:ascii="Times New Roman" w:hAnsi="Times New Roman" w:cs="Times New Roman"/>
          <w:b/>
          <w:sz w:val="24"/>
          <w:szCs w:val="24"/>
        </w:rPr>
      </w:pPr>
    </w:p>
    <w:p w14:paraId="40AF91DA" w14:textId="2A7B266C" w:rsidR="008623C4" w:rsidRDefault="008623C4" w:rsidP="00A24078">
      <w:pPr>
        <w:spacing w:after="0" w:line="360" w:lineRule="auto"/>
        <w:jc w:val="both"/>
        <w:rPr>
          <w:rFonts w:ascii="Times New Roman" w:hAnsi="Times New Roman" w:cs="Times New Roman"/>
          <w:b/>
          <w:sz w:val="24"/>
          <w:szCs w:val="24"/>
        </w:rPr>
      </w:pPr>
    </w:p>
    <w:p w14:paraId="517DC8FC" w14:textId="77777777" w:rsidR="008623C4" w:rsidRDefault="008623C4" w:rsidP="00A24078">
      <w:pPr>
        <w:spacing w:after="0" w:line="360" w:lineRule="auto"/>
        <w:jc w:val="both"/>
        <w:rPr>
          <w:rFonts w:ascii="Times New Roman" w:hAnsi="Times New Roman" w:cs="Times New Roman"/>
          <w:b/>
          <w:sz w:val="24"/>
          <w:szCs w:val="24"/>
        </w:rPr>
      </w:pPr>
    </w:p>
    <w:p w14:paraId="5E3C4315" w14:textId="48E674E3" w:rsidR="008623C4" w:rsidRDefault="008623C4" w:rsidP="00A24078">
      <w:pPr>
        <w:spacing w:after="0" w:line="360" w:lineRule="auto"/>
        <w:jc w:val="both"/>
        <w:rPr>
          <w:rFonts w:ascii="Times New Roman" w:hAnsi="Times New Roman" w:cs="Times New Roman"/>
          <w:b/>
          <w:sz w:val="24"/>
          <w:szCs w:val="24"/>
        </w:rPr>
      </w:pPr>
    </w:p>
    <w:p w14:paraId="4C1F16C2" w14:textId="5FB8F8B3" w:rsidR="008623C4" w:rsidRDefault="008623C4" w:rsidP="00A24078">
      <w:pPr>
        <w:spacing w:after="0" w:line="360" w:lineRule="auto"/>
        <w:jc w:val="both"/>
        <w:rPr>
          <w:rFonts w:ascii="Times New Roman" w:hAnsi="Times New Roman" w:cs="Times New Roman"/>
          <w:b/>
          <w:sz w:val="24"/>
          <w:szCs w:val="24"/>
        </w:rPr>
      </w:pPr>
    </w:p>
    <w:p w14:paraId="5629DE44" w14:textId="1F40BE7B" w:rsidR="008623C4" w:rsidRDefault="008623C4" w:rsidP="00A24078">
      <w:pPr>
        <w:spacing w:after="0" w:line="360" w:lineRule="auto"/>
        <w:jc w:val="both"/>
        <w:rPr>
          <w:rFonts w:ascii="Times New Roman" w:hAnsi="Times New Roman" w:cs="Times New Roman"/>
          <w:b/>
          <w:sz w:val="24"/>
          <w:szCs w:val="24"/>
        </w:rPr>
      </w:pPr>
    </w:p>
    <w:p w14:paraId="11D83E1E" w14:textId="77777777" w:rsidR="008623C4" w:rsidRDefault="008623C4" w:rsidP="00A24078">
      <w:pPr>
        <w:spacing w:after="0" w:line="360" w:lineRule="auto"/>
        <w:jc w:val="both"/>
        <w:rPr>
          <w:rFonts w:ascii="Times New Roman" w:hAnsi="Times New Roman" w:cs="Times New Roman"/>
          <w:b/>
          <w:sz w:val="24"/>
          <w:szCs w:val="24"/>
        </w:rPr>
      </w:pPr>
    </w:p>
    <w:p w14:paraId="40B6273E" w14:textId="77777777" w:rsidR="00256C06" w:rsidRDefault="00256C06" w:rsidP="00A24078">
      <w:pPr>
        <w:spacing w:after="0" w:line="360" w:lineRule="auto"/>
        <w:jc w:val="both"/>
        <w:rPr>
          <w:rFonts w:ascii="Times New Roman" w:hAnsi="Times New Roman" w:cs="Times New Roman"/>
          <w:b/>
          <w:sz w:val="24"/>
          <w:szCs w:val="24"/>
        </w:rPr>
      </w:pPr>
    </w:p>
    <w:p w14:paraId="5F9E6FAC" w14:textId="77777777" w:rsidR="00C450A1" w:rsidRDefault="00C450A1" w:rsidP="00C450A1">
      <w:pPr>
        <w:jc w:val="right"/>
        <w:rPr>
          <w:rFonts w:ascii="Times New Roman" w:hAnsi="Times New Roman" w:cs="Times New Roman"/>
          <w:i/>
          <w:sz w:val="24"/>
          <w:szCs w:val="24"/>
        </w:rPr>
      </w:pPr>
      <w:r>
        <w:rPr>
          <w:rFonts w:ascii="Times New Roman" w:hAnsi="Times New Roman" w:cs="Times New Roman"/>
          <w:i/>
          <w:sz w:val="24"/>
          <w:szCs w:val="24"/>
        </w:rPr>
        <w:lastRenderedPageBreak/>
        <w:t>...aj deformované prsty</w:t>
      </w:r>
    </w:p>
    <w:p w14:paraId="5C2F0C33" w14:textId="77777777" w:rsidR="00C450A1" w:rsidRDefault="00C450A1" w:rsidP="00C450A1">
      <w:pPr>
        <w:jc w:val="right"/>
        <w:rPr>
          <w:rFonts w:ascii="Times New Roman" w:hAnsi="Times New Roman" w:cs="Times New Roman"/>
          <w:i/>
          <w:sz w:val="24"/>
          <w:szCs w:val="24"/>
        </w:rPr>
      </w:pPr>
      <w:r>
        <w:rPr>
          <w:rFonts w:ascii="Times New Roman" w:hAnsi="Times New Roman" w:cs="Times New Roman"/>
          <w:i/>
          <w:sz w:val="24"/>
          <w:szCs w:val="24"/>
        </w:rPr>
        <w:t>sa môžu venovať</w:t>
      </w:r>
    </w:p>
    <w:p w14:paraId="13F3DDE4" w14:textId="77777777" w:rsidR="00C450A1" w:rsidRDefault="00C450A1" w:rsidP="00C450A1">
      <w:pPr>
        <w:jc w:val="right"/>
        <w:rPr>
          <w:rFonts w:ascii="Times New Roman" w:hAnsi="Times New Roman" w:cs="Times New Roman"/>
          <w:sz w:val="24"/>
          <w:szCs w:val="24"/>
        </w:rPr>
      </w:pPr>
      <w:r>
        <w:rPr>
          <w:rFonts w:ascii="Times New Roman" w:hAnsi="Times New Roman" w:cs="Times New Roman"/>
          <w:i/>
          <w:sz w:val="24"/>
          <w:szCs w:val="24"/>
        </w:rPr>
        <w:t>rozvíjaniu hudobného nadania...</w:t>
      </w:r>
    </w:p>
    <w:p w14:paraId="0D9433BF" w14:textId="77777777" w:rsidR="00C450A1" w:rsidRDefault="00C450A1" w:rsidP="00C450A1">
      <w:pPr>
        <w:rPr>
          <w:rFonts w:ascii="Times New Roman" w:hAnsi="Times New Roman" w:cs="Times New Roman"/>
          <w:sz w:val="24"/>
          <w:szCs w:val="24"/>
        </w:rPr>
      </w:pPr>
    </w:p>
    <w:p w14:paraId="0991D78B" w14:textId="77777777" w:rsidR="00C450A1" w:rsidRDefault="00C450A1" w:rsidP="00C450A1">
      <w:pPr>
        <w:rPr>
          <w:rFonts w:ascii="Times New Roman" w:hAnsi="Times New Roman" w:cs="Times New Roman"/>
          <w:sz w:val="24"/>
          <w:szCs w:val="24"/>
        </w:rPr>
      </w:pPr>
    </w:p>
    <w:p w14:paraId="3B06A8F7" w14:textId="77777777" w:rsidR="00C450A1" w:rsidRDefault="00C450A1" w:rsidP="00C450A1">
      <w:pPr>
        <w:rPr>
          <w:rFonts w:ascii="Times New Roman" w:hAnsi="Times New Roman" w:cs="Times New Roman"/>
          <w:sz w:val="24"/>
          <w:szCs w:val="24"/>
        </w:rPr>
      </w:pPr>
    </w:p>
    <w:p w14:paraId="098CF1C9" w14:textId="77777777" w:rsidR="00C450A1" w:rsidRDefault="00C450A1" w:rsidP="00C450A1">
      <w:pPr>
        <w:rPr>
          <w:rFonts w:ascii="Times New Roman" w:hAnsi="Times New Roman" w:cs="Times New Roman"/>
          <w:sz w:val="24"/>
          <w:szCs w:val="24"/>
        </w:rPr>
      </w:pPr>
    </w:p>
    <w:p w14:paraId="7F246EA1" w14:textId="77777777" w:rsidR="00C450A1" w:rsidRDefault="00C450A1" w:rsidP="00C450A1">
      <w:pPr>
        <w:rPr>
          <w:rFonts w:ascii="Times New Roman" w:hAnsi="Times New Roman" w:cs="Times New Roman"/>
          <w:sz w:val="24"/>
          <w:szCs w:val="24"/>
        </w:rPr>
      </w:pPr>
    </w:p>
    <w:p w14:paraId="33B502B0" w14:textId="77777777" w:rsidR="00C450A1" w:rsidRDefault="00C450A1" w:rsidP="00C450A1">
      <w:pPr>
        <w:rPr>
          <w:rFonts w:ascii="Times New Roman" w:hAnsi="Times New Roman" w:cs="Times New Roman"/>
          <w:sz w:val="24"/>
          <w:szCs w:val="24"/>
        </w:rPr>
      </w:pPr>
    </w:p>
    <w:p w14:paraId="4234D881" w14:textId="77777777" w:rsidR="00C450A1" w:rsidRDefault="00C450A1" w:rsidP="00C450A1">
      <w:pPr>
        <w:rPr>
          <w:rFonts w:ascii="Times New Roman" w:hAnsi="Times New Roman" w:cs="Times New Roman"/>
          <w:sz w:val="24"/>
          <w:szCs w:val="24"/>
        </w:rPr>
      </w:pPr>
    </w:p>
    <w:p w14:paraId="00629A0B" w14:textId="77777777" w:rsidR="00C450A1" w:rsidRDefault="00C450A1" w:rsidP="00C450A1">
      <w:pPr>
        <w:rPr>
          <w:rFonts w:ascii="Times New Roman" w:hAnsi="Times New Roman" w:cs="Times New Roman"/>
          <w:sz w:val="24"/>
          <w:szCs w:val="24"/>
        </w:rPr>
      </w:pPr>
    </w:p>
    <w:p w14:paraId="61BC4EEB" w14:textId="77777777" w:rsidR="00C450A1" w:rsidRDefault="00C450A1" w:rsidP="00C450A1">
      <w:pPr>
        <w:rPr>
          <w:rFonts w:ascii="Times New Roman" w:hAnsi="Times New Roman" w:cs="Times New Roman"/>
          <w:sz w:val="24"/>
          <w:szCs w:val="24"/>
        </w:rPr>
      </w:pPr>
    </w:p>
    <w:p w14:paraId="102C6CAF" w14:textId="77777777" w:rsidR="00C450A1" w:rsidRDefault="00C450A1" w:rsidP="00C450A1">
      <w:pPr>
        <w:rPr>
          <w:rFonts w:ascii="Times New Roman" w:hAnsi="Times New Roman" w:cs="Times New Roman"/>
          <w:sz w:val="24"/>
          <w:szCs w:val="24"/>
        </w:rPr>
      </w:pPr>
    </w:p>
    <w:p w14:paraId="1352393D" w14:textId="77777777" w:rsidR="00C450A1" w:rsidRDefault="00C450A1" w:rsidP="00C450A1">
      <w:pPr>
        <w:rPr>
          <w:rFonts w:ascii="Times New Roman" w:hAnsi="Times New Roman" w:cs="Times New Roman"/>
          <w:sz w:val="24"/>
          <w:szCs w:val="24"/>
        </w:rPr>
      </w:pPr>
    </w:p>
    <w:p w14:paraId="546A8D76" w14:textId="77777777" w:rsidR="00C450A1" w:rsidRDefault="00C450A1" w:rsidP="00C450A1">
      <w:pPr>
        <w:rPr>
          <w:rFonts w:ascii="Times New Roman" w:hAnsi="Times New Roman" w:cs="Times New Roman"/>
          <w:sz w:val="24"/>
          <w:szCs w:val="24"/>
        </w:rPr>
      </w:pPr>
    </w:p>
    <w:p w14:paraId="16C1B978" w14:textId="77777777" w:rsidR="00C450A1" w:rsidRDefault="00C450A1" w:rsidP="00C450A1">
      <w:pPr>
        <w:rPr>
          <w:rFonts w:ascii="Times New Roman" w:hAnsi="Times New Roman" w:cs="Times New Roman"/>
          <w:sz w:val="24"/>
          <w:szCs w:val="24"/>
        </w:rPr>
      </w:pPr>
    </w:p>
    <w:p w14:paraId="20F4DCA7" w14:textId="77777777" w:rsidR="00C450A1" w:rsidRDefault="00C450A1" w:rsidP="00C450A1">
      <w:pPr>
        <w:rPr>
          <w:rFonts w:ascii="Times New Roman" w:hAnsi="Times New Roman" w:cs="Times New Roman"/>
          <w:sz w:val="24"/>
          <w:szCs w:val="24"/>
        </w:rPr>
      </w:pPr>
    </w:p>
    <w:p w14:paraId="6CC1C503" w14:textId="77777777" w:rsidR="00C450A1" w:rsidRDefault="00C450A1" w:rsidP="00C450A1">
      <w:pPr>
        <w:rPr>
          <w:rFonts w:ascii="Times New Roman" w:hAnsi="Times New Roman" w:cs="Times New Roman"/>
          <w:sz w:val="24"/>
          <w:szCs w:val="24"/>
        </w:rPr>
      </w:pPr>
    </w:p>
    <w:p w14:paraId="60AFF5D4" w14:textId="77777777" w:rsidR="00C450A1" w:rsidRDefault="00C450A1" w:rsidP="00C450A1">
      <w:pPr>
        <w:rPr>
          <w:rFonts w:ascii="Times New Roman" w:hAnsi="Times New Roman" w:cs="Times New Roman"/>
          <w:sz w:val="24"/>
          <w:szCs w:val="24"/>
        </w:rPr>
      </w:pPr>
    </w:p>
    <w:p w14:paraId="5976BC07" w14:textId="77777777" w:rsidR="00C450A1" w:rsidRDefault="00C450A1" w:rsidP="00C450A1">
      <w:pPr>
        <w:rPr>
          <w:rFonts w:ascii="Times New Roman" w:hAnsi="Times New Roman" w:cs="Times New Roman"/>
          <w:sz w:val="24"/>
          <w:szCs w:val="24"/>
        </w:rPr>
      </w:pPr>
    </w:p>
    <w:p w14:paraId="3B18359B" w14:textId="77777777" w:rsidR="00C450A1" w:rsidRDefault="00C450A1" w:rsidP="00C450A1">
      <w:pPr>
        <w:rPr>
          <w:rFonts w:ascii="Times New Roman" w:hAnsi="Times New Roman" w:cs="Times New Roman"/>
          <w:sz w:val="24"/>
          <w:szCs w:val="24"/>
        </w:rPr>
      </w:pPr>
    </w:p>
    <w:p w14:paraId="2ACD45B7" w14:textId="77777777" w:rsidR="00C450A1" w:rsidRDefault="00C450A1" w:rsidP="00C450A1">
      <w:pPr>
        <w:rPr>
          <w:rFonts w:ascii="Times New Roman" w:hAnsi="Times New Roman" w:cs="Times New Roman"/>
          <w:sz w:val="24"/>
          <w:szCs w:val="24"/>
        </w:rPr>
      </w:pPr>
    </w:p>
    <w:p w14:paraId="1FF83F1F" w14:textId="77777777" w:rsidR="00C450A1" w:rsidRDefault="00C450A1" w:rsidP="00C450A1">
      <w:pPr>
        <w:rPr>
          <w:rFonts w:ascii="Times New Roman" w:hAnsi="Times New Roman" w:cs="Times New Roman"/>
          <w:sz w:val="24"/>
          <w:szCs w:val="24"/>
        </w:rPr>
      </w:pPr>
    </w:p>
    <w:p w14:paraId="119A403C" w14:textId="77777777" w:rsidR="00C450A1" w:rsidRDefault="00C450A1" w:rsidP="00C450A1">
      <w:pPr>
        <w:rPr>
          <w:rFonts w:ascii="Times New Roman" w:hAnsi="Times New Roman" w:cs="Times New Roman"/>
          <w:sz w:val="24"/>
          <w:szCs w:val="24"/>
        </w:rPr>
      </w:pPr>
    </w:p>
    <w:p w14:paraId="659F0B92" w14:textId="77777777" w:rsidR="00C450A1" w:rsidRPr="007417D0" w:rsidRDefault="00C450A1" w:rsidP="00C450A1">
      <w:pPr>
        <w:rPr>
          <w:rFonts w:ascii="Times New Roman" w:hAnsi="Times New Roman" w:cs="Times New Roman"/>
          <w:sz w:val="24"/>
          <w:szCs w:val="24"/>
        </w:rPr>
      </w:pPr>
    </w:p>
    <w:p w14:paraId="218BCEB6" w14:textId="7140AA41" w:rsidR="00C450A1" w:rsidRPr="00EA0C97" w:rsidRDefault="00C450A1" w:rsidP="00C450A1">
      <w:pPr>
        <w:spacing w:after="0" w:line="360" w:lineRule="auto"/>
        <w:jc w:val="both"/>
        <w:rPr>
          <w:rFonts w:ascii="Times New Roman" w:hAnsi="Times New Roman" w:cs="Times New Roman"/>
          <w:b/>
          <w:sz w:val="28"/>
          <w:szCs w:val="28"/>
        </w:rPr>
      </w:pPr>
      <w:r w:rsidRPr="00EA0C97">
        <w:rPr>
          <w:rFonts w:ascii="Times New Roman" w:hAnsi="Times New Roman" w:cs="Times New Roman"/>
          <w:b/>
          <w:sz w:val="28"/>
          <w:szCs w:val="28"/>
        </w:rPr>
        <w:t>Prsty v tvare paličiek na bubon</w:t>
      </w:r>
    </w:p>
    <w:p w14:paraId="0B85DA76" w14:textId="77777777" w:rsidR="00C450A1" w:rsidRDefault="00C450A1" w:rsidP="00C450A1">
      <w:pPr>
        <w:spacing w:after="0" w:line="360" w:lineRule="auto"/>
        <w:ind w:firstLine="708"/>
        <w:jc w:val="both"/>
        <w:rPr>
          <w:rFonts w:ascii="Times New Roman" w:hAnsi="Times New Roman" w:cs="Times New Roman"/>
          <w:sz w:val="24"/>
          <w:szCs w:val="24"/>
        </w:rPr>
      </w:pPr>
    </w:p>
    <w:p w14:paraId="291A9924" w14:textId="77777777" w:rsidR="00C450A1" w:rsidRPr="00EA0C97" w:rsidRDefault="00C450A1" w:rsidP="00C450A1">
      <w:pPr>
        <w:spacing w:after="0" w:line="360" w:lineRule="auto"/>
        <w:ind w:firstLine="708"/>
        <w:jc w:val="both"/>
        <w:rPr>
          <w:rFonts w:ascii="Times New Roman" w:hAnsi="Times New Roman" w:cs="Times New Roman"/>
          <w:sz w:val="24"/>
          <w:szCs w:val="24"/>
        </w:rPr>
      </w:pPr>
      <w:r w:rsidRPr="00EA0C97">
        <w:rPr>
          <w:rFonts w:ascii="Times New Roman" w:hAnsi="Times New Roman" w:cs="Times New Roman"/>
          <w:sz w:val="24"/>
          <w:szCs w:val="24"/>
        </w:rPr>
        <w:t xml:space="preserve">Už 400 rokov pred Kristom </w:t>
      </w:r>
      <w:r w:rsidRPr="00231D88">
        <w:rPr>
          <w:rFonts w:ascii="Times New Roman" w:hAnsi="Times New Roman" w:cs="Times New Roman"/>
          <w:sz w:val="24"/>
          <w:szCs w:val="24"/>
        </w:rPr>
        <w:t xml:space="preserve">sa </w:t>
      </w:r>
      <w:r w:rsidRPr="00231D88">
        <w:rPr>
          <w:rFonts w:ascii="Times New Roman" w:hAnsi="Times New Roman" w:cs="Times New Roman"/>
          <w:i/>
          <w:sz w:val="24"/>
          <w:szCs w:val="24"/>
        </w:rPr>
        <w:t>clubbing</w:t>
      </w:r>
      <w:r w:rsidRPr="00231D88">
        <w:rPr>
          <w:rFonts w:ascii="Times New Roman" w:hAnsi="Times New Roman" w:cs="Times New Roman"/>
          <w:sz w:val="24"/>
          <w:szCs w:val="24"/>
        </w:rPr>
        <w:t xml:space="preserve"> spomína Hippokratom, a preto sa často označoval ako Hippokratove prsty (</w:t>
      </w:r>
      <w:hyperlink r:id="rId23" w:history="1">
        <w:r w:rsidRPr="00D214C5">
          <w:rPr>
            <w:rStyle w:val="Hypertextovprepojenie"/>
            <w:rFonts w:ascii="Times New Roman" w:hAnsi="Times New Roman" w:cs="Times New Roman"/>
            <w:color w:val="auto"/>
            <w:sz w:val="24"/>
            <w:szCs w:val="24"/>
            <w:u w:val="none"/>
          </w:rPr>
          <w:t>https://epomedicine.com/clinical-medicine/physical-examination-digital-clubbing</w:t>
        </w:r>
      </w:hyperlink>
      <w:r w:rsidRPr="00231D88">
        <w:rPr>
          <w:rFonts w:ascii="Times New Roman" w:hAnsi="Times New Roman" w:cs="Times New Roman"/>
          <w:sz w:val="24"/>
          <w:szCs w:val="24"/>
        </w:rPr>
        <w:t>; Coto-Segura a kol., 2008). Vyskytoval sa buď pri kožných ochoreniach alebo v súvislosti s anomáliami skeletu.</w:t>
      </w:r>
    </w:p>
    <w:p w14:paraId="7C71BD5C" w14:textId="76311ED6" w:rsidR="00C450A1" w:rsidRPr="00EA0C97" w:rsidRDefault="00C450A1" w:rsidP="00C450A1">
      <w:pPr>
        <w:spacing w:after="0" w:line="360" w:lineRule="auto"/>
        <w:ind w:firstLine="708"/>
        <w:jc w:val="both"/>
        <w:rPr>
          <w:rFonts w:ascii="Times New Roman" w:hAnsi="Times New Roman" w:cs="Times New Roman"/>
          <w:sz w:val="24"/>
          <w:szCs w:val="24"/>
        </w:rPr>
      </w:pPr>
      <w:r w:rsidRPr="00EA0C97">
        <w:rPr>
          <w:rFonts w:ascii="Times New Roman" w:hAnsi="Times New Roman" w:cs="Times New Roman"/>
          <w:sz w:val="24"/>
          <w:szCs w:val="24"/>
        </w:rPr>
        <w:lastRenderedPageBreak/>
        <w:t>Prsty na rukách v tvare paličiek na bubon,</w:t>
      </w:r>
      <w:r w:rsidRPr="00EA0C97">
        <w:rPr>
          <w:rFonts w:ascii="Times New Roman" w:hAnsi="Times New Roman" w:cs="Times New Roman"/>
          <w:i/>
          <w:sz w:val="24"/>
          <w:szCs w:val="24"/>
        </w:rPr>
        <w:t xml:space="preserve"> clubbing</w:t>
      </w:r>
      <w:r w:rsidRPr="00EA0C97">
        <w:rPr>
          <w:rFonts w:ascii="Times New Roman" w:hAnsi="Times New Roman" w:cs="Times New Roman"/>
          <w:sz w:val="24"/>
          <w:szCs w:val="24"/>
        </w:rPr>
        <w:t>, charakterizuje zväčšenie distálnych článkov prstov dôsledkom proliferácie spojivového tkaniva medzi kosťou a nechtom. Následkom uvedenej zmeny je zväčšenie pozdĺžneho a priečneho zakrivenia  necht</w:t>
      </w:r>
      <w:r w:rsidR="002D7C4F">
        <w:rPr>
          <w:rFonts w:ascii="Times New Roman" w:hAnsi="Times New Roman" w:cs="Times New Roman"/>
          <w:sz w:val="24"/>
          <w:szCs w:val="24"/>
        </w:rPr>
        <w:t>u</w:t>
      </w:r>
      <w:r w:rsidRPr="00EA0C97">
        <w:rPr>
          <w:rFonts w:ascii="Times New Roman" w:hAnsi="Times New Roman" w:cs="Times New Roman"/>
          <w:sz w:val="24"/>
          <w:szCs w:val="24"/>
        </w:rPr>
        <w:t xml:space="preserve"> a zánik uhla medzi základňou nechtu a priľahlého kožného záhybu. </w:t>
      </w:r>
      <w:r w:rsidRPr="00EA0C97">
        <w:rPr>
          <w:rFonts w:ascii="Times New Roman" w:hAnsi="Times New Roman" w:cs="Times New Roman"/>
          <w:i/>
          <w:sz w:val="24"/>
          <w:szCs w:val="24"/>
        </w:rPr>
        <w:t xml:space="preserve">Clubbing </w:t>
      </w:r>
      <w:r w:rsidRPr="00EA0C97">
        <w:rPr>
          <w:rFonts w:ascii="Times New Roman" w:hAnsi="Times New Roman" w:cs="Times New Roman"/>
          <w:sz w:val="24"/>
          <w:szCs w:val="24"/>
        </w:rPr>
        <w:t>sa môže vyskytovať nielen prstoch rúk, ale aj na prstoch nôh.</w:t>
      </w:r>
    </w:p>
    <w:p w14:paraId="327A76F9" w14:textId="77777777" w:rsidR="00C450A1" w:rsidRPr="00EA0C97" w:rsidRDefault="00C450A1" w:rsidP="00C450A1">
      <w:pPr>
        <w:spacing w:after="0" w:line="360" w:lineRule="auto"/>
        <w:ind w:firstLine="708"/>
        <w:jc w:val="both"/>
        <w:rPr>
          <w:rFonts w:ascii="Times New Roman" w:hAnsi="Times New Roman" w:cs="Times New Roman"/>
          <w:sz w:val="24"/>
          <w:szCs w:val="24"/>
        </w:rPr>
      </w:pPr>
      <w:r w:rsidRPr="00EA0C97">
        <w:rPr>
          <w:rFonts w:ascii="Times New Roman" w:hAnsi="Times New Roman" w:cs="Times New Roman"/>
          <w:sz w:val="24"/>
          <w:szCs w:val="24"/>
        </w:rPr>
        <w:t>Príčina vzniku paličkových prstov môže byť idiopatická, sekundárna alebo sa vyskytuje v rámci rodiny. Ku vzniku získanej formy zápalové, cievne alebo neoplastické ochorenie.</w:t>
      </w:r>
    </w:p>
    <w:p w14:paraId="1F32EE60" w14:textId="1B2363CE" w:rsidR="00C450A1" w:rsidRPr="00231D88" w:rsidRDefault="00C450A1" w:rsidP="00C450A1">
      <w:pPr>
        <w:spacing w:after="0" w:line="360" w:lineRule="auto"/>
        <w:jc w:val="both"/>
        <w:rPr>
          <w:rFonts w:ascii="Times New Roman" w:hAnsi="Times New Roman" w:cs="Times New Roman"/>
          <w:sz w:val="24"/>
          <w:szCs w:val="24"/>
        </w:rPr>
      </w:pPr>
      <w:r w:rsidRPr="00EA0C97">
        <w:rPr>
          <w:rFonts w:ascii="Times New Roman" w:hAnsi="Times New Roman" w:cs="Times New Roman"/>
          <w:sz w:val="24"/>
          <w:szCs w:val="24"/>
        </w:rPr>
        <w:t>Najčastejšou príčinou vzniku paličkových prstov je chronické pľúcne ochorenie. Medzi ďalšie príčiny zaraďujeme ochorenie srdcovocievnej sústavy (</w:t>
      </w:r>
      <w:r w:rsidRPr="00231D88">
        <w:rPr>
          <w:rFonts w:ascii="Times New Roman" w:hAnsi="Times New Roman" w:cs="Times New Roman"/>
          <w:sz w:val="24"/>
          <w:szCs w:val="24"/>
        </w:rPr>
        <w:t>vrodená cyanotická chyba, infekčný zápal srdcového svalu, zápalové postihnutie tráviacej sústavy vrátane pečene a žlčových ciest, infekčné ochorenie, metabolické  a neplastické procesy (Burcovschii a Aboeed, 2022)</w:t>
      </w:r>
    </w:p>
    <w:p w14:paraId="7FEF8A06" w14:textId="77777777" w:rsidR="00C450A1" w:rsidRDefault="00C450A1" w:rsidP="00C450A1">
      <w:pPr>
        <w:spacing w:after="0" w:line="360" w:lineRule="auto"/>
        <w:jc w:val="both"/>
        <w:rPr>
          <w:rFonts w:ascii="Times New Roman" w:hAnsi="Times New Roman" w:cs="Times New Roman"/>
          <w:sz w:val="24"/>
          <w:szCs w:val="24"/>
        </w:rPr>
      </w:pPr>
    </w:p>
    <w:p w14:paraId="238F0E61" w14:textId="77777777" w:rsidR="00C450A1" w:rsidRPr="00EA0C97" w:rsidRDefault="00C450A1" w:rsidP="00C450A1">
      <w:pPr>
        <w:spacing w:after="0" w:line="360" w:lineRule="auto"/>
        <w:ind w:firstLine="708"/>
        <w:jc w:val="both"/>
        <w:rPr>
          <w:rFonts w:ascii="Times New Roman" w:hAnsi="Times New Roman" w:cs="Times New Roman"/>
          <w:sz w:val="24"/>
          <w:szCs w:val="24"/>
        </w:rPr>
      </w:pPr>
      <w:r w:rsidRPr="00EA0C97">
        <w:rPr>
          <w:rFonts w:ascii="Times New Roman" w:hAnsi="Times New Roman" w:cs="Times New Roman"/>
          <w:sz w:val="24"/>
          <w:szCs w:val="24"/>
        </w:rPr>
        <w:t xml:space="preserve">Existuje niekoľko hypotéz, ktoré vysvetľujú vznik </w:t>
      </w:r>
      <w:r w:rsidRPr="00EA0C97">
        <w:rPr>
          <w:rFonts w:ascii="Times New Roman" w:hAnsi="Times New Roman" w:cs="Times New Roman"/>
          <w:i/>
          <w:sz w:val="24"/>
          <w:szCs w:val="24"/>
        </w:rPr>
        <w:t>clubbing</w:t>
      </w:r>
      <w:r w:rsidRPr="00EA0C97">
        <w:rPr>
          <w:rFonts w:ascii="Times New Roman" w:hAnsi="Times New Roman" w:cs="Times New Roman"/>
          <w:sz w:val="24"/>
          <w:szCs w:val="24"/>
        </w:rPr>
        <w:t xml:space="preserve">-u. Jedno z prvých vysvetlení predpokladalo, že </w:t>
      </w:r>
      <w:r w:rsidRPr="00EA0C97">
        <w:rPr>
          <w:rFonts w:ascii="Times New Roman" w:hAnsi="Times New Roman" w:cs="Times New Roman"/>
          <w:i/>
          <w:sz w:val="24"/>
          <w:szCs w:val="24"/>
        </w:rPr>
        <w:t>clubbing</w:t>
      </w:r>
      <w:r w:rsidRPr="00EA0C97">
        <w:rPr>
          <w:rFonts w:ascii="Times New Roman" w:hAnsi="Times New Roman" w:cs="Times New Roman"/>
          <w:sz w:val="24"/>
          <w:szCs w:val="24"/>
        </w:rPr>
        <w:t xml:space="preserve"> je výsledkom ukladania krvných doštičiek a megakaryocytov, ktoré sú sekvestrované pľúcnym obehom. Medzi typické zistenia patrí nález vyššej hustoty cievnych vlásočníc. Vysvetlením by mohlo byť, že dôsledkom zvýšeného uvoľňovania rastového faktora odvodeného od trombocytov (</w:t>
      </w:r>
      <w:r w:rsidRPr="00EA0C97">
        <w:rPr>
          <w:rFonts w:ascii="Times New Roman" w:hAnsi="Times New Roman" w:cs="Times New Roman"/>
          <w:i/>
          <w:sz w:val="24"/>
          <w:szCs w:val="24"/>
        </w:rPr>
        <w:t xml:space="preserve">platelet-derived growth factor; </w:t>
      </w:r>
      <w:r w:rsidRPr="00EA0C97">
        <w:rPr>
          <w:rFonts w:ascii="Times New Roman" w:hAnsi="Times New Roman" w:cs="Times New Roman"/>
          <w:sz w:val="24"/>
          <w:szCs w:val="24"/>
        </w:rPr>
        <w:t>PDGF) a cievneho endotelového rastového faktora (</w:t>
      </w:r>
      <w:r w:rsidRPr="00EA0C97">
        <w:rPr>
          <w:rFonts w:ascii="Times New Roman" w:hAnsi="Times New Roman" w:cs="Times New Roman"/>
          <w:i/>
          <w:sz w:val="24"/>
          <w:szCs w:val="24"/>
        </w:rPr>
        <w:t>vascular endothelial growth factor</w:t>
      </w:r>
      <w:r w:rsidRPr="00EA0C97">
        <w:rPr>
          <w:rFonts w:ascii="Times New Roman" w:hAnsi="Times New Roman" w:cs="Times New Roman"/>
          <w:sz w:val="24"/>
          <w:szCs w:val="24"/>
        </w:rPr>
        <w:t>; VEGF) z periférnych megakaryocytov sa zvyšuje tvorba vlásočníc, zvyšuje  sa ich priepustnosť. V konečnom dôsledku dochádza ku zmenám spojivového tkaniva. Uvoľnenie PDGF a VEGF zvyšuje hypoxia.</w:t>
      </w:r>
    </w:p>
    <w:p w14:paraId="3DDD2F35" w14:textId="77777777" w:rsidR="002D7C4F" w:rsidRDefault="002D7C4F" w:rsidP="00C450A1">
      <w:pPr>
        <w:spacing w:after="0" w:line="360" w:lineRule="auto"/>
        <w:ind w:firstLine="708"/>
        <w:jc w:val="both"/>
        <w:rPr>
          <w:rFonts w:ascii="Times New Roman" w:hAnsi="Times New Roman" w:cs="Times New Roman"/>
          <w:sz w:val="24"/>
          <w:szCs w:val="24"/>
        </w:rPr>
      </w:pPr>
    </w:p>
    <w:p w14:paraId="42275F01" w14:textId="37B88BEF" w:rsidR="00C450A1" w:rsidRPr="00EA0C97" w:rsidRDefault="00C450A1" w:rsidP="00C450A1">
      <w:pPr>
        <w:spacing w:after="0" w:line="360" w:lineRule="auto"/>
        <w:ind w:firstLine="708"/>
        <w:jc w:val="both"/>
        <w:rPr>
          <w:rFonts w:ascii="Times New Roman" w:hAnsi="Times New Roman" w:cs="Times New Roman"/>
          <w:sz w:val="24"/>
          <w:szCs w:val="24"/>
        </w:rPr>
      </w:pPr>
      <w:r w:rsidRPr="00EA0C97">
        <w:rPr>
          <w:rFonts w:ascii="Times New Roman" w:hAnsi="Times New Roman" w:cs="Times New Roman"/>
          <w:sz w:val="24"/>
          <w:szCs w:val="24"/>
        </w:rPr>
        <w:t xml:space="preserve">Ďalšia hypotéza predpokladá vplyv </w:t>
      </w:r>
      <w:bookmarkStart w:id="85" w:name="_Hlk135301389"/>
      <w:r w:rsidRPr="00EA0C97">
        <w:rPr>
          <w:rFonts w:ascii="Times New Roman" w:hAnsi="Times New Roman" w:cs="Times New Roman"/>
          <w:sz w:val="24"/>
          <w:szCs w:val="24"/>
        </w:rPr>
        <w:t>prostaglandínov, interleukínu 6, bradykinínu, dokonca aj ferritínu</w:t>
      </w:r>
      <w:bookmarkEnd w:id="85"/>
      <w:r w:rsidRPr="00EA0C97">
        <w:rPr>
          <w:rFonts w:ascii="Times New Roman" w:hAnsi="Times New Roman" w:cs="Times New Roman"/>
          <w:sz w:val="24"/>
          <w:szCs w:val="24"/>
        </w:rPr>
        <w:t xml:space="preserve">. epidermálneho rastového faktora, von Willebrandovho faktora. </w:t>
      </w:r>
    </w:p>
    <w:p w14:paraId="786D6142" w14:textId="77777777" w:rsidR="002D7C4F" w:rsidRDefault="002D7C4F" w:rsidP="00C450A1">
      <w:pPr>
        <w:spacing w:after="0" w:line="360" w:lineRule="auto"/>
        <w:jc w:val="both"/>
        <w:rPr>
          <w:rFonts w:ascii="Times New Roman" w:hAnsi="Times New Roman" w:cs="Times New Roman"/>
          <w:sz w:val="24"/>
          <w:szCs w:val="24"/>
        </w:rPr>
      </w:pPr>
    </w:p>
    <w:p w14:paraId="7B7472F1" w14:textId="6968E6DB" w:rsidR="00C450A1" w:rsidRDefault="00C450A1" w:rsidP="002D7C4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V súčasnosti </w:t>
      </w:r>
      <w:r w:rsidRPr="006F1137">
        <w:rPr>
          <w:rFonts w:ascii="Times New Roman" w:hAnsi="Times New Roman" w:cs="Times New Roman"/>
          <w:sz w:val="24"/>
          <w:szCs w:val="24"/>
        </w:rPr>
        <w:t xml:space="preserve">akceptovaný pohľad na patofyziologické zmeny vedúce ku vzniku paličkových prstov uvádza obrázok </w:t>
      </w:r>
      <w:r w:rsidR="006F1137" w:rsidRPr="006F1137">
        <w:rPr>
          <w:rFonts w:ascii="Times New Roman" w:hAnsi="Times New Roman" w:cs="Times New Roman"/>
          <w:sz w:val="24"/>
          <w:szCs w:val="24"/>
        </w:rPr>
        <w:t>15</w:t>
      </w:r>
      <w:r w:rsidRPr="006F1137">
        <w:rPr>
          <w:rFonts w:ascii="Times New Roman" w:hAnsi="Times New Roman" w:cs="Times New Roman"/>
          <w:sz w:val="24"/>
          <w:szCs w:val="24"/>
        </w:rPr>
        <w:t>.</w:t>
      </w:r>
      <w:r>
        <w:rPr>
          <w:rFonts w:ascii="Times New Roman" w:hAnsi="Times New Roman" w:cs="Times New Roman"/>
          <w:sz w:val="24"/>
          <w:szCs w:val="24"/>
        </w:rPr>
        <w:t xml:space="preserve"> </w:t>
      </w:r>
    </w:p>
    <w:p w14:paraId="3D6A6FA0" w14:textId="77777777" w:rsidR="00C450A1" w:rsidRDefault="00C450A1" w:rsidP="00C450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Ide o hypotézu krvných doštičiek. Za fyziologických okolností sa megakaryocyty rozpadajú na menšie úlomky na úrovni pľúcnych vlásočníc. V prípade zmenenej cirkulácie, ako je to napríklad pri prúdení krvi cez patologicky zmenenú cievnu sieť, tieto megakaryocyty obchádzajú pľúcne vlásočnice a priamo vstupujú do systémového obehu. Ich cieľovým miestom zachytenia a uloženia sú končeky prstov. V týchto oblastiach sa z nich uvoľní PDGF, VEGF ako aj iné faktory, čo vedie ku zvýšeniu priestupnosti endotelu a k aktivácii buniek spojivového tkaniva.</w:t>
      </w:r>
    </w:p>
    <w:p w14:paraId="0E234F7D" w14:textId="77777777" w:rsidR="00C450A1" w:rsidRDefault="00C450A1" w:rsidP="00C450A1">
      <w:pPr>
        <w:spacing w:after="0" w:line="360" w:lineRule="auto"/>
        <w:jc w:val="center"/>
        <w:rPr>
          <w:rFonts w:ascii="Times New Roman" w:hAnsi="Times New Roman" w:cs="Times New Roman"/>
          <w:b/>
          <w:sz w:val="24"/>
          <w:szCs w:val="24"/>
        </w:rPr>
      </w:pPr>
      <w:r>
        <w:rPr>
          <w:noProof/>
        </w:rPr>
        <w:lastRenderedPageBreak/>
        <mc:AlternateContent>
          <mc:Choice Requires="wps">
            <w:drawing>
              <wp:anchor distT="0" distB="0" distL="114300" distR="114300" simplePos="0" relativeHeight="251817984" behindDoc="0" locked="0" layoutInCell="1" allowOverlap="1" wp14:anchorId="39930A3D" wp14:editId="58FC9D3A">
                <wp:simplePos x="0" y="0"/>
                <wp:positionH relativeFrom="column">
                  <wp:posOffset>1513796</wp:posOffset>
                </wp:positionH>
                <wp:positionV relativeFrom="paragraph">
                  <wp:posOffset>84248</wp:posOffset>
                </wp:positionV>
                <wp:extent cx="1371600" cy="414670"/>
                <wp:effectExtent l="0" t="0" r="19050" b="23495"/>
                <wp:wrapNone/>
                <wp:docPr id="46" name="Textové pole 46"/>
                <wp:cNvGraphicFramePr/>
                <a:graphic xmlns:a="http://schemas.openxmlformats.org/drawingml/2006/main">
                  <a:graphicData uri="http://schemas.microsoft.com/office/word/2010/wordprocessingShape">
                    <wps:wsp>
                      <wps:cNvSpPr txBox="1"/>
                      <wps:spPr>
                        <a:xfrm>
                          <a:off x="0" y="0"/>
                          <a:ext cx="1371600" cy="414670"/>
                        </a:xfrm>
                        <a:prstGeom prst="rect">
                          <a:avLst/>
                        </a:prstGeom>
                        <a:solidFill>
                          <a:schemeClr val="lt1"/>
                        </a:solidFill>
                        <a:ln w="6350">
                          <a:solidFill>
                            <a:schemeClr val="bg1"/>
                          </a:solidFill>
                        </a:ln>
                      </wps:spPr>
                      <wps:txbx>
                        <w:txbxContent>
                          <w:p w14:paraId="07579286" w14:textId="77777777" w:rsidR="00212D62" w:rsidRPr="004F13BA" w:rsidRDefault="00212D62" w:rsidP="00C450A1">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30A3D" id="Textové pole 46" o:spid="_x0000_s1064" type="#_x0000_t202" style="position:absolute;left:0;text-align:left;margin-left:119.2pt;margin-top:6.65pt;width:108pt;height:32.6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" fillcolor="white [3201]" strokecolor="white [3212]" strokeweight=".5pt">
                <v:textbox>
                  <w:txbxContent>
                    <w:p w14:paraId="07579286" w14:textId="77777777" w:rsidR="00212D62" w:rsidRPr="004F13BA" w:rsidRDefault="00212D62" w:rsidP="00C450A1">
                      <w:pPr>
                        <w:rPr>
                          <w:rFonts w:ascii="Times New Roman" w:hAnsi="Times New Roman" w:cs="Times New Roman"/>
                        </w:rPr>
                      </w:pPr>
                    </w:p>
                  </w:txbxContent>
                </v:textbox>
              </v:shape>
            </w:pict>
          </mc:Fallback>
        </mc:AlternateContent>
      </w:r>
      <w:r>
        <w:rPr>
          <w:noProof/>
        </w:rPr>
        <mc:AlternateContent>
          <mc:Choice Requires="wps">
            <w:drawing>
              <wp:anchor distT="0" distB="0" distL="114300" distR="114300" simplePos="0" relativeHeight="251816960" behindDoc="0" locked="0" layoutInCell="1" allowOverlap="1" wp14:anchorId="6E289674" wp14:editId="2620DEEC">
                <wp:simplePos x="0" y="0"/>
                <wp:positionH relativeFrom="margin">
                  <wp:posOffset>1811507</wp:posOffset>
                </wp:positionH>
                <wp:positionV relativeFrom="paragraph">
                  <wp:posOffset>1147504</wp:posOffset>
                </wp:positionV>
                <wp:extent cx="446568" cy="276447"/>
                <wp:effectExtent l="0" t="0" r="10795" b="28575"/>
                <wp:wrapNone/>
                <wp:docPr id="45" name="Textové pole 45"/>
                <wp:cNvGraphicFramePr/>
                <a:graphic xmlns:a="http://schemas.openxmlformats.org/drawingml/2006/main">
                  <a:graphicData uri="http://schemas.microsoft.com/office/word/2010/wordprocessingShape">
                    <wps:wsp>
                      <wps:cNvSpPr txBox="1"/>
                      <wps:spPr>
                        <a:xfrm>
                          <a:off x="0" y="0"/>
                          <a:ext cx="446568" cy="276447"/>
                        </a:xfrm>
                        <a:prstGeom prst="rect">
                          <a:avLst/>
                        </a:prstGeom>
                        <a:solidFill>
                          <a:schemeClr val="lt1"/>
                        </a:solidFill>
                        <a:ln w="6350">
                          <a:solidFill>
                            <a:schemeClr val="bg1"/>
                          </a:solidFill>
                        </a:ln>
                      </wps:spPr>
                      <wps:txbx>
                        <w:txbxContent>
                          <w:p w14:paraId="459CD36E" w14:textId="77777777" w:rsidR="00212D62" w:rsidRPr="003617F8" w:rsidRDefault="00212D62" w:rsidP="00C450A1">
                            <w:pPr>
                              <w:rPr>
                                <w:rFonts w:ascii="Times New Roman" w:hAnsi="Times New Roman" w:cs="Times New Roman"/>
                                <w:sz w:val="12"/>
                                <w:szCs w:val="12"/>
                              </w:rPr>
                            </w:pPr>
                            <w:r w:rsidRPr="003617F8">
                              <w:rPr>
                                <w:rFonts w:ascii="Times New Roman" w:hAnsi="Times New Roman" w:cs="Times New Roman"/>
                                <w:sz w:val="12"/>
                                <w:szCs w:val="12"/>
                              </w:rPr>
                              <w:t>veľké úlomky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89674" id="Textové pole 45" o:spid="_x0000_s1065" type="#_x0000_t202" style="position:absolute;left:0;text-align:left;margin-left:142.65pt;margin-top:90.35pt;width:35.15pt;height:21.7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" fillcolor="white [3201]" strokecolor="white [3212]" strokeweight=".5pt">
                <v:textbox>
                  <w:txbxContent>
                    <w:p w14:paraId="459CD36E" w14:textId="77777777" w:rsidR="00212D62" w:rsidRPr="003617F8" w:rsidRDefault="00212D62" w:rsidP="00C450A1">
                      <w:pPr>
                        <w:rPr>
                          <w:rFonts w:ascii="Times New Roman" w:hAnsi="Times New Roman" w:cs="Times New Roman"/>
                          <w:sz w:val="12"/>
                          <w:szCs w:val="12"/>
                        </w:rPr>
                      </w:pPr>
                      <w:r w:rsidRPr="003617F8">
                        <w:rPr>
                          <w:rFonts w:ascii="Times New Roman" w:hAnsi="Times New Roman" w:cs="Times New Roman"/>
                          <w:sz w:val="12"/>
                          <w:szCs w:val="12"/>
                        </w:rPr>
                        <w:t>veľké úlomky</w:t>
                      </w:r>
                    </w:p>
                  </w:txbxContent>
                </v:textbox>
                <w10:wrap anchorx="margin"/>
              </v:shape>
            </w:pict>
          </mc:Fallback>
        </mc:AlternateContent>
      </w:r>
      <w:r>
        <w:rPr>
          <w:noProof/>
        </w:rPr>
        <mc:AlternateContent>
          <mc:Choice Requires="wps">
            <w:drawing>
              <wp:anchor distT="0" distB="0" distL="114300" distR="114300" simplePos="0" relativeHeight="251815936" behindDoc="0" locked="0" layoutInCell="1" allowOverlap="1" wp14:anchorId="5614C419" wp14:editId="75B3CE0B">
                <wp:simplePos x="0" y="0"/>
                <wp:positionH relativeFrom="column">
                  <wp:posOffset>1513796</wp:posOffset>
                </wp:positionH>
                <wp:positionV relativeFrom="paragraph">
                  <wp:posOffset>477653</wp:posOffset>
                </wp:positionV>
                <wp:extent cx="999460" cy="297180"/>
                <wp:effectExtent l="0" t="0" r="10795" b="26670"/>
                <wp:wrapNone/>
                <wp:docPr id="44" name="Textové pole 44"/>
                <wp:cNvGraphicFramePr/>
                <a:graphic xmlns:a="http://schemas.openxmlformats.org/drawingml/2006/main">
                  <a:graphicData uri="http://schemas.microsoft.com/office/word/2010/wordprocessingShape">
                    <wps:wsp>
                      <wps:cNvSpPr txBox="1"/>
                      <wps:spPr>
                        <a:xfrm>
                          <a:off x="0" y="0"/>
                          <a:ext cx="999460" cy="297180"/>
                        </a:xfrm>
                        <a:prstGeom prst="rect">
                          <a:avLst/>
                        </a:prstGeom>
                        <a:solidFill>
                          <a:schemeClr val="lt1"/>
                        </a:solidFill>
                        <a:ln w="6350">
                          <a:solidFill>
                            <a:schemeClr val="bg1"/>
                          </a:solidFill>
                        </a:ln>
                      </wps:spPr>
                      <wps:txbx>
                        <w:txbxContent>
                          <w:p w14:paraId="2C67F802" w14:textId="77777777" w:rsidR="00212D62" w:rsidRPr="004F13BA" w:rsidRDefault="00212D62" w:rsidP="00C450A1">
                            <w:pPr>
                              <w:rPr>
                                <w:rFonts w:ascii="Times New Roman" w:hAnsi="Times New Roman" w:cs="Times New Roman"/>
                              </w:rPr>
                            </w:pPr>
                            <w:r>
                              <w:rPr>
                                <w:rFonts w:ascii="Times New Roman" w:hAnsi="Times New Roman" w:cs="Times New Roman"/>
                              </w:rPr>
                              <w:t>megakaryocyt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14C419" id="Textové pole 44" o:spid="_x0000_s1066" type="#_x0000_t202" style="position:absolute;left:0;text-align:left;margin-left:119.2pt;margin-top:37.6pt;width:78.7pt;height:23.4pt;z-index:251815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" fillcolor="white [3201]" strokecolor="white [3212]" strokeweight=".5pt">
                <v:textbox>
                  <w:txbxContent>
                    <w:p w14:paraId="2C67F802" w14:textId="77777777" w:rsidR="00212D62" w:rsidRPr="004F13BA" w:rsidRDefault="00212D62" w:rsidP="00C450A1">
                      <w:pPr>
                        <w:rPr>
                          <w:rFonts w:ascii="Times New Roman" w:hAnsi="Times New Roman" w:cs="Times New Roman"/>
                        </w:rPr>
                      </w:pPr>
                      <w:r>
                        <w:rPr>
                          <w:rFonts w:ascii="Times New Roman" w:hAnsi="Times New Roman" w:cs="Times New Roman"/>
                        </w:rPr>
                        <w:t>megakaryocyt</w:t>
                      </w:r>
                    </w:p>
                  </w:txbxContent>
                </v:textbox>
              </v:shape>
            </w:pict>
          </mc:Fallback>
        </mc:AlternateContent>
      </w:r>
      <w:r>
        <w:rPr>
          <w:noProof/>
        </w:rPr>
        <mc:AlternateContent>
          <mc:Choice Requires="wps">
            <w:drawing>
              <wp:anchor distT="0" distB="0" distL="114300" distR="114300" simplePos="0" relativeHeight="251811840" behindDoc="0" locked="0" layoutInCell="1" allowOverlap="1" wp14:anchorId="0DF46978" wp14:editId="747EE29A">
                <wp:simplePos x="0" y="0"/>
                <wp:positionH relativeFrom="column">
                  <wp:posOffset>4224493</wp:posOffset>
                </wp:positionH>
                <wp:positionV relativeFrom="paragraph">
                  <wp:posOffset>2784475</wp:posOffset>
                </wp:positionV>
                <wp:extent cx="637201" cy="297180"/>
                <wp:effectExtent l="0" t="0" r="10795" b="26670"/>
                <wp:wrapNone/>
                <wp:docPr id="40" name="Textové pole 40"/>
                <wp:cNvGraphicFramePr/>
                <a:graphic xmlns:a="http://schemas.openxmlformats.org/drawingml/2006/main">
                  <a:graphicData uri="http://schemas.microsoft.com/office/word/2010/wordprocessingShape">
                    <wps:wsp>
                      <wps:cNvSpPr txBox="1"/>
                      <wps:spPr>
                        <a:xfrm>
                          <a:off x="0" y="0"/>
                          <a:ext cx="637201" cy="297180"/>
                        </a:xfrm>
                        <a:prstGeom prst="rect">
                          <a:avLst/>
                        </a:prstGeom>
                        <a:solidFill>
                          <a:schemeClr val="lt1"/>
                        </a:solidFill>
                        <a:ln w="6350">
                          <a:solidFill>
                            <a:schemeClr val="bg1"/>
                          </a:solidFill>
                        </a:ln>
                      </wps:spPr>
                      <wps:txbx>
                        <w:txbxContent>
                          <w:p w14:paraId="2BA21E6C" w14:textId="77777777" w:rsidR="00212D62" w:rsidRPr="004F13BA" w:rsidRDefault="00212D62" w:rsidP="00C450A1">
                            <w:pPr>
                              <w:rPr>
                                <w:rFonts w:ascii="Times New Roman" w:hAnsi="Times New Roman" w:cs="Times New Roman"/>
                              </w:rPr>
                            </w:pPr>
                            <w:r>
                              <w:rPr>
                                <w:rFonts w:ascii="Times New Roman" w:hAnsi="Times New Roman" w:cs="Times New Roman"/>
                              </w:rPr>
                              <w:t>VEGF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F46978" id="Textové pole 40" o:spid="_x0000_s1067" type="#_x0000_t202" style="position:absolute;left:0;text-align:left;margin-left:332.65pt;margin-top:219.25pt;width:50.15pt;height:23.4pt;z-index:25181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" fillcolor="white [3201]" strokecolor="white [3212]" strokeweight=".5pt">
                <v:textbox>
                  <w:txbxContent>
                    <w:p w14:paraId="2BA21E6C" w14:textId="77777777" w:rsidR="00212D62" w:rsidRPr="004F13BA" w:rsidRDefault="00212D62" w:rsidP="00C450A1">
                      <w:pPr>
                        <w:rPr>
                          <w:rFonts w:ascii="Times New Roman" w:hAnsi="Times New Roman" w:cs="Times New Roman"/>
                        </w:rPr>
                      </w:pPr>
                      <w:r>
                        <w:rPr>
                          <w:rFonts w:ascii="Times New Roman" w:hAnsi="Times New Roman" w:cs="Times New Roman"/>
                        </w:rPr>
                        <w:t>VEGF</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42C82F1F" wp14:editId="14C497CC">
                <wp:simplePos x="0" y="0"/>
                <wp:positionH relativeFrom="column">
                  <wp:posOffset>3767898</wp:posOffset>
                </wp:positionH>
                <wp:positionV relativeFrom="paragraph">
                  <wp:posOffset>3433504</wp:posOffset>
                </wp:positionV>
                <wp:extent cx="1137684" cy="265814"/>
                <wp:effectExtent l="0" t="0" r="24765" b="20320"/>
                <wp:wrapNone/>
                <wp:docPr id="43" name="Textové pole 43"/>
                <wp:cNvGraphicFramePr/>
                <a:graphic xmlns:a="http://schemas.openxmlformats.org/drawingml/2006/main">
                  <a:graphicData uri="http://schemas.microsoft.com/office/word/2010/wordprocessingShape">
                    <wps:wsp>
                      <wps:cNvSpPr txBox="1"/>
                      <wps:spPr>
                        <a:xfrm>
                          <a:off x="0" y="0"/>
                          <a:ext cx="1137684" cy="265814"/>
                        </a:xfrm>
                        <a:prstGeom prst="rect">
                          <a:avLst/>
                        </a:prstGeom>
                        <a:solidFill>
                          <a:schemeClr val="lt1"/>
                        </a:solidFill>
                        <a:ln w="6350">
                          <a:solidFill>
                            <a:schemeClr val="bg1"/>
                          </a:solidFill>
                        </a:ln>
                      </wps:spPr>
                      <wps:txbx>
                        <w:txbxContent>
                          <w:p w14:paraId="0575E9D5" w14:textId="77777777" w:rsidR="00212D62" w:rsidRPr="004F13BA" w:rsidRDefault="00212D62" w:rsidP="00C450A1">
                            <w:pPr>
                              <w:rPr>
                                <w:rFonts w:ascii="Times New Roman" w:hAnsi="Times New Roman" w:cs="Times New Roman"/>
                              </w:rPr>
                            </w:pPr>
                            <w:r>
                              <w:rPr>
                                <w:rFonts w:ascii="Times New Roman" w:hAnsi="Times New Roman" w:cs="Times New Roman"/>
                              </w:rPr>
                              <w:t>veľký trombocyt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82F1F" id="Textové pole 43" o:spid="_x0000_s1068" type="#_x0000_t202" style="position:absolute;left:0;text-align:left;margin-left:296.7pt;margin-top:270.35pt;width:89.6pt;height:20.9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" fillcolor="white [3201]" strokecolor="white [3212]" strokeweight=".5pt">
                <v:textbox>
                  <w:txbxContent>
                    <w:p w14:paraId="0575E9D5" w14:textId="77777777" w:rsidR="00212D62" w:rsidRPr="004F13BA" w:rsidRDefault="00212D62" w:rsidP="00C450A1">
                      <w:pPr>
                        <w:rPr>
                          <w:rFonts w:ascii="Times New Roman" w:hAnsi="Times New Roman" w:cs="Times New Roman"/>
                        </w:rPr>
                      </w:pPr>
                      <w:r>
                        <w:rPr>
                          <w:rFonts w:ascii="Times New Roman" w:hAnsi="Times New Roman" w:cs="Times New Roman"/>
                        </w:rPr>
                        <w:t>veľký trombocyt</w:t>
                      </w:r>
                    </w:p>
                  </w:txbxContent>
                </v:textbox>
              </v:shape>
            </w:pict>
          </mc:Fallback>
        </mc:AlternateContent>
      </w:r>
      <w:r>
        <w:rPr>
          <w:noProof/>
        </w:rPr>
        <mc:AlternateContent>
          <mc:Choice Requires="wps">
            <w:drawing>
              <wp:anchor distT="0" distB="0" distL="114300" distR="114300" simplePos="0" relativeHeight="251813888" behindDoc="0" locked="0" layoutInCell="1" allowOverlap="1" wp14:anchorId="5500374A" wp14:editId="0455E4FB">
                <wp:simplePos x="0" y="0"/>
                <wp:positionH relativeFrom="column">
                  <wp:posOffset>3087414</wp:posOffset>
                </wp:positionH>
                <wp:positionV relativeFrom="paragraph">
                  <wp:posOffset>3380342</wp:posOffset>
                </wp:positionV>
                <wp:extent cx="690363" cy="446568"/>
                <wp:effectExtent l="0" t="0" r="14605" b="10795"/>
                <wp:wrapNone/>
                <wp:docPr id="42" name="Textové pole 42"/>
                <wp:cNvGraphicFramePr/>
                <a:graphic xmlns:a="http://schemas.openxmlformats.org/drawingml/2006/main">
                  <a:graphicData uri="http://schemas.microsoft.com/office/word/2010/wordprocessingShape">
                    <wps:wsp>
                      <wps:cNvSpPr txBox="1"/>
                      <wps:spPr>
                        <a:xfrm>
                          <a:off x="0" y="0"/>
                          <a:ext cx="690363" cy="446568"/>
                        </a:xfrm>
                        <a:prstGeom prst="rect">
                          <a:avLst/>
                        </a:prstGeom>
                        <a:solidFill>
                          <a:schemeClr val="lt1"/>
                        </a:solidFill>
                        <a:ln w="6350">
                          <a:solidFill>
                            <a:schemeClr val="bg1"/>
                          </a:solidFill>
                        </a:ln>
                      </wps:spPr>
                      <wps:txbx>
                        <w:txbxContent>
                          <w:p w14:paraId="179846A1" w14:textId="77777777" w:rsidR="00212D62" w:rsidRPr="004F13BA" w:rsidRDefault="00212D62" w:rsidP="00C450A1">
                            <w:pPr>
                              <w:rPr>
                                <w:rFonts w:ascii="Times New Roman" w:hAnsi="Times New Roman" w:cs="Times New Roman"/>
                              </w:rPr>
                            </w:pPr>
                            <w:r>
                              <w:rPr>
                                <w:rFonts w:ascii="Times New Roman" w:hAnsi="Times New Roman" w:cs="Times New Roman"/>
                              </w:rPr>
                              <w:t>bunka endotelu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00374A" id="Textové pole 42" o:spid="_x0000_s1069" type="#_x0000_t202" style="position:absolute;left:0;text-align:left;margin-left:243.1pt;margin-top:266.15pt;width:54.35pt;height:35.1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" fillcolor="white [3201]" strokecolor="white [3212]" strokeweight=".5pt">
                <v:textbox>
                  <w:txbxContent>
                    <w:p w14:paraId="179846A1" w14:textId="77777777" w:rsidR="00212D62" w:rsidRPr="004F13BA" w:rsidRDefault="00212D62" w:rsidP="00C450A1">
                      <w:pPr>
                        <w:rPr>
                          <w:rFonts w:ascii="Times New Roman" w:hAnsi="Times New Roman" w:cs="Times New Roman"/>
                        </w:rPr>
                      </w:pPr>
                      <w:r>
                        <w:rPr>
                          <w:rFonts w:ascii="Times New Roman" w:hAnsi="Times New Roman" w:cs="Times New Roman"/>
                        </w:rPr>
                        <w:t>bunka endotelu</w:t>
                      </w:r>
                    </w:p>
                  </w:txbxContent>
                </v:textbox>
              </v:shape>
            </w:pict>
          </mc:Fallback>
        </mc:AlternateContent>
      </w:r>
      <w:r>
        <w:rPr>
          <w:noProof/>
        </w:rPr>
        <mc:AlternateContent>
          <mc:Choice Requires="wps">
            <w:drawing>
              <wp:anchor distT="0" distB="0" distL="114300" distR="114300" simplePos="0" relativeHeight="251812864" behindDoc="0" locked="0" layoutInCell="1" allowOverlap="1" wp14:anchorId="6E3E3584" wp14:editId="6397FBF7">
                <wp:simplePos x="0" y="0"/>
                <wp:positionH relativeFrom="column">
                  <wp:posOffset>1939098</wp:posOffset>
                </wp:positionH>
                <wp:positionV relativeFrom="paragraph">
                  <wp:posOffset>2604165</wp:posOffset>
                </wp:positionV>
                <wp:extent cx="818500" cy="254324"/>
                <wp:effectExtent l="0" t="0" r="20320" b="12700"/>
                <wp:wrapNone/>
                <wp:docPr id="41" name="Textové pole 41"/>
                <wp:cNvGraphicFramePr/>
                <a:graphic xmlns:a="http://schemas.openxmlformats.org/drawingml/2006/main">
                  <a:graphicData uri="http://schemas.microsoft.com/office/word/2010/wordprocessingShape">
                    <wps:wsp>
                      <wps:cNvSpPr txBox="1"/>
                      <wps:spPr>
                        <a:xfrm>
                          <a:off x="0" y="0"/>
                          <a:ext cx="818500" cy="254324"/>
                        </a:xfrm>
                        <a:prstGeom prst="rect">
                          <a:avLst/>
                        </a:prstGeom>
                        <a:solidFill>
                          <a:schemeClr val="lt1"/>
                        </a:solidFill>
                        <a:ln w="6350">
                          <a:solidFill>
                            <a:schemeClr val="bg1"/>
                          </a:solidFill>
                        </a:ln>
                      </wps:spPr>
                      <wps:txbx>
                        <w:txbxContent>
                          <w:p w14:paraId="47DA5572" w14:textId="77777777" w:rsidR="00212D62" w:rsidRPr="004F13BA" w:rsidRDefault="00212D62" w:rsidP="00C450A1">
                            <w:pPr>
                              <w:rPr>
                                <w:rFonts w:ascii="Times New Roman" w:hAnsi="Times New Roman" w:cs="Times New Roman"/>
                              </w:rPr>
                            </w:pPr>
                            <w:r>
                              <w:rPr>
                                <w:rFonts w:ascii="Times New Roman" w:hAnsi="Times New Roman" w:cs="Times New Roman"/>
                              </w:rPr>
                              <w:t>fibroblasty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E3584" id="Textové pole 41" o:spid="_x0000_s1070" type="#_x0000_t202" style="position:absolute;left:0;text-align:left;margin-left:152.7pt;margin-top:205.05pt;width:64.45pt;height:20.0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" fillcolor="white [3201]" strokecolor="white [3212]" strokeweight=".5pt">
                <v:textbox>
                  <w:txbxContent>
                    <w:p w14:paraId="47DA5572" w14:textId="77777777" w:rsidR="00212D62" w:rsidRPr="004F13BA" w:rsidRDefault="00212D62" w:rsidP="00C450A1">
                      <w:pPr>
                        <w:rPr>
                          <w:rFonts w:ascii="Times New Roman" w:hAnsi="Times New Roman" w:cs="Times New Roman"/>
                        </w:rPr>
                      </w:pPr>
                      <w:r>
                        <w:rPr>
                          <w:rFonts w:ascii="Times New Roman" w:hAnsi="Times New Roman" w:cs="Times New Roman"/>
                        </w:rPr>
                        <w:t>fibroblasty</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58AA2C0A" wp14:editId="13685866">
                <wp:simplePos x="0" y="0"/>
                <wp:positionH relativeFrom="column">
                  <wp:posOffset>2566419</wp:posOffset>
                </wp:positionH>
                <wp:positionV relativeFrom="paragraph">
                  <wp:posOffset>3305913</wp:posOffset>
                </wp:positionV>
                <wp:extent cx="574025" cy="297180"/>
                <wp:effectExtent l="0" t="0" r="17145" b="26670"/>
                <wp:wrapNone/>
                <wp:docPr id="39" name="Textové pole 39"/>
                <wp:cNvGraphicFramePr/>
                <a:graphic xmlns:a="http://schemas.openxmlformats.org/drawingml/2006/main">
                  <a:graphicData uri="http://schemas.microsoft.com/office/word/2010/wordprocessingShape">
                    <wps:wsp>
                      <wps:cNvSpPr txBox="1"/>
                      <wps:spPr>
                        <a:xfrm>
                          <a:off x="0" y="0"/>
                          <a:ext cx="574025" cy="297180"/>
                        </a:xfrm>
                        <a:prstGeom prst="rect">
                          <a:avLst/>
                        </a:prstGeom>
                        <a:solidFill>
                          <a:schemeClr val="lt1"/>
                        </a:solidFill>
                        <a:ln w="6350">
                          <a:solidFill>
                            <a:schemeClr val="bg1"/>
                          </a:solidFill>
                        </a:ln>
                      </wps:spPr>
                      <wps:txbx>
                        <w:txbxContent>
                          <w:p w14:paraId="1E0CD0C8" w14:textId="77777777" w:rsidR="00212D62" w:rsidRPr="004F13BA" w:rsidRDefault="00212D62" w:rsidP="00C450A1">
                            <w:pPr>
                              <w:rPr>
                                <w:rFonts w:ascii="Times New Roman" w:hAnsi="Times New Roman" w:cs="Times New Roman"/>
                              </w:rPr>
                            </w:pPr>
                            <w:r>
                              <w:rPr>
                                <w:rFonts w:ascii="Times New Roman" w:hAnsi="Times New Roman" w:cs="Times New Roman"/>
                              </w:rPr>
                              <w:t>VEGF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AA2C0A" id="Textové pole 39" o:spid="_x0000_s1071" type="#_x0000_t202" style="position:absolute;left:0;text-align:left;margin-left:202.1pt;margin-top:260.3pt;width:45.2pt;height:23.4pt;z-index:251810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" fillcolor="white [3201]" strokecolor="white [3212]" strokeweight=".5pt">
                <v:textbox>
                  <w:txbxContent>
                    <w:p w14:paraId="1E0CD0C8" w14:textId="77777777" w:rsidR="00212D62" w:rsidRPr="004F13BA" w:rsidRDefault="00212D62" w:rsidP="00C450A1">
                      <w:pPr>
                        <w:rPr>
                          <w:rFonts w:ascii="Times New Roman" w:hAnsi="Times New Roman" w:cs="Times New Roman"/>
                        </w:rPr>
                      </w:pPr>
                      <w:r>
                        <w:rPr>
                          <w:rFonts w:ascii="Times New Roman" w:hAnsi="Times New Roman" w:cs="Times New Roman"/>
                        </w:rPr>
                        <w:t>VEGF</w:t>
                      </w:r>
                    </w:p>
                  </w:txbxContent>
                </v:textbox>
              </v:shape>
            </w:pict>
          </mc:Fallback>
        </mc:AlternateContent>
      </w:r>
      <w:r>
        <w:rPr>
          <w:noProof/>
        </w:rPr>
        <mc:AlternateContent>
          <mc:Choice Requires="wps">
            <w:drawing>
              <wp:anchor distT="0" distB="0" distL="114300" distR="114300" simplePos="0" relativeHeight="251809792" behindDoc="0" locked="0" layoutInCell="1" allowOverlap="1" wp14:anchorId="2513EF96" wp14:editId="08DB1F9E">
                <wp:simplePos x="0" y="0"/>
                <wp:positionH relativeFrom="column">
                  <wp:posOffset>2062953</wp:posOffset>
                </wp:positionH>
                <wp:positionV relativeFrom="paragraph">
                  <wp:posOffset>3263265</wp:posOffset>
                </wp:positionV>
                <wp:extent cx="531628" cy="297712"/>
                <wp:effectExtent l="0" t="0" r="20955" b="26670"/>
                <wp:wrapNone/>
                <wp:docPr id="38" name="Textové pole 38"/>
                <wp:cNvGraphicFramePr/>
                <a:graphic xmlns:a="http://schemas.openxmlformats.org/drawingml/2006/main">
                  <a:graphicData uri="http://schemas.microsoft.com/office/word/2010/wordprocessingShape">
                    <wps:wsp>
                      <wps:cNvSpPr txBox="1"/>
                      <wps:spPr>
                        <a:xfrm>
                          <a:off x="0" y="0"/>
                          <a:ext cx="531628" cy="297712"/>
                        </a:xfrm>
                        <a:prstGeom prst="rect">
                          <a:avLst/>
                        </a:prstGeom>
                        <a:solidFill>
                          <a:schemeClr val="lt1"/>
                        </a:solidFill>
                        <a:ln w="6350">
                          <a:solidFill>
                            <a:schemeClr val="bg1"/>
                          </a:solidFill>
                        </a:ln>
                      </wps:spPr>
                      <wps:txbx>
                        <w:txbxContent>
                          <w:p w14:paraId="6CB23E61" w14:textId="77777777" w:rsidR="00212D62" w:rsidRPr="004F13BA" w:rsidRDefault="00212D62" w:rsidP="00C450A1">
                            <w:pPr>
                              <w:rPr>
                                <w:rFonts w:ascii="Times New Roman" w:hAnsi="Times New Roman" w:cs="Times New Roman"/>
                              </w:rPr>
                            </w:pPr>
                            <w:r>
                              <w:rPr>
                                <w:rFonts w:ascii="Times New Roman" w:hAnsi="Times New Roman" w:cs="Times New Roman"/>
                              </w:rPr>
                              <w:t>opuch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13EF96" id="Textové pole 38" o:spid="_x0000_s1072" type="#_x0000_t202" style="position:absolute;left:0;text-align:left;margin-left:162.45pt;margin-top:256.95pt;width:41.85pt;height:23.45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" fillcolor="white [3201]" strokecolor="white [3212]" strokeweight=".5pt">
                <v:textbox>
                  <w:txbxContent>
                    <w:p w14:paraId="6CB23E61" w14:textId="77777777" w:rsidR="00212D62" w:rsidRPr="004F13BA" w:rsidRDefault="00212D62" w:rsidP="00C450A1">
                      <w:pPr>
                        <w:rPr>
                          <w:rFonts w:ascii="Times New Roman" w:hAnsi="Times New Roman" w:cs="Times New Roman"/>
                        </w:rPr>
                      </w:pPr>
                      <w:r>
                        <w:rPr>
                          <w:rFonts w:ascii="Times New Roman" w:hAnsi="Times New Roman" w:cs="Times New Roman"/>
                        </w:rPr>
                        <w:t>opuch</w:t>
                      </w:r>
                    </w:p>
                  </w:txbxContent>
                </v:textbox>
              </v:shape>
            </w:pict>
          </mc:Fallback>
        </mc:AlternateContent>
      </w:r>
      <w:r>
        <w:rPr>
          <w:noProof/>
        </w:rPr>
        <mc:AlternateContent>
          <mc:Choice Requires="wps">
            <w:drawing>
              <wp:anchor distT="0" distB="0" distL="114300" distR="114300" simplePos="0" relativeHeight="251808768" behindDoc="0" locked="0" layoutInCell="1" allowOverlap="1" wp14:anchorId="5958A6DF" wp14:editId="390694E0">
                <wp:simplePos x="0" y="0"/>
                <wp:positionH relativeFrom="column">
                  <wp:posOffset>801414</wp:posOffset>
                </wp:positionH>
                <wp:positionV relativeFrom="paragraph">
                  <wp:posOffset>3486667</wp:posOffset>
                </wp:positionV>
                <wp:extent cx="1041991" cy="297712"/>
                <wp:effectExtent l="0" t="0" r="25400" b="26670"/>
                <wp:wrapNone/>
                <wp:docPr id="37" name="Textové pole 37"/>
                <wp:cNvGraphicFramePr/>
                <a:graphic xmlns:a="http://schemas.openxmlformats.org/drawingml/2006/main">
                  <a:graphicData uri="http://schemas.microsoft.com/office/word/2010/wordprocessingShape">
                    <wps:wsp>
                      <wps:cNvSpPr txBox="1"/>
                      <wps:spPr>
                        <a:xfrm>
                          <a:off x="0" y="0"/>
                          <a:ext cx="1041991" cy="297712"/>
                        </a:xfrm>
                        <a:prstGeom prst="rect">
                          <a:avLst/>
                        </a:prstGeom>
                        <a:solidFill>
                          <a:schemeClr val="lt1"/>
                        </a:solidFill>
                        <a:ln w="6350">
                          <a:solidFill>
                            <a:schemeClr val="bg1"/>
                          </a:solidFill>
                        </a:ln>
                      </wps:spPr>
                      <wps:txbx>
                        <w:txbxContent>
                          <w:p w14:paraId="0D0FF226" w14:textId="77777777" w:rsidR="00212D62" w:rsidRPr="004F13BA" w:rsidRDefault="00212D62" w:rsidP="00C450A1">
                            <w:pPr>
                              <w:rPr>
                                <w:rFonts w:ascii="Times New Roman" w:hAnsi="Times New Roman" w:cs="Times New Roman"/>
                              </w:rPr>
                            </w:pPr>
                            <w:r>
                              <w:rPr>
                                <w:rFonts w:ascii="Times New Roman" w:hAnsi="Times New Roman" w:cs="Times New Roman"/>
                              </w:rPr>
                              <w:t>paličkový prst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58A6DF" id="Textové pole 37" o:spid="_x0000_s1073" type="#_x0000_t202" style="position:absolute;left:0;text-align:left;margin-left:63.1pt;margin-top:274.55pt;width:82.05pt;height:23.45pt;z-index:251808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" fillcolor="white [3201]" strokecolor="white [3212]" strokeweight=".5pt">
                <v:textbox>
                  <w:txbxContent>
                    <w:p w14:paraId="0D0FF226" w14:textId="77777777" w:rsidR="00212D62" w:rsidRPr="004F13BA" w:rsidRDefault="00212D62" w:rsidP="00C450A1">
                      <w:pPr>
                        <w:rPr>
                          <w:rFonts w:ascii="Times New Roman" w:hAnsi="Times New Roman" w:cs="Times New Roman"/>
                        </w:rPr>
                      </w:pPr>
                      <w:r>
                        <w:rPr>
                          <w:rFonts w:ascii="Times New Roman" w:hAnsi="Times New Roman" w:cs="Times New Roman"/>
                        </w:rPr>
                        <w:t>paličkový prst</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4C8A2360" wp14:editId="6A7BF715">
                <wp:simplePos x="0" y="0"/>
                <wp:positionH relativeFrom="column">
                  <wp:posOffset>4224655</wp:posOffset>
                </wp:positionH>
                <wp:positionV relativeFrom="paragraph">
                  <wp:posOffset>2393477</wp:posOffset>
                </wp:positionV>
                <wp:extent cx="1063256" cy="297712"/>
                <wp:effectExtent l="0" t="0" r="22860" b="26670"/>
                <wp:wrapNone/>
                <wp:docPr id="36" name="Textové pole 36"/>
                <wp:cNvGraphicFramePr/>
                <a:graphic xmlns:a="http://schemas.openxmlformats.org/drawingml/2006/main">
                  <a:graphicData uri="http://schemas.microsoft.com/office/word/2010/wordprocessingShape">
                    <wps:wsp>
                      <wps:cNvSpPr txBox="1"/>
                      <wps:spPr>
                        <a:xfrm>
                          <a:off x="0" y="0"/>
                          <a:ext cx="1063256" cy="297712"/>
                        </a:xfrm>
                        <a:prstGeom prst="rect">
                          <a:avLst/>
                        </a:prstGeom>
                        <a:solidFill>
                          <a:schemeClr val="lt1"/>
                        </a:solidFill>
                        <a:ln w="6350">
                          <a:solidFill>
                            <a:schemeClr val="bg1"/>
                          </a:solidFill>
                        </a:ln>
                      </wps:spPr>
                      <wps:txbx>
                        <w:txbxContent>
                          <w:p w14:paraId="37C9464A" w14:textId="77777777" w:rsidR="00212D62" w:rsidRPr="004F13BA" w:rsidRDefault="00212D62" w:rsidP="00C450A1">
                            <w:pPr>
                              <w:rPr>
                                <w:rFonts w:ascii="Times New Roman" w:hAnsi="Times New Roman" w:cs="Times New Roman"/>
                              </w:rPr>
                            </w:pPr>
                            <w:r>
                              <w:rPr>
                                <w:rFonts w:ascii="Times New Roman" w:hAnsi="Times New Roman" w:cs="Times New Roman"/>
                              </w:rPr>
                              <w:t>pri tetralógii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8A2360" id="Textové pole 36" o:spid="_x0000_s1074" type="#_x0000_t202" style="position:absolute;left:0;text-align:left;margin-left:332.65pt;margin-top:188.45pt;width:83.7pt;height:23.45pt;z-index:251807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" fillcolor="white [3201]" strokecolor="white [3212]" strokeweight=".5pt">
                <v:textbox>
                  <w:txbxContent>
                    <w:p w14:paraId="37C9464A" w14:textId="77777777" w:rsidR="00212D62" w:rsidRPr="004F13BA" w:rsidRDefault="00212D62" w:rsidP="00C450A1">
                      <w:pPr>
                        <w:rPr>
                          <w:rFonts w:ascii="Times New Roman" w:hAnsi="Times New Roman" w:cs="Times New Roman"/>
                        </w:rPr>
                      </w:pPr>
                      <w:r>
                        <w:rPr>
                          <w:rFonts w:ascii="Times New Roman" w:hAnsi="Times New Roman" w:cs="Times New Roman"/>
                        </w:rPr>
                        <w:t>pri tetralógii</w:t>
                      </w:r>
                    </w:p>
                  </w:txbxContent>
                </v:textbox>
              </v:shape>
            </w:pict>
          </mc:Fallback>
        </mc:AlternateContent>
      </w:r>
      <w:r>
        <w:rPr>
          <w:noProof/>
        </w:rPr>
        <mc:AlternateContent>
          <mc:Choice Requires="wps">
            <w:drawing>
              <wp:anchor distT="0" distB="0" distL="114300" distR="114300" simplePos="0" relativeHeight="251806720" behindDoc="0" locked="0" layoutInCell="1" allowOverlap="1" wp14:anchorId="30C2DF55" wp14:editId="3EFE9FA3">
                <wp:simplePos x="0" y="0"/>
                <wp:positionH relativeFrom="column">
                  <wp:posOffset>4524848</wp:posOffset>
                </wp:positionH>
                <wp:positionV relativeFrom="paragraph">
                  <wp:posOffset>481965</wp:posOffset>
                </wp:positionV>
                <wp:extent cx="1063256" cy="297712"/>
                <wp:effectExtent l="0" t="0" r="22860" b="26670"/>
                <wp:wrapNone/>
                <wp:docPr id="15" name="Textové pole 15"/>
                <wp:cNvGraphicFramePr/>
                <a:graphic xmlns:a="http://schemas.openxmlformats.org/drawingml/2006/main">
                  <a:graphicData uri="http://schemas.microsoft.com/office/word/2010/wordprocessingShape">
                    <wps:wsp>
                      <wps:cNvSpPr txBox="1"/>
                      <wps:spPr>
                        <a:xfrm>
                          <a:off x="0" y="0"/>
                          <a:ext cx="1063256" cy="297712"/>
                        </a:xfrm>
                        <a:prstGeom prst="rect">
                          <a:avLst/>
                        </a:prstGeom>
                        <a:solidFill>
                          <a:schemeClr val="lt1"/>
                        </a:solidFill>
                        <a:ln w="6350">
                          <a:solidFill>
                            <a:schemeClr val="bg1"/>
                          </a:solidFill>
                        </a:ln>
                      </wps:spPr>
                      <wps:txbx>
                        <w:txbxContent>
                          <w:p w14:paraId="3F9A5E59" w14:textId="77777777" w:rsidR="00212D62" w:rsidRPr="004F13BA" w:rsidRDefault="00212D62" w:rsidP="00C450A1">
                            <w:pPr>
                              <w:rPr>
                                <w:rFonts w:ascii="Times New Roman" w:hAnsi="Times New Roman" w:cs="Times New Roman"/>
                              </w:rPr>
                            </w:pPr>
                            <w:r>
                              <w:rPr>
                                <w:rFonts w:ascii="Times New Roman" w:hAnsi="Times New Roman" w:cs="Times New Roman"/>
                              </w:rPr>
                              <w:t>VEGF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C2DF55" id="Textové pole 15" o:spid="_x0000_s1075" type="#_x0000_t202" style="position:absolute;left:0;text-align:left;margin-left:356.3pt;margin-top:37.95pt;width:83.7pt;height:23.45pt;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" fillcolor="white [3201]" strokecolor="white [3212]" strokeweight=".5pt">
                <v:textbox>
                  <w:txbxContent>
                    <w:p w14:paraId="3F9A5E59" w14:textId="77777777" w:rsidR="00212D62" w:rsidRPr="004F13BA" w:rsidRDefault="00212D62" w:rsidP="00C450A1">
                      <w:pPr>
                        <w:rPr>
                          <w:rFonts w:ascii="Times New Roman" w:hAnsi="Times New Roman" w:cs="Times New Roman"/>
                        </w:rPr>
                      </w:pPr>
                      <w:r>
                        <w:rPr>
                          <w:rFonts w:ascii="Times New Roman" w:hAnsi="Times New Roman" w:cs="Times New Roman"/>
                        </w:rPr>
                        <w:t>VEGF</w:t>
                      </w:r>
                    </w:p>
                  </w:txbxContent>
                </v:textbox>
              </v:shape>
            </w:pict>
          </mc:Fallback>
        </mc:AlternateContent>
      </w:r>
      <w:r>
        <w:rPr>
          <w:noProof/>
        </w:rPr>
        <mc:AlternateContent>
          <mc:Choice Requires="wps">
            <w:drawing>
              <wp:anchor distT="0" distB="0" distL="114300" distR="114300" simplePos="0" relativeHeight="251805696" behindDoc="0" locked="0" layoutInCell="1" allowOverlap="1" wp14:anchorId="493F0F4C" wp14:editId="133AC3B5">
                <wp:simplePos x="0" y="0"/>
                <wp:positionH relativeFrom="column">
                  <wp:posOffset>3991182</wp:posOffset>
                </wp:positionH>
                <wp:positionV relativeFrom="paragraph">
                  <wp:posOffset>41718</wp:posOffset>
                </wp:positionV>
                <wp:extent cx="1063256" cy="297712"/>
                <wp:effectExtent l="0" t="0" r="22860" b="26670"/>
                <wp:wrapNone/>
                <wp:docPr id="7" name="Textové pole 7"/>
                <wp:cNvGraphicFramePr/>
                <a:graphic xmlns:a="http://schemas.openxmlformats.org/drawingml/2006/main">
                  <a:graphicData uri="http://schemas.microsoft.com/office/word/2010/wordprocessingShape">
                    <wps:wsp>
                      <wps:cNvSpPr txBox="1"/>
                      <wps:spPr>
                        <a:xfrm>
                          <a:off x="0" y="0"/>
                          <a:ext cx="1063256" cy="297712"/>
                        </a:xfrm>
                        <a:prstGeom prst="rect">
                          <a:avLst/>
                        </a:prstGeom>
                        <a:solidFill>
                          <a:schemeClr val="lt1"/>
                        </a:solidFill>
                        <a:ln w="6350">
                          <a:solidFill>
                            <a:schemeClr val="bg1"/>
                          </a:solidFill>
                        </a:ln>
                      </wps:spPr>
                      <wps:txbx>
                        <w:txbxContent>
                          <w:p w14:paraId="20225187" w14:textId="77777777" w:rsidR="00212D62" w:rsidRPr="004F13BA" w:rsidRDefault="00212D62" w:rsidP="00C450A1">
                            <w:pPr>
                              <w:rPr>
                                <w:rFonts w:ascii="Times New Roman" w:hAnsi="Times New Roman" w:cs="Times New Roman"/>
                              </w:rPr>
                            </w:pPr>
                            <w:r w:rsidRPr="004F13BA">
                              <w:rPr>
                                <w:rFonts w:ascii="Times New Roman" w:hAnsi="Times New Roman" w:cs="Times New Roman"/>
                              </w:rPr>
                              <w:t>pľúcna fibróza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93F0F4C" id="Textové pole 7" o:spid="_x0000_s1076" type="#_x0000_t202" style="position:absolute;left:0;text-align:left;margin-left:314.25pt;margin-top:3.3pt;width:83.7pt;height:23.45pt;z-index:251805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" fillcolor="white [3201]" strokecolor="white [3212]" strokeweight=".5pt">
                <v:textbox>
                  <w:txbxContent>
                    <w:p w14:paraId="20225187" w14:textId="77777777" w:rsidR="00212D62" w:rsidRPr="004F13BA" w:rsidRDefault="00212D62" w:rsidP="00C450A1">
                      <w:pPr>
                        <w:rPr>
                          <w:rFonts w:ascii="Times New Roman" w:hAnsi="Times New Roman" w:cs="Times New Roman"/>
                        </w:rPr>
                      </w:pPr>
                      <w:r w:rsidRPr="004F13BA">
                        <w:rPr>
                          <w:rFonts w:ascii="Times New Roman" w:hAnsi="Times New Roman" w:cs="Times New Roman"/>
                        </w:rPr>
                        <w:t>pľúcna fibróza</w:t>
                      </w:r>
                    </w:p>
                  </w:txbxContent>
                </v:textbox>
              </v:shape>
            </w:pict>
          </mc:Fallback>
        </mc:AlternateContent>
      </w:r>
      <w:r>
        <w:rPr>
          <w:noProof/>
        </w:rPr>
        <w:drawing>
          <wp:inline distT="0" distB="0" distL="0" distR="0" wp14:anchorId="5072BC36" wp14:editId="5CAB4C11">
            <wp:extent cx="4136065" cy="3859523"/>
            <wp:effectExtent l="0" t="0" r="0" b="8255"/>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7383" t="30188" r="57683" b="11858"/>
                    <a:stretch/>
                  </pic:blipFill>
                  <pic:spPr bwMode="auto">
                    <a:xfrm>
                      <a:off x="0" y="0"/>
                      <a:ext cx="4168351" cy="3889650"/>
                    </a:xfrm>
                    <a:prstGeom prst="rect">
                      <a:avLst/>
                    </a:prstGeom>
                    <a:ln>
                      <a:noFill/>
                    </a:ln>
                    <a:extLst>
                      <a:ext uri="{53640926-AAD7-44D8-BBD7-CCE9431645EC}">
                        <a14:shadowObscured xmlns:a14="http://schemas.microsoft.com/office/drawing/2010/main"/>
                      </a:ext>
                    </a:extLst>
                  </pic:spPr>
                </pic:pic>
              </a:graphicData>
            </a:graphic>
          </wp:inline>
        </w:drawing>
      </w:r>
    </w:p>
    <w:p w14:paraId="7BAD32F7" w14:textId="77777777" w:rsidR="00C450A1" w:rsidRPr="003617F8" w:rsidRDefault="00C450A1" w:rsidP="00C450A1">
      <w:pPr>
        <w:spacing w:after="0" w:line="360" w:lineRule="auto"/>
        <w:jc w:val="center"/>
        <w:rPr>
          <w:rFonts w:ascii="Times New Roman" w:hAnsi="Times New Roman" w:cs="Times New Roman"/>
          <w:b/>
          <w:sz w:val="24"/>
          <w:szCs w:val="24"/>
        </w:rPr>
      </w:pPr>
    </w:p>
    <w:p w14:paraId="3E8935A7" w14:textId="6ED8F0BF" w:rsidR="00C450A1" w:rsidRPr="003617F8" w:rsidRDefault="00C450A1" w:rsidP="00C450A1">
      <w:pPr>
        <w:spacing w:after="0" w:line="240" w:lineRule="auto"/>
        <w:jc w:val="center"/>
        <w:rPr>
          <w:rFonts w:ascii="Times New Roman" w:hAnsi="Times New Roman" w:cs="Times New Roman"/>
          <w:sz w:val="24"/>
          <w:szCs w:val="24"/>
        </w:rPr>
      </w:pPr>
      <w:r w:rsidRPr="003617F8">
        <w:rPr>
          <w:rFonts w:ascii="Times New Roman" w:hAnsi="Times New Roman" w:cs="Times New Roman"/>
          <w:b/>
          <w:sz w:val="24"/>
          <w:szCs w:val="24"/>
        </w:rPr>
        <w:t>Obr</w:t>
      </w:r>
      <w:r w:rsidR="006F1137">
        <w:rPr>
          <w:rFonts w:ascii="Times New Roman" w:hAnsi="Times New Roman" w:cs="Times New Roman"/>
          <w:b/>
          <w:sz w:val="24"/>
          <w:szCs w:val="24"/>
        </w:rPr>
        <w:t>. 15</w:t>
      </w:r>
      <w:r w:rsidRPr="003617F8">
        <w:rPr>
          <w:rFonts w:ascii="Times New Roman" w:hAnsi="Times New Roman" w:cs="Times New Roman"/>
          <w:b/>
          <w:sz w:val="24"/>
          <w:szCs w:val="24"/>
        </w:rPr>
        <w:t xml:space="preserve"> </w:t>
      </w:r>
      <w:r w:rsidRPr="003617F8">
        <w:rPr>
          <w:rFonts w:ascii="Times New Roman" w:hAnsi="Times New Roman" w:cs="Times New Roman"/>
          <w:sz w:val="24"/>
          <w:szCs w:val="24"/>
        </w:rPr>
        <w:t>Patofyziologické zmeny vedúce ku vzniku paličkových prstov (</w:t>
      </w:r>
      <w:hyperlink r:id="rId25" w:history="1">
        <w:r w:rsidRPr="00B54E88">
          <w:rPr>
            <w:rStyle w:val="Hypertextovprepojenie"/>
            <w:rFonts w:ascii="Times New Roman" w:eastAsia="Times New Roman" w:hAnsi="Times New Roman" w:cs="Times New Roman"/>
            <w:color w:val="auto"/>
            <w:sz w:val="24"/>
            <w:szCs w:val="24"/>
            <w:u w:val="none"/>
            <w:lang w:eastAsia="sk-SK"/>
          </w:rPr>
          <w:t>https://epomedicine.com/clinical-medicine/physical-examination-digital-clubbing/</w:t>
        </w:r>
      </w:hyperlink>
      <w:r w:rsidRPr="003617F8">
        <w:rPr>
          <w:rFonts w:ascii="Times New Roman" w:hAnsi="Times New Roman" w:cs="Times New Roman"/>
          <w:sz w:val="24"/>
          <w:szCs w:val="24"/>
        </w:rPr>
        <w:t>)</w:t>
      </w:r>
    </w:p>
    <w:p w14:paraId="30DC0E54" w14:textId="77777777" w:rsidR="00C450A1" w:rsidRPr="003617F8" w:rsidRDefault="00C450A1" w:rsidP="00C450A1">
      <w:pPr>
        <w:spacing w:after="0" w:line="360" w:lineRule="auto"/>
        <w:jc w:val="center"/>
        <w:rPr>
          <w:rFonts w:ascii="Times New Roman" w:hAnsi="Times New Roman" w:cs="Times New Roman"/>
          <w:sz w:val="24"/>
          <w:szCs w:val="24"/>
        </w:rPr>
      </w:pPr>
      <w:r w:rsidRPr="003617F8">
        <w:rPr>
          <w:rFonts w:ascii="Times New Roman" w:hAnsi="Times New Roman" w:cs="Times New Roman"/>
          <w:sz w:val="24"/>
          <w:szCs w:val="24"/>
        </w:rPr>
        <w:t>VEGF – cievny endotelový rastový faktor (</w:t>
      </w:r>
      <w:r w:rsidRPr="003617F8">
        <w:rPr>
          <w:rFonts w:ascii="Times New Roman" w:hAnsi="Times New Roman" w:cs="Times New Roman"/>
          <w:i/>
          <w:sz w:val="24"/>
          <w:szCs w:val="24"/>
        </w:rPr>
        <w:t>vascular endothelial growth factor</w:t>
      </w:r>
      <w:r w:rsidRPr="003617F8">
        <w:rPr>
          <w:rFonts w:ascii="Times New Roman" w:hAnsi="Times New Roman" w:cs="Times New Roman"/>
          <w:sz w:val="24"/>
          <w:szCs w:val="24"/>
        </w:rPr>
        <w:t>)</w:t>
      </w:r>
    </w:p>
    <w:p w14:paraId="051E6B02" w14:textId="77777777" w:rsidR="00C450A1" w:rsidRPr="003617F8" w:rsidRDefault="00C450A1" w:rsidP="00C450A1">
      <w:pPr>
        <w:spacing w:after="0" w:line="360" w:lineRule="auto"/>
        <w:jc w:val="center"/>
        <w:rPr>
          <w:rFonts w:ascii="Times New Roman" w:hAnsi="Times New Roman" w:cs="Times New Roman"/>
          <w:b/>
          <w:sz w:val="24"/>
          <w:szCs w:val="24"/>
        </w:rPr>
      </w:pPr>
    </w:p>
    <w:p w14:paraId="7AFBF1EE" w14:textId="1BA47257" w:rsidR="00C450A1" w:rsidRDefault="00C450A1" w:rsidP="00C450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Ku zmeneným vlastnostiam výstelky krvných vlásočníc môže prispieť aj cyanotická vrodená srdcová chyba vedúca k hypoxémii a hypoxii. Predpokladá sa, že hypoxémia otvára hlboké arteriovenózne fistuly. Ďalšou možnosťou je aj znížená koncentrácia ferritínu</w:t>
      </w:r>
      <w:r w:rsidR="002D7C4F">
        <w:rPr>
          <w:rFonts w:ascii="Times New Roman" w:hAnsi="Times New Roman" w:cs="Times New Roman"/>
          <w:sz w:val="24"/>
          <w:szCs w:val="24"/>
        </w:rPr>
        <w:t>, ktorá</w:t>
      </w:r>
      <w:r>
        <w:rPr>
          <w:rFonts w:ascii="Times New Roman" w:hAnsi="Times New Roman" w:cs="Times New Roman"/>
          <w:sz w:val="24"/>
          <w:szCs w:val="24"/>
        </w:rPr>
        <w:t xml:space="preserve"> dokáže rozšíriť arteriovenózne anastomózy. Samostatnou kategóriou sú komplikácie infekčnej endokarditídy. U dospelých jedincov sa uvažuje aj nad dôsledkom vplyvu dlhotrvajúcej vagálnej stimulácie, ktorá spôsobuje rozšírenie ciev a vznik paličkových prstov.</w:t>
      </w:r>
    </w:p>
    <w:p w14:paraId="2E7D3F3B" w14:textId="77777777" w:rsidR="00C450A1" w:rsidRPr="004F13BA" w:rsidRDefault="00C450A1" w:rsidP="00C450A1">
      <w:pPr>
        <w:spacing w:after="0" w:line="360" w:lineRule="auto"/>
        <w:jc w:val="both"/>
        <w:rPr>
          <w:rFonts w:ascii="Times New Roman" w:hAnsi="Times New Roman" w:cs="Times New Roman"/>
          <w:sz w:val="24"/>
          <w:szCs w:val="24"/>
        </w:rPr>
      </w:pPr>
    </w:p>
    <w:p w14:paraId="15EF995F" w14:textId="77777777" w:rsidR="00C450A1" w:rsidRPr="00EF6ACB" w:rsidRDefault="00C450A1" w:rsidP="00C450A1">
      <w:pPr>
        <w:spacing w:after="0" w:line="360" w:lineRule="auto"/>
        <w:ind w:firstLine="360"/>
        <w:jc w:val="both"/>
        <w:rPr>
          <w:rFonts w:ascii="Times New Roman" w:eastAsia="Times New Roman" w:hAnsi="Times New Roman" w:cs="Times New Roman"/>
          <w:sz w:val="24"/>
          <w:szCs w:val="24"/>
          <w:lang w:eastAsia="sk-SK"/>
        </w:rPr>
      </w:pPr>
      <w:r w:rsidRPr="00EF6ACB">
        <w:rPr>
          <w:rFonts w:ascii="Times New Roman" w:eastAsia="Times New Roman" w:hAnsi="Times New Roman" w:cs="Times New Roman"/>
          <w:sz w:val="24"/>
          <w:szCs w:val="24"/>
          <w:lang w:eastAsia="sk-SK"/>
        </w:rPr>
        <w:t xml:space="preserve">Podľa tvaru, hrúbky a veľkosti distálnych častí prstov možno </w:t>
      </w:r>
      <w:r>
        <w:rPr>
          <w:rFonts w:ascii="Times New Roman" w:eastAsia="Times New Roman" w:hAnsi="Times New Roman" w:cs="Times New Roman"/>
          <w:sz w:val="24"/>
          <w:szCs w:val="24"/>
          <w:lang w:eastAsia="sk-SK"/>
        </w:rPr>
        <w:t xml:space="preserve">u človeka </w:t>
      </w:r>
      <w:r w:rsidRPr="00EF6ACB">
        <w:rPr>
          <w:rFonts w:ascii="Times New Roman" w:eastAsia="Times New Roman" w:hAnsi="Times New Roman" w:cs="Times New Roman"/>
          <w:sz w:val="24"/>
          <w:szCs w:val="24"/>
          <w:lang w:eastAsia="sk-SK"/>
        </w:rPr>
        <w:t>rozlíšiť niekoľko rôznych tvarov paličkových prstov:</w:t>
      </w:r>
    </w:p>
    <w:p w14:paraId="23DB8A4F" w14:textId="77777777" w:rsidR="00C450A1" w:rsidRPr="00EF6ACB" w:rsidRDefault="00C450A1" w:rsidP="00C450A1">
      <w:pPr>
        <w:pStyle w:val="Odsekzoznamu"/>
        <w:numPr>
          <w:ilvl w:val="0"/>
          <w:numId w:val="11"/>
        </w:numPr>
        <w:spacing w:after="0" w:line="360" w:lineRule="auto"/>
        <w:jc w:val="both"/>
        <w:rPr>
          <w:rStyle w:val="rynqvb"/>
          <w:rFonts w:ascii="Times New Roman" w:hAnsi="Times New Roman" w:cs="Times New Roman"/>
          <w:sz w:val="24"/>
          <w:szCs w:val="24"/>
        </w:rPr>
      </w:pPr>
      <w:r w:rsidRPr="00EF6ACB">
        <w:rPr>
          <w:rStyle w:val="rynqvb"/>
          <w:rFonts w:ascii="Times New Roman" w:hAnsi="Times New Roman" w:cs="Times New Roman"/>
          <w:i/>
          <w:sz w:val="24"/>
          <w:szCs w:val="24"/>
        </w:rPr>
        <w:t>clubbing</w:t>
      </w:r>
      <w:r w:rsidRPr="00EF6ACB">
        <w:rPr>
          <w:rStyle w:val="rynqvb"/>
          <w:rFonts w:ascii="Times New Roman" w:hAnsi="Times New Roman" w:cs="Times New Roman"/>
          <w:sz w:val="24"/>
          <w:szCs w:val="24"/>
        </w:rPr>
        <w:t xml:space="preserve">  v tvare paličiek na bubon: vrodená cyanotická srdcová choroba, bronchiektázia, </w:t>
      </w:r>
    </w:p>
    <w:p w14:paraId="3855C667" w14:textId="77777777" w:rsidR="00C450A1" w:rsidRPr="00EF6ACB" w:rsidRDefault="00C450A1" w:rsidP="00C450A1">
      <w:pPr>
        <w:pStyle w:val="Odsekzoznamu"/>
        <w:numPr>
          <w:ilvl w:val="0"/>
          <w:numId w:val="11"/>
        </w:numPr>
        <w:spacing w:after="0" w:line="360" w:lineRule="auto"/>
        <w:jc w:val="both"/>
        <w:rPr>
          <w:rStyle w:val="rynqvb"/>
          <w:rFonts w:ascii="Times New Roman" w:hAnsi="Times New Roman" w:cs="Times New Roman"/>
          <w:sz w:val="24"/>
          <w:szCs w:val="24"/>
        </w:rPr>
      </w:pPr>
      <w:r w:rsidRPr="00EF6ACB">
        <w:rPr>
          <w:rStyle w:val="rynqvb"/>
          <w:rFonts w:ascii="Times New Roman" w:hAnsi="Times New Roman" w:cs="Times New Roman"/>
          <w:i/>
          <w:sz w:val="24"/>
          <w:szCs w:val="24"/>
        </w:rPr>
        <w:t>clubbing</w:t>
      </w:r>
      <w:r w:rsidRPr="00EF6ACB">
        <w:rPr>
          <w:rStyle w:val="rynqvb"/>
          <w:rFonts w:ascii="Times New Roman" w:hAnsi="Times New Roman" w:cs="Times New Roman"/>
          <w:sz w:val="24"/>
          <w:szCs w:val="24"/>
        </w:rPr>
        <w:t xml:space="preserve"> v tvare zobáka papagája: bronchiogénny karcinóm</w:t>
      </w:r>
      <w:r>
        <w:rPr>
          <w:rStyle w:val="rynqvb"/>
          <w:rFonts w:ascii="Times New Roman" w:hAnsi="Times New Roman" w:cs="Times New Roman"/>
          <w:sz w:val="24"/>
          <w:szCs w:val="24"/>
        </w:rPr>
        <w:t>,</w:t>
      </w:r>
      <w:r w:rsidRPr="00EF6ACB">
        <w:rPr>
          <w:rStyle w:val="rynqvb"/>
          <w:rFonts w:ascii="Times New Roman" w:hAnsi="Times New Roman" w:cs="Times New Roman"/>
          <w:sz w:val="24"/>
          <w:szCs w:val="24"/>
        </w:rPr>
        <w:t xml:space="preserve"> </w:t>
      </w:r>
    </w:p>
    <w:p w14:paraId="4DA91EC1" w14:textId="77777777" w:rsidR="00C450A1" w:rsidRPr="00EF6ACB" w:rsidRDefault="00C450A1" w:rsidP="00C450A1">
      <w:pPr>
        <w:pStyle w:val="Odsekzoznamu"/>
        <w:numPr>
          <w:ilvl w:val="0"/>
          <w:numId w:val="11"/>
        </w:numPr>
        <w:spacing w:after="0" w:line="360" w:lineRule="auto"/>
        <w:jc w:val="both"/>
        <w:rPr>
          <w:rStyle w:val="rynqvb"/>
          <w:rFonts w:ascii="Times New Roman" w:hAnsi="Times New Roman" w:cs="Times New Roman"/>
          <w:sz w:val="24"/>
          <w:szCs w:val="24"/>
        </w:rPr>
      </w:pPr>
      <w:r>
        <w:rPr>
          <w:rStyle w:val="rynqvb"/>
          <w:rFonts w:ascii="Times New Roman" w:hAnsi="Times New Roman" w:cs="Times New Roman"/>
          <w:sz w:val="24"/>
          <w:szCs w:val="24"/>
        </w:rPr>
        <w:t>b</w:t>
      </w:r>
      <w:r w:rsidRPr="00EF6ACB">
        <w:rPr>
          <w:rStyle w:val="rynqvb"/>
          <w:rFonts w:ascii="Times New Roman" w:hAnsi="Times New Roman" w:cs="Times New Roman"/>
          <w:sz w:val="24"/>
          <w:szCs w:val="24"/>
        </w:rPr>
        <w:t xml:space="preserve">olestivý </w:t>
      </w:r>
      <w:r w:rsidRPr="00EF6ACB">
        <w:rPr>
          <w:rStyle w:val="rynqvb"/>
          <w:rFonts w:ascii="Times New Roman" w:hAnsi="Times New Roman" w:cs="Times New Roman"/>
          <w:i/>
          <w:sz w:val="24"/>
          <w:szCs w:val="24"/>
        </w:rPr>
        <w:t>clubbing</w:t>
      </w:r>
      <w:r w:rsidRPr="00EF6ACB">
        <w:rPr>
          <w:rStyle w:val="rynqvb"/>
          <w:rFonts w:ascii="Times New Roman" w:hAnsi="Times New Roman" w:cs="Times New Roman"/>
          <w:sz w:val="24"/>
          <w:szCs w:val="24"/>
        </w:rPr>
        <w:t xml:space="preserve">: </w:t>
      </w:r>
      <w:r>
        <w:rPr>
          <w:rStyle w:val="rynqvb"/>
          <w:rFonts w:ascii="Times New Roman" w:hAnsi="Times New Roman" w:cs="Times New Roman"/>
          <w:sz w:val="24"/>
          <w:szCs w:val="24"/>
        </w:rPr>
        <w:t>b</w:t>
      </w:r>
      <w:r w:rsidRPr="00EF6ACB">
        <w:rPr>
          <w:rStyle w:val="rynqvb"/>
          <w:rFonts w:ascii="Times New Roman" w:hAnsi="Times New Roman" w:cs="Times New Roman"/>
          <w:sz w:val="24"/>
          <w:szCs w:val="24"/>
        </w:rPr>
        <w:t xml:space="preserve">ronchiogénny karcinóm, </w:t>
      </w:r>
      <w:r>
        <w:rPr>
          <w:rStyle w:val="rynqvb"/>
          <w:rFonts w:ascii="Times New Roman" w:hAnsi="Times New Roman" w:cs="Times New Roman"/>
          <w:sz w:val="24"/>
          <w:szCs w:val="24"/>
        </w:rPr>
        <w:t>p</w:t>
      </w:r>
      <w:r w:rsidRPr="00EF6ACB">
        <w:rPr>
          <w:rStyle w:val="rynqvb"/>
          <w:rFonts w:ascii="Times New Roman" w:hAnsi="Times New Roman" w:cs="Times New Roman"/>
          <w:sz w:val="24"/>
          <w:szCs w:val="24"/>
        </w:rPr>
        <w:t>ľúcny absces</w:t>
      </w:r>
      <w:r>
        <w:rPr>
          <w:rStyle w:val="rynqvb"/>
          <w:rFonts w:ascii="Times New Roman" w:hAnsi="Times New Roman" w:cs="Times New Roman"/>
          <w:sz w:val="24"/>
          <w:szCs w:val="24"/>
        </w:rPr>
        <w:t>,</w:t>
      </w:r>
    </w:p>
    <w:p w14:paraId="6C0DBAF0" w14:textId="77777777" w:rsidR="00C450A1" w:rsidRPr="00EF6ACB" w:rsidRDefault="00C450A1" w:rsidP="00C450A1">
      <w:pPr>
        <w:pStyle w:val="Odsekzoznamu"/>
        <w:numPr>
          <w:ilvl w:val="0"/>
          <w:numId w:val="11"/>
        </w:numPr>
        <w:spacing w:after="0" w:line="360" w:lineRule="auto"/>
        <w:jc w:val="both"/>
        <w:rPr>
          <w:rStyle w:val="rynqvb"/>
          <w:rFonts w:ascii="Times New Roman" w:hAnsi="Times New Roman" w:cs="Times New Roman"/>
          <w:sz w:val="24"/>
          <w:szCs w:val="24"/>
        </w:rPr>
      </w:pPr>
      <w:r>
        <w:rPr>
          <w:rStyle w:val="rynqvb"/>
          <w:rFonts w:ascii="Times New Roman" w:hAnsi="Times New Roman" w:cs="Times New Roman"/>
          <w:sz w:val="24"/>
          <w:szCs w:val="24"/>
        </w:rPr>
        <w:t>r</w:t>
      </w:r>
      <w:r w:rsidRPr="00EF6ACB">
        <w:rPr>
          <w:rStyle w:val="rynqvb"/>
          <w:rFonts w:ascii="Times New Roman" w:hAnsi="Times New Roman" w:cs="Times New Roman"/>
          <w:sz w:val="24"/>
          <w:szCs w:val="24"/>
        </w:rPr>
        <w:t xml:space="preserve">everzibilný </w:t>
      </w:r>
      <w:r w:rsidRPr="00EF6ACB">
        <w:rPr>
          <w:rStyle w:val="rynqvb"/>
          <w:rFonts w:ascii="Times New Roman" w:hAnsi="Times New Roman" w:cs="Times New Roman"/>
          <w:i/>
          <w:sz w:val="24"/>
          <w:szCs w:val="24"/>
        </w:rPr>
        <w:t>clubbing</w:t>
      </w:r>
      <w:r w:rsidRPr="00EF6ACB">
        <w:rPr>
          <w:rStyle w:val="rynqvb"/>
          <w:rFonts w:ascii="Times New Roman" w:hAnsi="Times New Roman" w:cs="Times New Roman"/>
          <w:sz w:val="24"/>
          <w:szCs w:val="24"/>
        </w:rPr>
        <w:t xml:space="preserve">: </w:t>
      </w:r>
      <w:r>
        <w:rPr>
          <w:rStyle w:val="rynqvb"/>
          <w:rFonts w:ascii="Times New Roman" w:hAnsi="Times New Roman" w:cs="Times New Roman"/>
          <w:sz w:val="24"/>
          <w:szCs w:val="24"/>
        </w:rPr>
        <w:t>a</w:t>
      </w:r>
      <w:r w:rsidRPr="00EF6ACB">
        <w:rPr>
          <w:rStyle w:val="rynqvb"/>
          <w:rFonts w:ascii="Times New Roman" w:hAnsi="Times New Roman" w:cs="Times New Roman"/>
          <w:sz w:val="24"/>
          <w:szCs w:val="24"/>
        </w:rPr>
        <w:t xml:space="preserve">bsces pľúc, </w:t>
      </w:r>
      <w:r w:rsidRPr="00EF6ACB">
        <w:rPr>
          <w:rStyle w:val="rynqvb"/>
          <w:rFonts w:ascii="Times New Roman" w:hAnsi="Times New Roman" w:cs="Times New Roman"/>
          <w:i/>
          <w:sz w:val="24"/>
          <w:szCs w:val="24"/>
        </w:rPr>
        <w:t>empyema thoracis</w:t>
      </w:r>
      <w:r>
        <w:rPr>
          <w:rStyle w:val="rynqvb"/>
          <w:rFonts w:ascii="Times New Roman" w:hAnsi="Times New Roman" w:cs="Times New Roman"/>
          <w:sz w:val="24"/>
          <w:szCs w:val="24"/>
        </w:rPr>
        <w:t>,</w:t>
      </w:r>
    </w:p>
    <w:p w14:paraId="65C96772" w14:textId="77777777" w:rsidR="00C450A1" w:rsidRPr="00EF6ACB" w:rsidRDefault="00C450A1" w:rsidP="00C450A1">
      <w:pPr>
        <w:pStyle w:val="Odsekzoznamu"/>
        <w:numPr>
          <w:ilvl w:val="0"/>
          <w:numId w:val="11"/>
        </w:numPr>
        <w:spacing w:after="0" w:line="360" w:lineRule="auto"/>
        <w:jc w:val="both"/>
        <w:rPr>
          <w:rStyle w:val="rynqvb"/>
          <w:rFonts w:ascii="Times New Roman" w:hAnsi="Times New Roman" w:cs="Times New Roman"/>
          <w:sz w:val="24"/>
          <w:szCs w:val="24"/>
        </w:rPr>
      </w:pPr>
      <w:r w:rsidRPr="00EF6ACB">
        <w:rPr>
          <w:rStyle w:val="rynqvb"/>
          <w:rFonts w:ascii="Times New Roman" w:hAnsi="Times New Roman" w:cs="Times New Roman"/>
          <w:sz w:val="24"/>
          <w:szCs w:val="24"/>
        </w:rPr>
        <w:lastRenderedPageBreak/>
        <w:t>jednostranný</w:t>
      </w:r>
      <w:r w:rsidRPr="00EF6ACB">
        <w:rPr>
          <w:rStyle w:val="rynqvb"/>
          <w:rFonts w:ascii="Times New Roman" w:hAnsi="Times New Roman" w:cs="Times New Roman"/>
          <w:i/>
          <w:sz w:val="24"/>
          <w:szCs w:val="24"/>
        </w:rPr>
        <w:t xml:space="preserve"> clubbing</w:t>
      </w:r>
      <w:r w:rsidRPr="00EF6ACB">
        <w:rPr>
          <w:rStyle w:val="rynqvb"/>
          <w:rFonts w:ascii="Times New Roman" w:hAnsi="Times New Roman" w:cs="Times New Roman"/>
          <w:sz w:val="24"/>
          <w:szCs w:val="24"/>
        </w:rPr>
        <w:t xml:space="preserve">: dedičné, opakované lokálne poranenia, poranenie </w:t>
      </w:r>
      <w:r w:rsidRPr="002D7C4F">
        <w:rPr>
          <w:rStyle w:val="rynqvb"/>
          <w:rFonts w:ascii="Times New Roman" w:hAnsi="Times New Roman" w:cs="Times New Roman"/>
          <w:i/>
          <w:sz w:val="24"/>
          <w:szCs w:val="24"/>
        </w:rPr>
        <w:t>n. medianus</w:t>
      </w:r>
      <w:r w:rsidRPr="00EF6ACB">
        <w:rPr>
          <w:rStyle w:val="rynqvb"/>
          <w:rFonts w:ascii="Times New Roman" w:hAnsi="Times New Roman" w:cs="Times New Roman"/>
          <w:sz w:val="24"/>
          <w:szCs w:val="24"/>
        </w:rPr>
        <w:t>, sarkoidóza</w:t>
      </w:r>
      <w:r>
        <w:rPr>
          <w:rStyle w:val="rynqvb"/>
          <w:rFonts w:ascii="Times New Roman" w:hAnsi="Times New Roman" w:cs="Times New Roman"/>
          <w:sz w:val="24"/>
          <w:szCs w:val="24"/>
        </w:rPr>
        <w:t>,</w:t>
      </w:r>
      <w:r w:rsidRPr="00EF6ACB">
        <w:rPr>
          <w:rStyle w:val="rynqvb"/>
          <w:rFonts w:ascii="Times New Roman" w:hAnsi="Times New Roman" w:cs="Times New Roman"/>
          <w:sz w:val="24"/>
          <w:szCs w:val="24"/>
        </w:rPr>
        <w:t xml:space="preserve"> </w:t>
      </w:r>
    </w:p>
    <w:p w14:paraId="7A926DBB" w14:textId="77777777" w:rsidR="00C450A1" w:rsidRPr="00EF6ACB" w:rsidRDefault="00C450A1" w:rsidP="00C450A1">
      <w:pPr>
        <w:pStyle w:val="Odsekzoznamu"/>
        <w:numPr>
          <w:ilvl w:val="0"/>
          <w:numId w:val="11"/>
        </w:numPr>
        <w:spacing w:after="0" w:line="360" w:lineRule="auto"/>
        <w:jc w:val="both"/>
        <w:rPr>
          <w:rStyle w:val="rynqvb"/>
          <w:rFonts w:ascii="Times New Roman" w:hAnsi="Times New Roman" w:cs="Times New Roman"/>
          <w:sz w:val="24"/>
          <w:szCs w:val="24"/>
        </w:rPr>
      </w:pPr>
      <w:r w:rsidRPr="00EF6ACB">
        <w:rPr>
          <w:rStyle w:val="rynqvb"/>
          <w:rFonts w:ascii="Times New Roman" w:hAnsi="Times New Roman" w:cs="Times New Roman"/>
          <w:i/>
          <w:sz w:val="24"/>
          <w:szCs w:val="24"/>
        </w:rPr>
        <w:t>clubbing</w:t>
      </w:r>
      <w:r w:rsidRPr="00EF6ACB">
        <w:rPr>
          <w:rStyle w:val="rynqvb"/>
          <w:rFonts w:ascii="Times New Roman" w:hAnsi="Times New Roman" w:cs="Times New Roman"/>
          <w:sz w:val="24"/>
          <w:szCs w:val="24"/>
        </w:rPr>
        <w:t xml:space="preserve"> s cyanózou: cyanotické srdcové ochorenie, pľúcny </w:t>
      </w:r>
      <w:r>
        <w:rPr>
          <w:rStyle w:val="rynqvb"/>
          <w:rFonts w:ascii="Times New Roman" w:hAnsi="Times New Roman" w:cs="Times New Roman"/>
          <w:sz w:val="24"/>
          <w:szCs w:val="24"/>
        </w:rPr>
        <w:t>arterio-venózny</w:t>
      </w:r>
      <w:r w:rsidRPr="00EF6ACB">
        <w:rPr>
          <w:rStyle w:val="rynqvb"/>
          <w:rFonts w:ascii="Times New Roman" w:hAnsi="Times New Roman" w:cs="Times New Roman"/>
          <w:sz w:val="24"/>
          <w:szCs w:val="24"/>
        </w:rPr>
        <w:t xml:space="preserve"> skrat, pľúcne ochorenie </w:t>
      </w:r>
      <w:r>
        <w:rPr>
          <w:rStyle w:val="rynqvb"/>
          <w:rFonts w:ascii="Times New Roman" w:hAnsi="Times New Roman" w:cs="Times New Roman"/>
          <w:sz w:val="24"/>
          <w:szCs w:val="24"/>
        </w:rPr>
        <w:t>(</w:t>
      </w:r>
      <w:r w:rsidRPr="00EF6ACB">
        <w:rPr>
          <w:rStyle w:val="rynqvb"/>
          <w:rFonts w:ascii="Times New Roman" w:hAnsi="Times New Roman" w:cs="Times New Roman"/>
          <w:sz w:val="24"/>
          <w:szCs w:val="24"/>
        </w:rPr>
        <w:t>pľúcny absces, bronchiektázia, cystická fibróza</w:t>
      </w:r>
      <w:r>
        <w:rPr>
          <w:rStyle w:val="rynqvb"/>
          <w:rFonts w:ascii="Times New Roman" w:hAnsi="Times New Roman" w:cs="Times New Roman"/>
          <w:sz w:val="24"/>
          <w:szCs w:val="24"/>
        </w:rPr>
        <w:t>),</w:t>
      </w:r>
      <w:r w:rsidRPr="00EF6ACB">
        <w:rPr>
          <w:rStyle w:val="rynqvb"/>
          <w:rFonts w:ascii="Times New Roman" w:hAnsi="Times New Roman" w:cs="Times New Roman"/>
          <w:sz w:val="24"/>
          <w:szCs w:val="24"/>
        </w:rPr>
        <w:t xml:space="preserve"> </w:t>
      </w:r>
    </w:p>
    <w:p w14:paraId="5E889FA9" w14:textId="77777777" w:rsidR="00C450A1" w:rsidRPr="00EF6ACB" w:rsidRDefault="00C450A1" w:rsidP="00C450A1">
      <w:pPr>
        <w:pStyle w:val="Odsekzoznamu"/>
        <w:numPr>
          <w:ilvl w:val="0"/>
          <w:numId w:val="11"/>
        </w:numPr>
        <w:spacing w:after="0" w:line="360" w:lineRule="auto"/>
        <w:jc w:val="both"/>
        <w:rPr>
          <w:rStyle w:val="rynqvb"/>
          <w:rFonts w:ascii="Times New Roman" w:hAnsi="Times New Roman" w:cs="Times New Roman"/>
          <w:sz w:val="24"/>
          <w:szCs w:val="24"/>
        </w:rPr>
      </w:pPr>
      <w:r w:rsidRPr="00EF6ACB">
        <w:rPr>
          <w:rStyle w:val="rynqvb"/>
          <w:rFonts w:ascii="Times New Roman" w:hAnsi="Times New Roman" w:cs="Times New Roman"/>
          <w:sz w:val="24"/>
          <w:szCs w:val="24"/>
        </w:rPr>
        <w:t xml:space="preserve">akútny </w:t>
      </w:r>
      <w:r w:rsidRPr="00EF6ACB">
        <w:rPr>
          <w:rStyle w:val="rynqvb"/>
          <w:rFonts w:ascii="Times New Roman" w:hAnsi="Times New Roman" w:cs="Times New Roman"/>
          <w:i/>
          <w:sz w:val="24"/>
          <w:szCs w:val="24"/>
        </w:rPr>
        <w:t>clubbing</w:t>
      </w:r>
      <w:r w:rsidRPr="00EF6ACB">
        <w:rPr>
          <w:rStyle w:val="rynqvb"/>
          <w:rFonts w:ascii="Times New Roman" w:hAnsi="Times New Roman" w:cs="Times New Roman"/>
          <w:sz w:val="24"/>
          <w:szCs w:val="24"/>
        </w:rPr>
        <w:t xml:space="preserve"> (do 2 týždňov po nástupe choroby): absces pľúc, </w:t>
      </w:r>
      <w:r w:rsidRPr="00EF6ACB">
        <w:rPr>
          <w:rStyle w:val="rynqvb"/>
          <w:rFonts w:ascii="Times New Roman" w:hAnsi="Times New Roman" w:cs="Times New Roman"/>
          <w:i/>
          <w:sz w:val="24"/>
          <w:szCs w:val="24"/>
        </w:rPr>
        <w:t>empyema thoracis</w:t>
      </w:r>
      <w:r>
        <w:rPr>
          <w:rStyle w:val="rynqvb"/>
          <w:rFonts w:ascii="Times New Roman" w:hAnsi="Times New Roman" w:cs="Times New Roman"/>
          <w:sz w:val="24"/>
          <w:szCs w:val="24"/>
        </w:rPr>
        <w:t>,</w:t>
      </w:r>
    </w:p>
    <w:p w14:paraId="3A61F2A2" w14:textId="77777777" w:rsidR="00C450A1" w:rsidRPr="00EF6ACB" w:rsidRDefault="00C450A1" w:rsidP="00C450A1">
      <w:pPr>
        <w:pStyle w:val="Odsekzoznamu"/>
        <w:numPr>
          <w:ilvl w:val="0"/>
          <w:numId w:val="11"/>
        </w:numPr>
        <w:spacing w:after="0" w:line="360" w:lineRule="auto"/>
        <w:jc w:val="both"/>
        <w:rPr>
          <w:rFonts w:ascii="Times New Roman" w:eastAsia="Times New Roman" w:hAnsi="Times New Roman" w:cs="Times New Roman"/>
          <w:sz w:val="24"/>
          <w:szCs w:val="24"/>
          <w:lang w:eastAsia="sk-SK"/>
        </w:rPr>
      </w:pPr>
      <w:r w:rsidRPr="00EF6ACB">
        <w:rPr>
          <w:rStyle w:val="rynqvb"/>
          <w:rFonts w:ascii="Times New Roman" w:hAnsi="Times New Roman" w:cs="Times New Roman"/>
          <w:sz w:val="24"/>
          <w:szCs w:val="24"/>
        </w:rPr>
        <w:t xml:space="preserve">opakujúci sa </w:t>
      </w:r>
      <w:r w:rsidRPr="00EF6ACB">
        <w:rPr>
          <w:rStyle w:val="rynqvb"/>
          <w:rFonts w:ascii="Times New Roman" w:hAnsi="Times New Roman" w:cs="Times New Roman"/>
          <w:i/>
          <w:sz w:val="24"/>
          <w:szCs w:val="24"/>
        </w:rPr>
        <w:t>clubbing</w:t>
      </w:r>
      <w:r w:rsidRPr="00EF6ACB">
        <w:rPr>
          <w:rStyle w:val="rynqvb"/>
          <w:rFonts w:ascii="Times New Roman" w:hAnsi="Times New Roman" w:cs="Times New Roman"/>
          <w:sz w:val="24"/>
          <w:szCs w:val="24"/>
        </w:rPr>
        <w:t xml:space="preserve">: počas gravidity u inak zdravých </w:t>
      </w:r>
      <w:r>
        <w:rPr>
          <w:rStyle w:val="rynqvb"/>
          <w:rFonts w:ascii="Times New Roman" w:hAnsi="Times New Roman" w:cs="Times New Roman"/>
          <w:sz w:val="24"/>
          <w:szCs w:val="24"/>
        </w:rPr>
        <w:t>žien.</w:t>
      </w:r>
    </w:p>
    <w:p w14:paraId="5AA5FB54" w14:textId="77777777" w:rsidR="00C450A1" w:rsidRDefault="00C450A1" w:rsidP="00C450A1">
      <w:pPr>
        <w:spacing w:after="0" w:line="360" w:lineRule="auto"/>
        <w:jc w:val="both"/>
        <w:rPr>
          <w:rFonts w:ascii="Times New Roman" w:hAnsi="Times New Roman" w:cs="Times New Roman"/>
          <w:b/>
          <w:sz w:val="24"/>
          <w:szCs w:val="24"/>
        </w:rPr>
      </w:pPr>
    </w:p>
    <w:p w14:paraId="2CA7B47C" w14:textId="77777777" w:rsidR="00C450A1" w:rsidRDefault="00C450A1" w:rsidP="00C450A1">
      <w:pPr>
        <w:spacing w:after="0" w:line="360" w:lineRule="auto"/>
        <w:jc w:val="both"/>
        <w:rPr>
          <w:rFonts w:ascii="Times New Roman" w:hAnsi="Times New Roman" w:cs="Times New Roman"/>
          <w:b/>
          <w:sz w:val="24"/>
          <w:szCs w:val="24"/>
        </w:rPr>
      </w:pPr>
    </w:p>
    <w:p w14:paraId="38C3D343" w14:textId="77777777" w:rsidR="00C450A1" w:rsidRPr="00894BA2" w:rsidRDefault="00C450A1" w:rsidP="00C450A1">
      <w:pPr>
        <w:spacing w:line="360" w:lineRule="auto"/>
        <w:jc w:val="both"/>
        <w:rPr>
          <w:rFonts w:ascii="Times New Roman" w:hAnsi="Times New Roman" w:cs="Times New Roman"/>
          <w:b/>
          <w:color w:val="FF0000"/>
          <w:sz w:val="28"/>
          <w:szCs w:val="28"/>
        </w:rPr>
      </w:pPr>
      <w:r w:rsidRPr="00894BA2">
        <w:rPr>
          <w:rFonts w:ascii="Times New Roman" w:hAnsi="Times New Roman" w:cs="Times New Roman"/>
          <w:b/>
          <w:color w:val="FF0000"/>
          <w:sz w:val="28"/>
          <w:szCs w:val="28"/>
        </w:rPr>
        <w:t>Zvláštnosti u</w:t>
      </w:r>
      <w:r>
        <w:rPr>
          <w:rFonts w:ascii="Times New Roman" w:hAnsi="Times New Roman" w:cs="Times New Roman"/>
          <w:b/>
          <w:color w:val="FF0000"/>
          <w:sz w:val="28"/>
          <w:szCs w:val="28"/>
        </w:rPr>
        <w:t> </w:t>
      </w:r>
      <w:r w:rsidRPr="00894BA2">
        <w:rPr>
          <w:rFonts w:ascii="Times New Roman" w:hAnsi="Times New Roman" w:cs="Times New Roman"/>
          <w:b/>
          <w:color w:val="FF0000"/>
          <w:sz w:val="28"/>
          <w:szCs w:val="28"/>
        </w:rPr>
        <w:t>novorodenca</w:t>
      </w:r>
    </w:p>
    <w:p w14:paraId="4B8C7F7D" w14:textId="77777777" w:rsidR="00C450A1" w:rsidRDefault="00C450A1" w:rsidP="00C450A1">
      <w:pPr>
        <w:pStyle w:val="Odsekzoznamu"/>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počas fyzikálneho vyšetrenia ruky pozornosť musíme venovať aj detailnému opisu farby, veľkosti, hrúbky, tvaru prstov,</w:t>
      </w:r>
    </w:p>
    <w:p w14:paraId="6803C98E" w14:textId="77777777" w:rsidR="00C450A1" w:rsidRPr="00894BA2" w:rsidRDefault="00C450A1" w:rsidP="00C450A1">
      <w:pPr>
        <w:pStyle w:val="Odsekzoznamu"/>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čím je dieťa staršie, tým sa rozširuje počet príčin vedúcich ku vzniku prstov v tvare paličiek na bubon –</w:t>
      </w:r>
      <w:r w:rsidRPr="00E06015">
        <w:rPr>
          <w:rFonts w:ascii="Times New Roman" w:hAnsi="Times New Roman" w:cs="Times New Roman"/>
          <w:i/>
          <w:sz w:val="24"/>
          <w:szCs w:val="24"/>
        </w:rPr>
        <w:t xml:space="preserve"> clubbing</w:t>
      </w:r>
      <w:r>
        <w:rPr>
          <w:rFonts w:ascii="Times New Roman" w:hAnsi="Times New Roman" w:cs="Times New Roman"/>
          <w:sz w:val="24"/>
          <w:szCs w:val="24"/>
        </w:rPr>
        <w:t>-u.</w:t>
      </w:r>
    </w:p>
    <w:p w14:paraId="7458430B" w14:textId="77777777" w:rsidR="00C450A1" w:rsidRDefault="00C450A1" w:rsidP="00C450A1">
      <w:pPr>
        <w:spacing w:after="0" w:line="360" w:lineRule="auto"/>
        <w:jc w:val="both"/>
        <w:rPr>
          <w:rFonts w:ascii="Times New Roman" w:hAnsi="Times New Roman" w:cs="Times New Roman"/>
          <w:b/>
          <w:sz w:val="24"/>
          <w:szCs w:val="24"/>
        </w:rPr>
      </w:pPr>
    </w:p>
    <w:p w14:paraId="791103DD" w14:textId="77777777" w:rsidR="00C450A1" w:rsidRDefault="00C450A1" w:rsidP="00C450A1">
      <w:pPr>
        <w:spacing w:after="0" w:line="360" w:lineRule="auto"/>
        <w:jc w:val="both"/>
        <w:rPr>
          <w:rFonts w:ascii="Times New Roman" w:hAnsi="Times New Roman" w:cs="Times New Roman"/>
          <w:b/>
          <w:sz w:val="24"/>
          <w:szCs w:val="24"/>
        </w:rPr>
      </w:pPr>
    </w:p>
    <w:p w14:paraId="1CCE33B1" w14:textId="77777777" w:rsidR="00C450A1" w:rsidRPr="004F620C" w:rsidRDefault="00C450A1" w:rsidP="00C450A1">
      <w:pPr>
        <w:spacing w:after="0" w:line="360" w:lineRule="auto"/>
        <w:jc w:val="both"/>
        <w:rPr>
          <w:rFonts w:ascii="Times New Roman" w:hAnsi="Times New Roman" w:cs="Times New Roman"/>
          <w:b/>
          <w:sz w:val="24"/>
          <w:szCs w:val="24"/>
        </w:rPr>
      </w:pPr>
    </w:p>
    <w:p w14:paraId="2DA1D143" w14:textId="77777777" w:rsidR="00C450A1" w:rsidRDefault="00C450A1" w:rsidP="00C450A1">
      <w:pPr>
        <w:spacing w:after="0" w:line="360" w:lineRule="auto"/>
        <w:jc w:val="both"/>
        <w:rPr>
          <w:rFonts w:ascii="Times New Roman" w:hAnsi="Times New Roman" w:cs="Times New Roman"/>
          <w:b/>
          <w:sz w:val="24"/>
          <w:szCs w:val="24"/>
        </w:rPr>
      </w:pPr>
    </w:p>
    <w:p w14:paraId="33E5C784" w14:textId="77777777" w:rsidR="00C450A1" w:rsidRDefault="00C450A1" w:rsidP="00C450A1">
      <w:pPr>
        <w:spacing w:after="0" w:line="360" w:lineRule="auto"/>
        <w:jc w:val="both"/>
        <w:rPr>
          <w:rFonts w:ascii="Times New Roman" w:hAnsi="Times New Roman" w:cs="Times New Roman"/>
          <w:b/>
          <w:sz w:val="24"/>
          <w:szCs w:val="24"/>
        </w:rPr>
      </w:pPr>
    </w:p>
    <w:p w14:paraId="1123D412" w14:textId="77777777" w:rsidR="00C450A1" w:rsidRDefault="00C450A1" w:rsidP="00C450A1">
      <w:pPr>
        <w:spacing w:after="0" w:line="360" w:lineRule="auto"/>
        <w:jc w:val="both"/>
        <w:rPr>
          <w:rFonts w:ascii="Times New Roman" w:hAnsi="Times New Roman" w:cs="Times New Roman"/>
          <w:b/>
          <w:sz w:val="24"/>
          <w:szCs w:val="24"/>
        </w:rPr>
      </w:pPr>
    </w:p>
    <w:p w14:paraId="268B6419" w14:textId="77777777" w:rsidR="00C450A1" w:rsidRDefault="00C450A1" w:rsidP="00C450A1">
      <w:pPr>
        <w:spacing w:after="0" w:line="360" w:lineRule="auto"/>
        <w:jc w:val="both"/>
        <w:rPr>
          <w:rFonts w:ascii="Times New Roman" w:hAnsi="Times New Roman" w:cs="Times New Roman"/>
          <w:b/>
          <w:sz w:val="24"/>
          <w:szCs w:val="24"/>
        </w:rPr>
      </w:pPr>
    </w:p>
    <w:p w14:paraId="4C8BD757" w14:textId="77777777" w:rsidR="00C450A1" w:rsidRDefault="00C450A1" w:rsidP="00C450A1">
      <w:pPr>
        <w:spacing w:after="0" w:line="360" w:lineRule="auto"/>
        <w:jc w:val="both"/>
        <w:rPr>
          <w:rFonts w:ascii="Times New Roman" w:hAnsi="Times New Roman" w:cs="Times New Roman"/>
          <w:b/>
          <w:sz w:val="24"/>
          <w:szCs w:val="24"/>
        </w:rPr>
      </w:pPr>
    </w:p>
    <w:p w14:paraId="2BD110A7" w14:textId="77777777" w:rsidR="00C450A1" w:rsidRDefault="00C450A1" w:rsidP="00C450A1">
      <w:pPr>
        <w:spacing w:after="0" w:line="360" w:lineRule="auto"/>
        <w:jc w:val="both"/>
        <w:rPr>
          <w:rFonts w:ascii="Times New Roman" w:hAnsi="Times New Roman" w:cs="Times New Roman"/>
          <w:b/>
          <w:sz w:val="24"/>
          <w:szCs w:val="24"/>
        </w:rPr>
      </w:pPr>
    </w:p>
    <w:p w14:paraId="0E78ADAA" w14:textId="77777777" w:rsidR="00C450A1" w:rsidRDefault="00C450A1" w:rsidP="00C450A1">
      <w:pPr>
        <w:spacing w:after="0" w:line="360" w:lineRule="auto"/>
        <w:jc w:val="both"/>
        <w:rPr>
          <w:rFonts w:ascii="Times New Roman" w:hAnsi="Times New Roman" w:cs="Times New Roman"/>
          <w:b/>
          <w:sz w:val="24"/>
          <w:szCs w:val="24"/>
        </w:rPr>
      </w:pPr>
    </w:p>
    <w:p w14:paraId="46AB01D0" w14:textId="77777777" w:rsidR="00C450A1" w:rsidRDefault="00C450A1" w:rsidP="00C450A1">
      <w:pPr>
        <w:spacing w:after="0" w:line="360" w:lineRule="auto"/>
        <w:jc w:val="both"/>
        <w:rPr>
          <w:rFonts w:ascii="Times New Roman" w:hAnsi="Times New Roman" w:cs="Times New Roman"/>
          <w:b/>
          <w:sz w:val="24"/>
          <w:szCs w:val="24"/>
        </w:rPr>
      </w:pPr>
    </w:p>
    <w:p w14:paraId="2971651A" w14:textId="77777777" w:rsidR="00C450A1" w:rsidRDefault="00C450A1" w:rsidP="00C450A1">
      <w:pPr>
        <w:spacing w:after="0" w:line="360" w:lineRule="auto"/>
        <w:jc w:val="both"/>
        <w:rPr>
          <w:rFonts w:ascii="Times New Roman" w:hAnsi="Times New Roman" w:cs="Times New Roman"/>
          <w:b/>
          <w:sz w:val="24"/>
          <w:szCs w:val="24"/>
        </w:rPr>
      </w:pPr>
    </w:p>
    <w:p w14:paraId="7E40566E" w14:textId="77777777" w:rsidR="00C450A1" w:rsidRPr="004F620C" w:rsidRDefault="00C450A1" w:rsidP="00C450A1">
      <w:pPr>
        <w:spacing w:after="0" w:line="360" w:lineRule="auto"/>
        <w:jc w:val="both"/>
        <w:rPr>
          <w:rFonts w:ascii="Times New Roman" w:hAnsi="Times New Roman" w:cs="Times New Roman"/>
          <w:b/>
          <w:sz w:val="24"/>
          <w:szCs w:val="24"/>
        </w:rPr>
      </w:pPr>
    </w:p>
    <w:p w14:paraId="0540BED0" w14:textId="77777777" w:rsidR="00C450A1" w:rsidRPr="004F620C" w:rsidRDefault="00C450A1" w:rsidP="00C450A1">
      <w:pPr>
        <w:spacing w:after="0" w:line="360" w:lineRule="auto"/>
        <w:jc w:val="both"/>
        <w:rPr>
          <w:rFonts w:ascii="Times New Roman" w:hAnsi="Times New Roman" w:cs="Times New Roman"/>
          <w:b/>
          <w:sz w:val="24"/>
          <w:szCs w:val="24"/>
        </w:rPr>
      </w:pPr>
    </w:p>
    <w:p w14:paraId="1FE4E6FD" w14:textId="77777777" w:rsidR="00C450A1" w:rsidRDefault="00C450A1" w:rsidP="00C450A1">
      <w:pPr>
        <w:spacing w:after="0" w:line="360" w:lineRule="auto"/>
        <w:jc w:val="both"/>
        <w:rPr>
          <w:rFonts w:ascii="Times New Roman" w:hAnsi="Times New Roman" w:cs="Times New Roman"/>
          <w:b/>
          <w:sz w:val="24"/>
          <w:szCs w:val="24"/>
        </w:rPr>
      </w:pPr>
    </w:p>
    <w:p w14:paraId="2B7E3EF2" w14:textId="77777777" w:rsidR="00C450A1" w:rsidRDefault="00C450A1" w:rsidP="00C450A1">
      <w:pPr>
        <w:spacing w:after="0" w:line="360" w:lineRule="auto"/>
        <w:jc w:val="both"/>
        <w:rPr>
          <w:rFonts w:ascii="Times New Roman" w:hAnsi="Times New Roman" w:cs="Times New Roman"/>
          <w:b/>
          <w:sz w:val="24"/>
          <w:szCs w:val="24"/>
        </w:rPr>
      </w:pPr>
    </w:p>
    <w:p w14:paraId="254184E2" w14:textId="77777777" w:rsidR="00C450A1" w:rsidRDefault="00C450A1" w:rsidP="00C450A1">
      <w:pPr>
        <w:spacing w:after="0" w:line="360" w:lineRule="auto"/>
        <w:jc w:val="both"/>
        <w:rPr>
          <w:rFonts w:ascii="Times New Roman" w:hAnsi="Times New Roman" w:cs="Times New Roman"/>
          <w:b/>
          <w:sz w:val="24"/>
          <w:szCs w:val="24"/>
        </w:rPr>
      </w:pPr>
    </w:p>
    <w:p w14:paraId="5D93AA11" w14:textId="77777777" w:rsidR="00C450A1" w:rsidRDefault="00C450A1" w:rsidP="00C450A1">
      <w:pPr>
        <w:spacing w:after="0" w:line="360" w:lineRule="auto"/>
        <w:jc w:val="both"/>
        <w:rPr>
          <w:rFonts w:ascii="Times New Roman" w:hAnsi="Times New Roman" w:cs="Times New Roman"/>
          <w:b/>
          <w:sz w:val="24"/>
          <w:szCs w:val="24"/>
        </w:rPr>
      </w:pPr>
    </w:p>
    <w:p w14:paraId="04F03176" w14:textId="77777777" w:rsidR="00C450A1" w:rsidRDefault="00C450A1" w:rsidP="00C450A1">
      <w:pPr>
        <w:spacing w:after="0" w:line="360" w:lineRule="auto"/>
        <w:jc w:val="both"/>
        <w:rPr>
          <w:rFonts w:ascii="Times New Roman" w:hAnsi="Times New Roman" w:cs="Times New Roman"/>
          <w:b/>
          <w:sz w:val="24"/>
          <w:szCs w:val="24"/>
        </w:rPr>
      </w:pPr>
    </w:p>
    <w:p w14:paraId="0DA622D5" w14:textId="77777777" w:rsidR="00C450A1" w:rsidRDefault="00C450A1" w:rsidP="00C450A1">
      <w:pPr>
        <w:spacing w:after="0" w:line="360" w:lineRule="auto"/>
        <w:jc w:val="both"/>
        <w:rPr>
          <w:rFonts w:ascii="Times New Roman" w:hAnsi="Times New Roman" w:cs="Times New Roman"/>
          <w:b/>
          <w:sz w:val="24"/>
          <w:szCs w:val="24"/>
        </w:rPr>
      </w:pPr>
    </w:p>
    <w:p w14:paraId="087DA87E" w14:textId="77777777" w:rsidR="00C450A1" w:rsidRPr="003825EC" w:rsidRDefault="00C450A1" w:rsidP="00C450A1">
      <w:pPr>
        <w:spacing w:after="0" w:line="360" w:lineRule="auto"/>
        <w:jc w:val="right"/>
        <w:rPr>
          <w:rFonts w:ascii="Times New Roman" w:hAnsi="Times New Roman" w:cs="Times New Roman"/>
          <w:i/>
          <w:sz w:val="24"/>
          <w:szCs w:val="24"/>
        </w:rPr>
      </w:pPr>
      <w:r w:rsidRPr="003825EC">
        <w:rPr>
          <w:rFonts w:ascii="Times New Roman" w:hAnsi="Times New Roman" w:cs="Times New Roman"/>
          <w:i/>
          <w:sz w:val="24"/>
          <w:szCs w:val="24"/>
        </w:rPr>
        <w:lastRenderedPageBreak/>
        <w:t>...malé,</w:t>
      </w:r>
    </w:p>
    <w:p w14:paraId="57B58C3D" w14:textId="77777777" w:rsidR="00C450A1" w:rsidRPr="003825EC" w:rsidRDefault="00C450A1" w:rsidP="00C450A1">
      <w:pPr>
        <w:spacing w:after="0" w:line="360" w:lineRule="auto"/>
        <w:jc w:val="right"/>
        <w:rPr>
          <w:rFonts w:ascii="Times New Roman" w:hAnsi="Times New Roman" w:cs="Times New Roman"/>
          <w:i/>
          <w:sz w:val="24"/>
          <w:szCs w:val="24"/>
        </w:rPr>
      </w:pPr>
      <w:r w:rsidRPr="003825EC">
        <w:rPr>
          <w:rFonts w:ascii="Times New Roman" w:hAnsi="Times New Roman" w:cs="Times New Roman"/>
          <w:i/>
          <w:sz w:val="24"/>
          <w:szCs w:val="24"/>
        </w:rPr>
        <w:t>veľké,</w:t>
      </w:r>
    </w:p>
    <w:p w14:paraId="6AD1EF47" w14:textId="77777777" w:rsidR="00C450A1" w:rsidRPr="003825EC" w:rsidRDefault="00C450A1" w:rsidP="00C450A1">
      <w:pPr>
        <w:spacing w:after="0" w:line="360" w:lineRule="auto"/>
        <w:jc w:val="right"/>
        <w:rPr>
          <w:rFonts w:ascii="Times New Roman" w:hAnsi="Times New Roman" w:cs="Times New Roman"/>
          <w:i/>
          <w:sz w:val="24"/>
          <w:szCs w:val="24"/>
        </w:rPr>
      </w:pPr>
      <w:r w:rsidRPr="003825EC">
        <w:rPr>
          <w:rFonts w:ascii="Times New Roman" w:hAnsi="Times New Roman" w:cs="Times New Roman"/>
          <w:i/>
          <w:sz w:val="24"/>
          <w:szCs w:val="24"/>
        </w:rPr>
        <w:t>krátke,</w:t>
      </w:r>
    </w:p>
    <w:p w14:paraId="12D55EF2" w14:textId="77777777" w:rsidR="00C450A1" w:rsidRDefault="00C450A1" w:rsidP="00C450A1">
      <w:pPr>
        <w:spacing w:after="0" w:line="360" w:lineRule="auto"/>
        <w:jc w:val="right"/>
        <w:rPr>
          <w:rFonts w:ascii="Times New Roman" w:hAnsi="Times New Roman" w:cs="Times New Roman"/>
          <w:i/>
          <w:sz w:val="24"/>
          <w:szCs w:val="24"/>
        </w:rPr>
      </w:pPr>
      <w:r w:rsidRPr="003825EC">
        <w:rPr>
          <w:rFonts w:ascii="Times New Roman" w:hAnsi="Times New Roman" w:cs="Times New Roman"/>
          <w:i/>
          <w:sz w:val="24"/>
          <w:szCs w:val="24"/>
        </w:rPr>
        <w:t>dlhé...</w:t>
      </w:r>
    </w:p>
    <w:p w14:paraId="1EA82FF9" w14:textId="77777777" w:rsidR="00C450A1" w:rsidRPr="009155FD" w:rsidRDefault="00C450A1" w:rsidP="00C450A1">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t xml:space="preserve"> </w:t>
      </w:r>
    </w:p>
    <w:p w14:paraId="354536EE" w14:textId="77777777" w:rsidR="00C450A1" w:rsidRDefault="00C450A1" w:rsidP="00C450A1">
      <w:pPr>
        <w:spacing w:after="0" w:line="360" w:lineRule="auto"/>
        <w:jc w:val="both"/>
        <w:rPr>
          <w:rFonts w:ascii="Times New Roman" w:hAnsi="Times New Roman" w:cs="Times New Roman"/>
          <w:b/>
          <w:sz w:val="24"/>
          <w:szCs w:val="24"/>
        </w:rPr>
      </w:pPr>
    </w:p>
    <w:p w14:paraId="3B590946" w14:textId="77777777" w:rsidR="00C450A1" w:rsidRDefault="00C450A1" w:rsidP="00C450A1">
      <w:pPr>
        <w:spacing w:after="0" w:line="360" w:lineRule="auto"/>
        <w:jc w:val="both"/>
        <w:rPr>
          <w:rFonts w:ascii="Times New Roman" w:hAnsi="Times New Roman" w:cs="Times New Roman"/>
          <w:b/>
          <w:sz w:val="24"/>
          <w:szCs w:val="24"/>
        </w:rPr>
      </w:pPr>
    </w:p>
    <w:p w14:paraId="61C5A0D6" w14:textId="77777777" w:rsidR="00C450A1" w:rsidRDefault="00C450A1" w:rsidP="00C450A1">
      <w:pPr>
        <w:spacing w:after="0" w:line="360" w:lineRule="auto"/>
        <w:jc w:val="both"/>
        <w:rPr>
          <w:rFonts w:ascii="Times New Roman" w:hAnsi="Times New Roman" w:cs="Times New Roman"/>
          <w:b/>
          <w:sz w:val="24"/>
          <w:szCs w:val="24"/>
        </w:rPr>
      </w:pPr>
    </w:p>
    <w:p w14:paraId="75B82CD9" w14:textId="77777777" w:rsidR="00C450A1" w:rsidRDefault="00C450A1" w:rsidP="00C450A1">
      <w:pPr>
        <w:spacing w:after="0" w:line="360" w:lineRule="auto"/>
        <w:jc w:val="both"/>
        <w:rPr>
          <w:rFonts w:ascii="Times New Roman" w:hAnsi="Times New Roman" w:cs="Times New Roman"/>
          <w:b/>
          <w:sz w:val="24"/>
          <w:szCs w:val="24"/>
        </w:rPr>
      </w:pPr>
    </w:p>
    <w:p w14:paraId="359D6B62" w14:textId="77777777" w:rsidR="00C450A1" w:rsidRDefault="00C450A1" w:rsidP="00C450A1">
      <w:pPr>
        <w:spacing w:after="0" w:line="360" w:lineRule="auto"/>
        <w:jc w:val="both"/>
        <w:rPr>
          <w:rFonts w:ascii="Times New Roman" w:hAnsi="Times New Roman" w:cs="Times New Roman"/>
          <w:b/>
          <w:sz w:val="24"/>
          <w:szCs w:val="24"/>
        </w:rPr>
      </w:pPr>
    </w:p>
    <w:p w14:paraId="732D4D77" w14:textId="77777777" w:rsidR="00C450A1" w:rsidRDefault="00C450A1" w:rsidP="00C450A1">
      <w:pPr>
        <w:spacing w:after="0" w:line="360" w:lineRule="auto"/>
        <w:jc w:val="both"/>
        <w:rPr>
          <w:rFonts w:ascii="Times New Roman" w:hAnsi="Times New Roman" w:cs="Times New Roman"/>
          <w:b/>
          <w:sz w:val="24"/>
          <w:szCs w:val="24"/>
        </w:rPr>
      </w:pPr>
    </w:p>
    <w:p w14:paraId="2C01B748" w14:textId="77777777" w:rsidR="00C450A1" w:rsidRDefault="00C450A1" w:rsidP="00C450A1">
      <w:pPr>
        <w:spacing w:after="0" w:line="360" w:lineRule="auto"/>
        <w:jc w:val="both"/>
        <w:rPr>
          <w:rFonts w:ascii="Times New Roman" w:hAnsi="Times New Roman" w:cs="Times New Roman"/>
          <w:b/>
          <w:sz w:val="24"/>
          <w:szCs w:val="24"/>
        </w:rPr>
      </w:pPr>
    </w:p>
    <w:p w14:paraId="58E1121B" w14:textId="77777777" w:rsidR="00C450A1" w:rsidRDefault="00C450A1" w:rsidP="00C450A1">
      <w:pPr>
        <w:spacing w:after="0" w:line="360" w:lineRule="auto"/>
        <w:jc w:val="both"/>
        <w:rPr>
          <w:rFonts w:ascii="Times New Roman" w:hAnsi="Times New Roman" w:cs="Times New Roman"/>
          <w:b/>
          <w:sz w:val="24"/>
          <w:szCs w:val="24"/>
        </w:rPr>
      </w:pPr>
    </w:p>
    <w:p w14:paraId="4D80848D" w14:textId="77777777" w:rsidR="00C450A1" w:rsidRDefault="00C450A1" w:rsidP="00C450A1">
      <w:pPr>
        <w:spacing w:after="0" w:line="360" w:lineRule="auto"/>
        <w:jc w:val="both"/>
        <w:rPr>
          <w:rFonts w:ascii="Times New Roman" w:hAnsi="Times New Roman" w:cs="Times New Roman"/>
          <w:b/>
          <w:sz w:val="24"/>
          <w:szCs w:val="24"/>
        </w:rPr>
      </w:pPr>
    </w:p>
    <w:p w14:paraId="566A00E5" w14:textId="77777777" w:rsidR="00C450A1" w:rsidRDefault="00C450A1" w:rsidP="00C450A1">
      <w:pPr>
        <w:spacing w:after="0" w:line="360" w:lineRule="auto"/>
        <w:jc w:val="both"/>
        <w:rPr>
          <w:rFonts w:ascii="Times New Roman" w:hAnsi="Times New Roman" w:cs="Times New Roman"/>
          <w:b/>
          <w:sz w:val="24"/>
          <w:szCs w:val="24"/>
        </w:rPr>
      </w:pPr>
    </w:p>
    <w:p w14:paraId="3BB12BB5" w14:textId="77777777" w:rsidR="00C450A1" w:rsidRDefault="00C450A1" w:rsidP="00C450A1">
      <w:pPr>
        <w:spacing w:after="0" w:line="360" w:lineRule="auto"/>
        <w:jc w:val="both"/>
        <w:rPr>
          <w:rFonts w:ascii="Times New Roman" w:hAnsi="Times New Roman" w:cs="Times New Roman"/>
          <w:b/>
          <w:sz w:val="24"/>
          <w:szCs w:val="24"/>
        </w:rPr>
      </w:pPr>
    </w:p>
    <w:p w14:paraId="16E6826B" w14:textId="77777777" w:rsidR="00C450A1" w:rsidRDefault="00C450A1" w:rsidP="00C450A1">
      <w:pPr>
        <w:spacing w:after="0" w:line="360" w:lineRule="auto"/>
        <w:jc w:val="both"/>
        <w:rPr>
          <w:rFonts w:ascii="Times New Roman" w:hAnsi="Times New Roman" w:cs="Times New Roman"/>
          <w:b/>
          <w:sz w:val="24"/>
          <w:szCs w:val="24"/>
        </w:rPr>
      </w:pPr>
    </w:p>
    <w:p w14:paraId="2425F72C" w14:textId="77777777" w:rsidR="00C450A1" w:rsidRDefault="00C450A1" w:rsidP="00C450A1">
      <w:pPr>
        <w:spacing w:after="0" w:line="360" w:lineRule="auto"/>
        <w:jc w:val="both"/>
        <w:rPr>
          <w:rFonts w:ascii="Times New Roman" w:hAnsi="Times New Roman" w:cs="Times New Roman"/>
          <w:b/>
          <w:sz w:val="24"/>
          <w:szCs w:val="24"/>
        </w:rPr>
      </w:pPr>
    </w:p>
    <w:p w14:paraId="5F882494" w14:textId="77777777" w:rsidR="00C450A1" w:rsidRDefault="00C450A1" w:rsidP="00C450A1">
      <w:pPr>
        <w:spacing w:after="0" w:line="360" w:lineRule="auto"/>
        <w:jc w:val="both"/>
        <w:rPr>
          <w:rFonts w:ascii="Times New Roman" w:hAnsi="Times New Roman" w:cs="Times New Roman"/>
          <w:b/>
          <w:sz w:val="24"/>
          <w:szCs w:val="24"/>
        </w:rPr>
      </w:pPr>
    </w:p>
    <w:p w14:paraId="04F03A8E" w14:textId="77777777" w:rsidR="00C450A1" w:rsidRDefault="00C450A1" w:rsidP="00C450A1">
      <w:pPr>
        <w:spacing w:after="0" w:line="360" w:lineRule="auto"/>
        <w:jc w:val="both"/>
        <w:rPr>
          <w:rFonts w:ascii="Times New Roman" w:hAnsi="Times New Roman" w:cs="Times New Roman"/>
          <w:b/>
          <w:sz w:val="24"/>
          <w:szCs w:val="24"/>
        </w:rPr>
      </w:pPr>
    </w:p>
    <w:p w14:paraId="0F030592" w14:textId="77777777" w:rsidR="00C450A1" w:rsidRDefault="00C450A1" w:rsidP="00C450A1">
      <w:pPr>
        <w:spacing w:after="0" w:line="360" w:lineRule="auto"/>
        <w:jc w:val="both"/>
        <w:rPr>
          <w:rFonts w:ascii="Times New Roman" w:hAnsi="Times New Roman" w:cs="Times New Roman"/>
          <w:b/>
          <w:sz w:val="24"/>
          <w:szCs w:val="24"/>
        </w:rPr>
      </w:pPr>
    </w:p>
    <w:p w14:paraId="01F97D6C" w14:textId="77777777" w:rsidR="00C450A1" w:rsidRDefault="00C450A1" w:rsidP="00C450A1">
      <w:pPr>
        <w:spacing w:after="0" w:line="360" w:lineRule="auto"/>
        <w:jc w:val="both"/>
        <w:rPr>
          <w:rFonts w:ascii="Times New Roman" w:hAnsi="Times New Roman" w:cs="Times New Roman"/>
          <w:b/>
          <w:sz w:val="24"/>
          <w:szCs w:val="24"/>
        </w:rPr>
      </w:pPr>
    </w:p>
    <w:p w14:paraId="5B4D415E" w14:textId="77777777" w:rsidR="00C450A1" w:rsidRDefault="00C450A1" w:rsidP="00C450A1">
      <w:pPr>
        <w:spacing w:after="0" w:line="360" w:lineRule="auto"/>
        <w:jc w:val="both"/>
        <w:rPr>
          <w:rFonts w:ascii="Times New Roman" w:hAnsi="Times New Roman" w:cs="Times New Roman"/>
          <w:b/>
          <w:sz w:val="24"/>
          <w:szCs w:val="24"/>
        </w:rPr>
      </w:pPr>
    </w:p>
    <w:p w14:paraId="3DD1A8A4" w14:textId="77777777" w:rsidR="00C450A1" w:rsidRDefault="00C450A1" w:rsidP="00C450A1">
      <w:pPr>
        <w:spacing w:after="0" w:line="360" w:lineRule="auto"/>
        <w:jc w:val="both"/>
        <w:rPr>
          <w:rFonts w:ascii="Times New Roman" w:hAnsi="Times New Roman" w:cs="Times New Roman"/>
          <w:b/>
          <w:sz w:val="24"/>
          <w:szCs w:val="24"/>
        </w:rPr>
      </w:pPr>
    </w:p>
    <w:p w14:paraId="2F3F5EDD" w14:textId="77777777" w:rsidR="00C450A1" w:rsidRDefault="00C450A1" w:rsidP="00C450A1">
      <w:pPr>
        <w:spacing w:after="0" w:line="360" w:lineRule="auto"/>
        <w:jc w:val="both"/>
        <w:rPr>
          <w:rFonts w:ascii="Times New Roman" w:hAnsi="Times New Roman" w:cs="Times New Roman"/>
          <w:b/>
          <w:sz w:val="24"/>
          <w:szCs w:val="24"/>
        </w:rPr>
      </w:pPr>
    </w:p>
    <w:p w14:paraId="2D272279" w14:textId="77777777" w:rsidR="00C450A1" w:rsidRDefault="00C450A1" w:rsidP="00C450A1">
      <w:pPr>
        <w:spacing w:after="0" w:line="360" w:lineRule="auto"/>
        <w:jc w:val="both"/>
        <w:rPr>
          <w:rFonts w:ascii="Times New Roman" w:hAnsi="Times New Roman" w:cs="Times New Roman"/>
          <w:b/>
          <w:sz w:val="24"/>
          <w:szCs w:val="24"/>
        </w:rPr>
      </w:pPr>
    </w:p>
    <w:p w14:paraId="51623BCC" w14:textId="50431800" w:rsidR="00C450A1" w:rsidRPr="000943C5" w:rsidRDefault="00C450A1" w:rsidP="00C450A1">
      <w:pPr>
        <w:spacing w:after="0" w:line="360" w:lineRule="auto"/>
        <w:jc w:val="both"/>
        <w:rPr>
          <w:rFonts w:ascii="Times New Roman" w:hAnsi="Times New Roman" w:cs="Times New Roman"/>
          <w:b/>
          <w:sz w:val="28"/>
          <w:szCs w:val="28"/>
        </w:rPr>
      </w:pPr>
      <w:r w:rsidRPr="000943C5">
        <w:rPr>
          <w:rFonts w:ascii="Times New Roman" w:hAnsi="Times New Roman" w:cs="Times New Roman"/>
          <w:b/>
          <w:sz w:val="28"/>
          <w:szCs w:val="28"/>
        </w:rPr>
        <w:t>Nechty novorodenca</w:t>
      </w:r>
    </w:p>
    <w:p w14:paraId="409CD1A8" w14:textId="77777777" w:rsidR="00C450A1" w:rsidRPr="00B00673" w:rsidRDefault="00C450A1" w:rsidP="00C450A1">
      <w:pPr>
        <w:spacing w:after="0" w:line="360" w:lineRule="auto"/>
        <w:ind w:firstLine="708"/>
        <w:jc w:val="both"/>
        <w:rPr>
          <w:rFonts w:ascii="Times New Roman" w:hAnsi="Times New Roman" w:cs="Times New Roman"/>
          <w:sz w:val="24"/>
          <w:szCs w:val="24"/>
        </w:rPr>
      </w:pPr>
    </w:p>
    <w:p w14:paraId="5B23FDFC" w14:textId="0EC332A0" w:rsidR="00C450A1" w:rsidRPr="00B00673" w:rsidRDefault="00C450A1" w:rsidP="00C450A1">
      <w:pPr>
        <w:spacing w:after="0" w:line="360" w:lineRule="auto"/>
        <w:ind w:firstLine="708"/>
        <w:jc w:val="both"/>
        <w:rPr>
          <w:rFonts w:ascii="Times New Roman" w:hAnsi="Times New Roman" w:cs="Times New Roman"/>
          <w:sz w:val="24"/>
          <w:szCs w:val="24"/>
        </w:rPr>
      </w:pPr>
      <w:r w:rsidRPr="00B00673">
        <w:rPr>
          <w:rFonts w:ascii="Times New Roman" w:hAnsi="Times New Roman" w:cs="Times New Roman"/>
          <w:sz w:val="24"/>
          <w:szCs w:val="24"/>
        </w:rPr>
        <w:t xml:space="preserve">Štruktúry nechtu novorodenca sa začínajú formovať v priebehu 8. – 9. gestačného týždňa. Nechtová platnička v 20. gestačnom týždni kompletne pokrýva nechtové lôžko </w:t>
      </w:r>
      <w:r w:rsidRPr="00231D88">
        <w:rPr>
          <w:rFonts w:ascii="Times New Roman" w:hAnsi="Times New Roman" w:cs="Times New Roman"/>
          <w:sz w:val="24"/>
          <w:szCs w:val="24"/>
        </w:rPr>
        <w:t>(Wulkan a Tosti, 2013).</w:t>
      </w:r>
      <w:r w:rsidRPr="00B00673">
        <w:rPr>
          <w:rFonts w:ascii="Times New Roman" w:hAnsi="Times New Roman" w:cs="Times New Roman"/>
          <w:sz w:val="24"/>
          <w:szCs w:val="24"/>
        </w:rPr>
        <w:t xml:space="preserve"> Po 22. gestačnom týždni začína rásť cez distálny hrebeň nazývaný hyponychium. Optimálny rast nechtov ovplyvňujú viaceré faktory: spojenia a komunikácia medzi bunkami, medzi tkanivami (</w:t>
      </w:r>
      <w:r w:rsidRPr="00D214C5">
        <w:rPr>
          <w:rFonts w:ascii="Times New Roman" w:hAnsi="Times New Roman" w:cs="Times New Roman"/>
          <w:i/>
          <w:sz w:val="24"/>
          <w:szCs w:val="24"/>
        </w:rPr>
        <w:t>epidermis</w:t>
      </w:r>
      <w:r w:rsidRPr="00B00673">
        <w:rPr>
          <w:rFonts w:ascii="Times New Roman" w:hAnsi="Times New Roman" w:cs="Times New Roman"/>
          <w:sz w:val="24"/>
          <w:szCs w:val="24"/>
        </w:rPr>
        <w:t xml:space="preserve">, </w:t>
      </w:r>
      <w:r w:rsidRPr="00D214C5">
        <w:rPr>
          <w:rFonts w:ascii="Times New Roman" w:hAnsi="Times New Roman" w:cs="Times New Roman"/>
          <w:i/>
          <w:sz w:val="24"/>
          <w:szCs w:val="24"/>
        </w:rPr>
        <w:t>dermis</w:t>
      </w:r>
      <w:r w:rsidR="002D7C4F">
        <w:rPr>
          <w:rFonts w:ascii="Times New Roman" w:hAnsi="Times New Roman" w:cs="Times New Roman"/>
          <w:sz w:val="24"/>
          <w:szCs w:val="24"/>
        </w:rPr>
        <w:t>)</w:t>
      </w:r>
      <w:r w:rsidRPr="00B00673">
        <w:rPr>
          <w:rFonts w:ascii="Times New Roman" w:hAnsi="Times New Roman" w:cs="Times New Roman"/>
          <w:sz w:val="24"/>
          <w:szCs w:val="24"/>
        </w:rPr>
        <w:t xml:space="preserve"> a okolitými štruktúrami (kosť).</w:t>
      </w:r>
    </w:p>
    <w:p w14:paraId="0ED3923A" w14:textId="77777777" w:rsidR="00C450A1" w:rsidRPr="00666B32" w:rsidRDefault="00C450A1" w:rsidP="00C450A1">
      <w:pPr>
        <w:spacing w:after="0" w:line="360" w:lineRule="auto"/>
        <w:ind w:firstLine="708"/>
        <w:jc w:val="both"/>
        <w:rPr>
          <w:rFonts w:ascii="Times New Roman" w:hAnsi="Times New Roman" w:cs="Times New Roman"/>
          <w:sz w:val="24"/>
          <w:szCs w:val="24"/>
        </w:rPr>
      </w:pPr>
      <w:r w:rsidRPr="00666B32">
        <w:rPr>
          <w:rFonts w:ascii="Times New Roman" w:hAnsi="Times New Roman" w:cs="Times New Roman"/>
          <w:sz w:val="24"/>
          <w:szCs w:val="24"/>
        </w:rPr>
        <w:lastRenderedPageBreak/>
        <w:t>Nechty dlhšie ako končeky prstov sú typické pre donosených, ale po termíne narodených novorodencov. Koža novorodenca je suchá, často sa ošupuje a pokrýva ju len malé množstvo kožného mazu. Podkožný tuk je taktiež redukovaný.</w:t>
      </w:r>
    </w:p>
    <w:p w14:paraId="659D8134" w14:textId="77777777" w:rsidR="00C450A1" w:rsidRPr="00666B32" w:rsidRDefault="00C450A1" w:rsidP="00C450A1">
      <w:pPr>
        <w:spacing w:after="0" w:line="360" w:lineRule="auto"/>
        <w:ind w:firstLine="708"/>
        <w:jc w:val="both"/>
        <w:rPr>
          <w:rFonts w:ascii="Times New Roman" w:hAnsi="Times New Roman" w:cs="Times New Roman"/>
          <w:sz w:val="24"/>
          <w:szCs w:val="24"/>
        </w:rPr>
      </w:pPr>
    </w:p>
    <w:p w14:paraId="66728254" w14:textId="77777777" w:rsidR="00C450A1" w:rsidRPr="00666B32" w:rsidRDefault="00C450A1" w:rsidP="00C450A1">
      <w:pPr>
        <w:spacing w:after="0" w:line="360" w:lineRule="auto"/>
        <w:ind w:firstLine="708"/>
        <w:jc w:val="both"/>
        <w:rPr>
          <w:rFonts w:ascii="Times New Roman" w:hAnsi="Times New Roman" w:cs="Times New Roman"/>
          <w:sz w:val="24"/>
          <w:szCs w:val="24"/>
        </w:rPr>
      </w:pPr>
      <w:r w:rsidRPr="00666B32">
        <w:rPr>
          <w:rFonts w:ascii="Times New Roman" w:hAnsi="Times New Roman" w:cs="Times New Roman"/>
          <w:sz w:val="24"/>
          <w:szCs w:val="24"/>
        </w:rPr>
        <w:t xml:space="preserve">Nechty nedosahujúce končeky prstov sú charakteristické pre novorodenca, ktorý sa narodil pred ukončeným 37. gestačným týždňom. Ide o nedonoseného, čiže nezrelého novorodenca. Čím je novorodenec menej zrelý, tým do popredia vystupujú známky nezrelosti. Čo sa týka kože, tá je veľmi tenká s presvitajúcimi krvnými cievami s úzkym priesvitom. </w:t>
      </w:r>
    </w:p>
    <w:p w14:paraId="51FEB392" w14:textId="77777777" w:rsidR="00C450A1" w:rsidRDefault="00C450A1" w:rsidP="00C450A1">
      <w:pPr>
        <w:spacing w:after="0" w:line="360" w:lineRule="auto"/>
        <w:ind w:firstLine="708"/>
        <w:jc w:val="both"/>
        <w:rPr>
          <w:rFonts w:ascii="Times New Roman" w:hAnsi="Times New Roman" w:cs="Times New Roman"/>
          <w:sz w:val="24"/>
          <w:szCs w:val="24"/>
        </w:rPr>
      </w:pPr>
    </w:p>
    <w:p w14:paraId="333BC6D3" w14:textId="77777777" w:rsidR="00C450A1" w:rsidRPr="00231D88" w:rsidRDefault="00C450A1" w:rsidP="00C450A1">
      <w:pPr>
        <w:spacing w:after="0" w:line="360" w:lineRule="auto"/>
        <w:ind w:firstLine="708"/>
        <w:jc w:val="both"/>
        <w:rPr>
          <w:rFonts w:ascii="Times New Roman" w:hAnsi="Times New Roman" w:cs="Times New Roman"/>
          <w:sz w:val="24"/>
          <w:szCs w:val="24"/>
        </w:rPr>
      </w:pPr>
      <w:r w:rsidRPr="00B00673">
        <w:rPr>
          <w:rFonts w:ascii="Times New Roman" w:hAnsi="Times New Roman" w:cs="Times New Roman"/>
          <w:sz w:val="24"/>
          <w:szCs w:val="24"/>
        </w:rPr>
        <w:t xml:space="preserve">Na </w:t>
      </w:r>
      <w:r w:rsidRPr="00EF664C">
        <w:rPr>
          <w:rFonts w:ascii="Times New Roman" w:hAnsi="Times New Roman" w:cs="Times New Roman"/>
          <w:sz w:val="24"/>
          <w:szCs w:val="24"/>
        </w:rPr>
        <w:t>nechtovej jednotke opisujeme</w:t>
      </w:r>
      <w:r w:rsidRPr="00B00673">
        <w:rPr>
          <w:rFonts w:ascii="Times New Roman" w:hAnsi="Times New Roman" w:cs="Times New Roman"/>
          <w:sz w:val="24"/>
          <w:szCs w:val="24"/>
        </w:rPr>
        <w:t xml:space="preserve">: nechtovú platničku, nechtový matrix, hyponychium, nechtové lôžko a okolité nechtové </w:t>
      </w:r>
      <w:r w:rsidRPr="00231D88">
        <w:rPr>
          <w:rFonts w:ascii="Times New Roman" w:hAnsi="Times New Roman" w:cs="Times New Roman"/>
          <w:sz w:val="24"/>
          <w:szCs w:val="24"/>
        </w:rPr>
        <w:t>záhyby (Wulkan a Tosti, 2013).</w:t>
      </w:r>
    </w:p>
    <w:p w14:paraId="17475DE1" w14:textId="77777777" w:rsidR="00C450A1" w:rsidRPr="00231D88" w:rsidRDefault="00C450A1" w:rsidP="00C450A1">
      <w:pPr>
        <w:spacing w:after="0" w:line="360" w:lineRule="auto"/>
        <w:ind w:firstLine="708"/>
        <w:jc w:val="both"/>
        <w:rPr>
          <w:rFonts w:ascii="Times New Roman" w:hAnsi="Times New Roman" w:cs="Times New Roman"/>
          <w:b/>
          <w:sz w:val="24"/>
          <w:szCs w:val="24"/>
        </w:rPr>
      </w:pPr>
    </w:p>
    <w:p w14:paraId="27E93052" w14:textId="77777777" w:rsidR="00C450A1" w:rsidRPr="000943C5" w:rsidRDefault="00C450A1" w:rsidP="00C450A1">
      <w:pPr>
        <w:spacing w:after="0" w:line="360" w:lineRule="auto"/>
        <w:ind w:firstLine="708"/>
        <w:jc w:val="both"/>
        <w:rPr>
          <w:rFonts w:ascii="Times New Roman" w:hAnsi="Times New Roman" w:cs="Times New Roman"/>
          <w:sz w:val="24"/>
          <w:szCs w:val="24"/>
        </w:rPr>
      </w:pPr>
      <w:r w:rsidRPr="00231D88">
        <w:rPr>
          <w:rFonts w:ascii="Times New Roman" w:hAnsi="Times New Roman" w:cs="Times New Roman"/>
          <w:b/>
          <w:sz w:val="24"/>
          <w:szCs w:val="24"/>
        </w:rPr>
        <w:t xml:space="preserve">Nechty novorodenca </w:t>
      </w:r>
      <w:r w:rsidRPr="00231D88">
        <w:rPr>
          <w:rFonts w:ascii="Times New Roman" w:hAnsi="Times New Roman" w:cs="Times New Roman"/>
          <w:sz w:val="24"/>
          <w:szCs w:val="24"/>
        </w:rPr>
        <w:t>sú mäkké a ohybné. Rastú pomerne rýchlo a často sa môžu rozstrapkať. Sú ostré, a preto sa novorodenec môže ľahko poškriabať. Tvar nechtov u zdravých novorodencov býva väčšinou oválny (71, 1 %) a zakrivenie nechtov je ploché (63,5 %) (Chinazzo a kol., 2017).</w:t>
      </w:r>
      <w:r>
        <w:rPr>
          <w:rFonts w:ascii="Times New Roman" w:hAnsi="Times New Roman" w:cs="Times New Roman"/>
          <w:sz w:val="24"/>
          <w:szCs w:val="24"/>
        </w:rPr>
        <w:t xml:space="preserve"> </w:t>
      </w:r>
    </w:p>
    <w:p w14:paraId="37EF7A61" w14:textId="77777777" w:rsidR="00C450A1" w:rsidRDefault="00C450A1" w:rsidP="00C450A1">
      <w:pPr>
        <w:spacing w:after="0" w:line="360" w:lineRule="auto"/>
        <w:jc w:val="both"/>
        <w:rPr>
          <w:rFonts w:ascii="Times New Roman" w:hAnsi="Times New Roman" w:cs="Times New Roman"/>
          <w:b/>
          <w:sz w:val="24"/>
          <w:szCs w:val="24"/>
        </w:rPr>
      </w:pPr>
    </w:p>
    <w:p w14:paraId="7936A4BD" w14:textId="77777777" w:rsidR="00C450A1"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Nechtové platničky novorodenca sú veľmi malé a tenké Rôzne formy </w:t>
      </w:r>
      <w:r w:rsidRPr="00DC5307">
        <w:rPr>
          <w:rFonts w:ascii="Times New Roman" w:hAnsi="Times New Roman" w:cs="Times New Roman"/>
          <w:sz w:val="24"/>
          <w:szCs w:val="24"/>
        </w:rPr>
        <w:t xml:space="preserve">postihnutia nechtov </w:t>
      </w:r>
      <w:r>
        <w:rPr>
          <w:rFonts w:ascii="Times New Roman" w:hAnsi="Times New Roman" w:cs="Times New Roman"/>
          <w:sz w:val="24"/>
          <w:szCs w:val="24"/>
        </w:rPr>
        <w:t xml:space="preserve">sú viditeľné už v novorodeneckom veku. </w:t>
      </w:r>
    </w:p>
    <w:p w14:paraId="405AEE21" w14:textId="77777777" w:rsidR="00C450A1" w:rsidRDefault="00C450A1" w:rsidP="00C450A1">
      <w:pPr>
        <w:spacing w:after="0" w:line="360" w:lineRule="auto"/>
        <w:ind w:firstLine="708"/>
        <w:jc w:val="both"/>
        <w:rPr>
          <w:rFonts w:ascii="Times New Roman" w:hAnsi="Times New Roman" w:cs="Times New Roman"/>
          <w:sz w:val="24"/>
          <w:szCs w:val="24"/>
        </w:rPr>
      </w:pPr>
    </w:p>
    <w:p w14:paraId="7B6E5169" w14:textId="77777777" w:rsidR="00C450A1"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Existuje množstvo </w:t>
      </w:r>
      <w:r w:rsidRPr="00EF664C">
        <w:rPr>
          <w:rFonts w:ascii="Times New Roman" w:hAnsi="Times New Roman" w:cs="Times New Roman"/>
          <w:sz w:val="24"/>
          <w:szCs w:val="24"/>
        </w:rPr>
        <w:t>rizikových faktorov, ktoré môžu spôsobiť odchýlku od fyziologického vývoja nechtovej jednotky. Môže ísť o dedičnú predispozíciu, vrodenú príčinu, zápalovú, traumatickú, neoplastickú alebo iatrogénnu príčinu. Zmeny v oblasti nechtovej jednotky sú opísané aj pri mnohých metabolických a systémových ochoreniach.</w:t>
      </w:r>
    </w:p>
    <w:p w14:paraId="523618C9" w14:textId="77777777" w:rsidR="00C450A1" w:rsidRDefault="00C450A1" w:rsidP="00C450A1">
      <w:pPr>
        <w:spacing w:after="0" w:line="360" w:lineRule="auto"/>
        <w:jc w:val="both"/>
        <w:rPr>
          <w:rFonts w:ascii="Times New Roman" w:hAnsi="Times New Roman" w:cs="Times New Roman"/>
          <w:sz w:val="24"/>
          <w:szCs w:val="24"/>
        </w:rPr>
      </w:pPr>
    </w:p>
    <w:p w14:paraId="0061C9BD" w14:textId="77777777" w:rsidR="00C450A1" w:rsidRPr="00DC5307" w:rsidRDefault="00C450A1" w:rsidP="00C450A1">
      <w:pPr>
        <w:spacing w:after="0" w:line="360" w:lineRule="auto"/>
        <w:ind w:firstLine="708"/>
        <w:jc w:val="both"/>
        <w:rPr>
          <w:rFonts w:ascii="Times New Roman" w:hAnsi="Times New Roman" w:cs="Times New Roman"/>
          <w:sz w:val="24"/>
          <w:szCs w:val="24"/>
        </w:rPr>
      </w:pPr>
      <w:r w:rsidRPr="00231D88">
        <w:rPr>
          <w:rFonts w:ascii="Times New Roman" w:hAnsi="Times New Roman" w:cs="Times New Roman"/>
          <w:sz w:val="24"/>
          <w:szCs w:val="24"/>
        </w:rPr>
        <w:t xml:space="preserve">V mnohých prípadoch je nález postihnutia nechtov kľúčový pri stanovení diagnózy (Starace, Alessandrini, Piraccini, 2018). </w:t>
      </w:r>
    </w:p>
    <w:p w14:paraId="42850EA8" w14:textId="77777777" w:rsidR="00C450A1" w:rsidRDefault="00C450A1" w:rsidP="00C450A1">
      <w:pPr>
        <w:spacing w:after="0" w:line="360" w:lineRule="auto"/>
        <w:ind w:firstLine="708"/>
        <w:jc w:val="both"/>
        <w:rPr>
          <w:rFonts w:ascii="Times New Roman" w:hAnsi="Times New Roman" w:cs="Times New Roman"/>
          <w:sz w:val="24"/>
          <w:szCs w:val="24"/>
        </w:rPr>
      </w:pPr>
    </w:p>
    <w:p w14:paraId="05902950" w14:textId="77777777" w:rsidR="00C450A1" w:rsidRDefault="00C450A1" w:rsidP="00C450A1">
      <w:pPr>
        <w:spacing w:after="0" w:line="360" w:lineRule="auto"/>
        <w:ind w:firstLine="708"/>
        <w:jc w:val="both"/>
        <w:rPr>
          <w:rFonts w:ascii="Times New Roman" w:hAnsi="Times New Roman" w:cs="Times New Roman"/>
          <w:sz w:val="24"/>
          <w:szCs w:val="24"/>
        </w:rPr>
      </w:pPr>
      <w:r w:rsidRPr="00DC5307">
        <w:rPr>
          <w:rFonts w:ascii="Times New Roman" w:hAnsi="Times New Roman" w:cs="Times New Roman"/>
          <w:sz w:val="24"/>
          <w:szCs w:val="24"/>
        </w:rPr>
        <w:t>K fyziologickým nálezom zaraďujeme nález</w:t>
      </w:r>
      <w:r>
        <w:rPr>
          <w:rFonts w:ascii="Times New Roman" w:hAnsi="Times New Roman" w:cs="Times New Roman"/>
          <w:b/>
          <w:sz w:val="24"/>
          <w:szCs w:val="24"/>
        </w:rPr>
        <w:t xml:space="preserve"> </w:t>
      </w:r>
      <w:bookmarkStart w:id="86" w:name="_Hlk135301486"/>
      <w:r>
        <w:rPr>
          <w:rFonts w:ascii="Times New Roman" w:hAnsi="Times New Roman" w:cs="Times New Roman"/>
          <w:b/>
          <w:sz w:val="24"/>
          <w:szCs w:val="24"/>
        </w:rPr>
        <w:t>koilonychie</w:t>
      </w:r>
      <w:bookmarkEnd w:id="86"/>
      <w:r>
        <w:rPr>
          <w:rFonts w:ascii="Times New Roman" w:hAnsi="Times New Roman" w:cs="Times New Roman"/>
          <w:sz w:val="24"/>
          <w:szCs w:val="24"/>
        </w:rPr>
        <w:t>. Tvar nechtovej platničky sa prirovnáva ku lyžičke (</w:t>
      </w:r>
      <w:r w:rsidRPr="00491DE2">
        <w:rPr>
          <w:rFonts w:ascii="Times New Roman" w:hAnsi="Times New Roman" w:cs="Times New Roman"/>
          <w:i/>
          <w:sz w:val="24"/>
          <w:szCs w:val="24"/>
        </w:rPr>
        <w:t>spoon nail</w:t>
      </w:r>
      <w:r>
        <w:rPr>
          <w:rFonts w:ascii="Times New Roman" w:hAnsi="Times New Roman" w:cs="Times New Roman"/>
          <w:sz w:val="24"/>
          <w:szCs w:val="24"/>
        </w:rPr>
        <w:t xml:space="preserve">). Stredná časť nechtu je plochá a okolie nechtu je vyvýšené. Koilonychia patrí k fyziologickým nálezom u novorodenca. Potvrdzuje to aj štúdia </w:t>
      </w:r>
      <w:r w:rsidRPr="00231D88">
        <w:rPr>
          <w:rFonts w:ascii="Times New Roman" w:hAnsi="Times New Roman" w:cs="Times New Roman"/>
          <w:sz w:val="24"/>
          <w:szCs w:val="24"/>
        </w:rPr>
        <w:t>Chinazzo a kol., 2016, ktorá v súbore 52 novorodencov potvrdila tento nález v 32,7 %. Príčina je</w:t>
      </w:r>
      <w:r>
        <w:rPr>
          <w:rFonts w:ascii="Times New Roman" w:hAnsi="Times New Roman" w:cs="Times New Roman"/>
          <w:sz w:val="24"/>
          <w:szCs w:val="24"/>
        </w:rPr>
        <w:t xml:space="preserve"> buď vrodená, získaná alebo idiopatická. Medzi najčastejšie príčiny patrí nedostatok železa, endokrinná príčina, zápalové kožné ochorenie (</w:t>
      </w:r>
      <w:r w:rsidRPr="00491DE2">
        <w:rPr>
          <w:rFonts w:ascii="Times New Roman" w:hAnsi="Times New Roman" w:cs="Times New Roman"/>
          <w:i/>
          <w:sz w:val="24"/>
          <w:szCs w:val="24"/>
        </w:rPr>
        <w:t>psoriasis</w:t>
      </w:r>
      <w:r w:rsidRPr="00491DE2">
        <w:rPr>
          <w:rFonts w:ascii="Times New Roman" w:hAnsi="Times New Roman" w:cs="Times New Roman"/>
          <w:sz w:val="24"/>
          <w:szCs w:val="24"/>
        </w:rPr>
        <w:t>,</w:t>
      </w:r>
      <w:r w:rsidRPr="00491DE2">
        <w:rPr>
          <w:rFonts w:ascii="Times New Roman" w:hAnsi="Times New Roman" w:cs="Times New Roman"/>
          <w:i/>
          <w:sz w:val="24"/>
          <w:szCs w:val="24"/>
        </w:rPr>
        <w:t xml:space="preserve"> lichen planus</w:t>
      </w:r>
      <w:r>
        <w:rPr>
          <w:rFonts w:ascii="Times New Roman" w:hAnsi="Times New Roman" w:cs="Times New Roman"/>
          <w:sz w:val="24"/>
          <w:szCs w:val="24"/>
        </w:rPr>
        <w:t>).</w:t>
      </w:r>
    </w:p>
    <w:p w14:paraId="068DA19B" w14:textId="77777777" w:rsidR="00C450A1"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Prechodná fyziologická </w:t>
      </w:r>
      <w:bookmarkStart w:id="87" w:name="_Hlk135301494"/>
      <w:r w:rsidRPr="00491DE2">
        <w:rPr>
          <w:rFonts w:ascii="Times New Roman" w:hAnsi="Times New Roman" w:cs="Times New Roman"/>
          <w:b/>
          <w:sz w:val="24"/>
          <w:szCs w:val="24"/>
        </w:rPr>
        <w:t>onychoschizia</w:t>
      </w:r>
      <w:bookmarkEnd w:id="87"/>
      <w:r>
        <w:rPr>
          <w:rFonts w:ascii="Times New Roman" w:hAnsi="Times New Roman" w:cs="Times New Roman"/>
          <w:b/>
          <w:sz w:val="24"/>
          <w:szCs w:val="24"/>
        </w:rPr>
        <w:t xml:space="preserve"> </w:t>
      </w:r>
      <w:r>
        <w:rPr>
          <w:rFonts w:ascii="Times New Roman" w:hAnsi="Times New Roman" w:cs="Times New Roman"/>
          <w:sz w:val="24"/>
          <w:szCs w:val="24"/>
        </w:rPr>
        <w:t>je viditeľná najmä na palcoch rúk a nôh. Novorodenec má na voľných okrajoch nechtovej platničky palcov voľným okom viditeľné priečne lamelárne štiepenie. Fyziologický nález onychoschízie v 28,8 % potvrdila aj štúdia Chinazzo a kol., 2017, ktorá analyzovala súbor 52 zdravých novorodencov vo veku 3,6 ± 1,2 dní.</w:t>
      </w:r>
    </w:p>
    <w:p w14:paraId="027D6BFD" w14:textId="77777777" w:rsidR="00C450A1" w:rsidRDefault="00C450A1" w:rsidP="00C450A1">
      <w:pPr>
        <w:spacing w:after="0" w:line="360" w:lineRule="auto"/>
        <w:jc w:val="both"/>
        <w:rPr>
          <w:rFonts w:ascii="Times New Roman" w:hAnsi="Times New Roman" w:cs="Times New Roman"/>
          <w:sz w:val="24"/>
          <w:szCs w:val="24"/>
        </w:rPr>
      </w:pPr>
    </w:p>
    <w:p w14:paraId="20A470A0" w14:textId="77777777" w:rsidR="00C450A1" w:rsidRDefault="00C450A1" w:rsidP="00C450A1">
      <w:pPr>
        <w:spacing w:after="0" w:line="360" w:lineRule="auto"/>
        <w:jc w:val="both"/>
        <w:rPr>
          <w:rFonts w:ascii="Times New Roman" w:hAnsi="Times New Roman" w:cs="Times New Roman"/>
          <w:sz w:val="24"/>
          <w:szCs w:val="24"/>
        </w:rPr>
      </w:pPr>
    </w:p>
    <w:p w14:paraId="5F8167F1" w14:textId="77777777" w:rsidR="00C450A1" w:rsidRDefault="00C450A1" w:rsidP="00C450A1">
      <w:pPr>
        <w:spacing w:after="0" w:line="360" w:lineRule="auto"/>
        <w:jc w:val="both"/>
        <w:rPr>
          <w:rFonts w:ascii="Times New Roman" w:hAnsi="Times New Roman" w:cs="Times New Roman"/>
          <w:b/>
          <w:sz w:val="24"/>
          <w:szCs w:val="24"/>
        </w:rPr>
      </w:pPr>
      <w:bookmarkStart w:id="88" w:name="_Hlk135301475"/>
      <w:r w:rsidRPr="005347C3">
        <w:rPr>
          <w:rFonts w:ascii="Times New Roman" w:hAnsi="Times New Roman" w:cs="Times New Roman"/>
          <w:b/>
          <w:sz w:val="24"/>
          <w:szCs w:val="24"/>
        </w:rPr>
        <w:t>Leukonychia</w:t>
      </w:r>
    </w:p>
    <w:bookmarkEnd w:id="88"/>
    <w:p w14:paraId="027D73C7" w14:textId="77777777" w:rsidR="00C450A1" w:rsidRPr="005347C3" w:rsidRDefault="00C450A1" w:rsidP="00C450A1">
      <w:pPr>
        <w:spacing w:after="0" w:line="360" w:lineRule="auto"/>
        <w:ind w:firstLine="708"/>
        <w:jc w:val="both"/>
        <w:rPr>
          <w:rFonts w:ascii="Times New Roman" w:hAnsi="Times New Roman" w:cs="Times New Roman"/>
          <w:b/>
          <w:sz w:val="24"/>
          <w:szCs w:val="24"/>
        </w:rPr>
      </w:pPr>
    </w:p>
    <w:p w14:paraId="21CF4A00" w14:textId="77777777" w:rsidR="00C450A1"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Niektorí novorodenci môžu mať nález traumatickej bodovej leukonychie. Ide o biele škrvrnky viditeľné v nechtovej platničke. </w:t>
      </w:r>
    </w:p>
    <w:p w14:paraId="28569807" w14:textId="77777777" w:rsidR="00C450A1" w:rsidRDefault="00C450A1" w:rsidP="002D7C4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Príčinou pravej leukonychie je porucha keratinizácie nechtovej platničky (po zatlačení na nechtovú platničku biele škvrny nevymizmú). Biele škvrny môžu byť viditeľné len na časti nechtovej platničky alebo sú v celom jej rozsahu. Najčastejšou príčinou je také poranenie nechtovej platničky, ktoré spôsobí poškodenie keratínu umožňujúce vstup vzduchu. Následne sa zmení priehľadnosť nechtovej platničky. </w:t>
      </w:r>
    </w:p>
    <w:p w14:paraId="1D130D9A" w14:textId="77777777" w:rsidR="00C450A1" w:rsidRDefault="00C450A1" w:rsidP="00C450A1">
      <w:pPr>
        <w:spacing w:after="0" w:line="360" w:lineRule="auto"/>
        <w:jc w:val="both"/>
        <w:rPr>
          <w:rFonts w:ascii="Times New Roman" w:hAnsi="Times New Roman" w:cs="Times New Roman"/>
          <w:sz w:val="24"/>
          <w:szCs w:val="24"/>
        </w:rPr>
      </w:pPr>
    </w:p>
    <w:p w14:paraId="7EFD843D" w14:textId="77777777" w:rsidR="00C450A1" w:rsidRDefault="00C450A1" w:rsidP="004439C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Z morfologického hľadiska podľa počtu bielych čiar rozlišujeme niekoľko </w:t>
      </w:r>
      <w:r w:rsidRPr="00231D88">
        <w:rPr>
          <w:rFonts w:ascii="Times New Roman" w:hAnsi="Times New Roman" w:cs="Times New Roman"/>
          <w:sz w:val="24"/>
          <w:szCs w:val="24"/>
        </w:rPr>
        <w:t>typov (Iorizzo, Starace, Pasch, 2022):</w:t>
      </w:r>
    </w:p>
    <w:p w14:paraId="5EC71A4F" w14:textId="77777777" w:rsidR="00C450A1" w:rsidRDefault="00C450A1" w:rsidP="00C450A1">
      <w:pPr>
        <w:pStyle w:val="Odsekzoznamu"/>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bodkovitá – je väčšinou traumatického pôvodu,</w:t>
      </w:r>
    </w:p>
    <w:p w14:paraId="1749362C" w14:textId="77777777" w:rsidR="00C450A1" w:rsidRDefault="00C450A1" w:rsidP="00C450A1">
      <w:pPr>
        <w:pStyle w:val="Odsekzoznamu"/>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pozdĺžna – choroba,</w:t>
      </w:r>
    </w:p>
    <w:p w14:paraId="6EAFF7EB" w14:textId="77777777" w:rsidR="00C450A1" w:rsidRDefault="00C450A1" w:rsidP="00C450A1">
      <w:pPr>
        <w:pStyle w:val="Odsekzoznamu"/>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priečna – krátke priečne biele čiary (</w:t>
      </w:r>
      <w:r w:rsidRPr="00D214C5">
        <w:rPr>
          <w:rFonts w:ascii="Times New Roman" w:hAnsi="Times New Roman" w:cs="Times New Roman"/>
          <w:i/>
          <w:sz w:val="24"/>
          <w:szCs w:val="24"/>
        </w:rPr>
        <w:t xml:space="preserve">Mees </w:t>
      </w:r>
      <w:r w:rsidRPr="00D214C5">
        <w:rPr>
          <w:rFonts w:ascii="Times New Roman" w:hAnsi="Times New Roman" w:cs="Times New Roman"/>
          <w:sz w:val="24"/>
          <w:szCs w:val="24"/>
        </w:rPr>
        <w:t xml:space="preserve">čiary; </w:t>
      </w:r>
      <w:r w:rsidRPr="00D214C5">
        <w:rPr>
          <w:rFonts w:ascii="Times New Roman" w:hAnsi="Times New Roman" w:cs="Times New Roman"/>
          <w:i/>
          <w:sz w:val="24"/>
          <w:szCs w:val="24"/>
        </w:rPr>
        <w:t xml:space="preserve">Muehrcke </w:t>
      </w:r>
      <w:r w:rsidRPr="00D214C5">
        <w:rPr>
          <w:rFonts w:ascii="Times New Roman" w:hAnsi="Times New Roman" w:cs="Times New Roman"/>
          <w:sz w:val="24"/>
          <w:szCs w:val="24"/>
        </w:rPr>
        <w:t>čiary</w:t>
      </w:r>
      <w:r>
        <w:rPr>
          <w:rFonts w:ascii="Times New Roman" w:hAnsi="Times New Roman" w:cs="Times New Roman"/>
          <w:sz w:val="24"/>
          <w:szCs w:val="24"/>
        </w:rPr>
        <w:t>),</w:t>
      </w:r>
    </w:p>
    <w:p w14:paraId="6FC6EC94" w14:textId="77777777" w:rsidR="00C450A1" w:rsidRPr="008600C8" w:rsidRDefault="00C450A1" w:rsidP="00C450A1">
      <w:pPr>
        <w:pStyle w:val="Odsekzoznamu"/>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čiastočná – postihnutá je len časť nechta,</w:t>
      </w:r>
    </w:p>
    <w:p w14:paraId="3D6ECD7F" w14:textId="77777777" w:rsidR="00C450A1" w:rsidRPr="005347C3" w:rsidRDefault="00C450A1" w:rsidP="00C450A1">
      <w:pPr>
        <w:pStyle w:val="Odsekzoznamu"/>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úplná – celá nechtová platnička je biela.</w:t>
      </w:r>
    </w:p>
    <w:p w14:paraId="5ECE51FC" w14:textId="77777777" w:rsidR="00C450A1" w:rsidRDefault="00C450A1" w:rsidP="004439C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Nepravá leukonychia súvisí väčšinou s ochorením nechtového lôžka (po zatlačení na nechtovú platničku škvrny vymiznú).</w:t>
      </w:r>
    </w:p>
    <w:p w14:paraId="2C2C0A03" w14:textId="77777777" w:rsidR="00C450A1" w:rsidRDefault="00C450A1" w:rsidP="00C450A1">
      <w:pPr>
        <w:spacing w:after="0" w:line="360" w:lineRule="auto"/>
        <w:ind w:firstLine="708"/>
        <w:jc w:val="both"/>
        <w:rPr>
          <w:rFonts w:ascii="Times New Roman" w:hAnsi="Times New Roman" w:cs="Times New Roman"/>
          <w:sz w:val="24"/>
          <w:szCs w:val="24"/>
        </w:rPr>
      </w:pPr>
    </w:p>
    <w:p w14:paraId="3088EA49" w14:textId="77777777" w:rsidR="00C450A1"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Etiológia bielych nechtov je buď získaná alebo vrodená. </w:t>
      </w:r>
    </w:p>
    <w:p w14:paraId="0F90BA27" w14:textId="77777777" w:rsidR="00C450A1" w:rsidRDefault="00C450A1" w:rsidP="00C450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Medzi </w:t>
      </w:r>
      <w:r w:rsidRPr="00383023">
        <w:rPr>
          <w:rFonts w:ascii="Times New Roman" w:hAnsi="Times New Roman" w:cs="Times New Roman"/>
          <w:b/>
          <w:sz w:val="24"/>
          <w:szCs w:val="24"/>
        </w:rPr>
        <w:t xml:space="preserve">získané </w:t>
      </w:r>
      <w:r>
        <w:rPr>
          <w:rFonts w:ascii="Times New Roman" w:hAnsi="Times New Roman" w:cs="Times New Roman"/>
          <w:sz w:val="24"/>
          <w:szCs w:val="24"/>
        </w:rPr>
        <w:t>príčiny zaraďujeme systémové ochorenie. Podozrenie na systémové ochorenie máme vtedy, ak sú prítomné:</w:t>
      </w:r>
    </w:p>
    <w:p w14:paraId="3E423685" w14:textId="77777777" w:rsidR="00C450A1" w:rsidRPr="00231D88" w:rsidRDefault="00C450A1" w:rsidP="00C450A1">
      <w:pPr>
        <w:pStyle w:val="Odsekzoznamu"/>
        <w:numPr>
          <w:ilvl w:val="0"/>
          <w:numId w:val="3"/>
        </w:numPr>
        <w:spacing w:after="0" w:line="360" w:lineRule="auto"/>
        <w:jc w:val="both"/>
        <w:rPr>
          <w:rFonts w:ascii="Times New Roman" w:hAnsi="Times New Roman" w:cs="Times New Roman"/>
          <w:sz w:val="24"/>
          <w:szCs w:val="24"/>
        </w:rPr>
      </w:pPr>
      <w:r w:rsidRPr="00C31DDE">
        <w:rPr>
          <w:rFonts w:ascii="Times New Roman" w:hAnsi="Times New Roman" w:cs="Times New Roman"/>
          <w:b/>
          <w:sz w:val="24"/>
          <w:szCs w:val="24"/>
        </w:rPr>
        <w:t>Muehrckeho čiary</w:t>
      </w:r>
      <w:r w:rsidRPr="00C31DDE">
        <w:rPr>
          <w:rFonts w:ascii="Times New Roman" w:hAnsi="Times New Roman" w:cs="Times New Roman"/>
          <w:sz w:val="24"/>
          <w:szCs w:val="24"/>
        </w:rPr>
        <w:t xml:space="preserve"> (</w:t>
      </w:r>
      <w:r w:rsidRPr="00C31DDE">
        <w:rPr>
          <w:rFonts w:ascii="Times New Roman" w:hAnsi="Times New Roman" w:cs="Times New Roman"/>
          <w:i/>
          <w:sz w:val="24"/>
          <w:szCs w:val="24"/>
        </w:rPr>
        <w:t>Muehrcke´s lines</w:t>
      </w:r>
      <w:r w:rsidRPr="00C31DDE">
        <w:rPr>
          <w:rFonts w:ascii="Times New Roman" w:hAnsi="Times New Roman" w:cs="Times New Roman"/>
          <w:sz w:val="24"/>
          <w:szCs w:val="24"/>
        </w:rPr>
        <w:t>; pár nehmatných bielych priečnych čiar) – sú</w:t>
      </w:r>
      <w:r w:rsidRPr="0052673B">
        <w:rPr>
          <w:rFonts w:ascii="Times New Roman" w:hAnsi="Times New Roman" w:cs="Times New Roman"/>
          <w:sz w:val="24"/>
          <w:szCs w:val="24"/>
        </w:rPr>
        <w:t xml:space="preserve"> typické pre hypoalbuminémiu</w:t>
      </w:r>
      <w:r>
        <w:rPr>
          <w:rFonts w:ascii="Times New Roman" w:hAnsi="Times New Roman" w:cs="Times New Roman"/>
          <w:sz w:val="24"/>
          <w:szCs w:val="24"/>
        </w:rPr>
        <w:t xml:space="preserve"> (nefrotický syndróm, glomerulonefritída, ochorenie pečene, malnutrícia, systémová infekcia, AIDS). Pomenované sú po Dr. Robertovi </w:t>
      </w:r>
      <w:r w:rsidRPr="00231D88">
        <w:rPr>
          <w:rFonts w:ascii="Times New Roman" w:hAnsi="Times New Roman" w:cs="Times New Roman"/>
          <w:sz w:val="24"/>
          <w:szCs w:val="24"/>
        </w:rPr>
        <w:t>Muehrkovi (Ramachandran a Sapra, 2022),</w:t>
      </w:r>
    </w:p>
    <w:p w14:paraId="0D3269AE" w14:textId="77777777" w:rsidR="00C450A1" w:rsidRDefault="00C450A1" w:rsidP="00C450A1">
      <w:pPr>
        <w:spacing w:after="0" w:line="360" w:lineRule="auto"/>
        <w:jc w:val="both"/>
        <w:rPr>
          <w:rFonts w:ascii="Times New Roman" w:hAnsi="Times New Roman" w:cs="Times New Roman"/>
          <w:sz w:val="24"/>
          <w:szCs w:val="24"/>
        </w:rPr>
      </w:pPr>
      <w:r w:rsidRPr="00BF35FC">
        <w:rPr>
          <w:rFonts w:ascii="Times New Roman" w:hAnsi="Times New Roman" w:cs="Times New Roman"/>
          <w:sz w:val="24"/>
          <w:szCs w:val="24"/>
        </w:rPr>
        <w:lastRenderedPageBreak/>
        <w:t>V rámci diferenciálnej diagnostiky je potrebné odlíšiť:</w:t>
      </w:r>
    </w:p>
    <w:p w14:paraId="620CF81F" w14:textId="77777777" w:rsidR="00C450A1" w:rsidRPr="00BF35FC" w:rsidRDefault="00C450A1" w:rsidP="00C450A1">
      <w:pPr>
        <w:spacing w:after="0" w:line="360" w:lineRule="auto"/>
        <w:jc w:val="both"/>
        <w:rPr>
          <w:rFonts w:ascii="Times New Roman" w:hAnsi="Times New Roman" w:cs="Times New Roman"/>
          <w:sz w:val="24"/>
          <w:szCs w:val="24"/>
        </w:rPr>
      </w:pPr>
    </w:p>
    <w:p w14:paraId="2697BB25" w14:textId="63BE4EA9" w:rsidR="00C450A1" w:rsidRPr="00EF664C" w:rsidRDefault="00C450A1" w:rsidP="00C450A1">
      <w:pPr>
        <w:pStyle w:val="Odsekzoznamu"/>
        <w:numPr>
          <w:ilvl w:val="2"/>
          <w:numId w:val="3"/>
        </w:numPr>
        <w:spacing w:after="0" w:line="360" w:lineRule="auto"/>
        <w:jc w:val="both"/>
        <w:rPr>
          <w:rFonts w:ascii="Times New Roman" w:hAnsi="Times New Roman" w:cs="Times New Roman"/>
          <w:sz w:val="24"/>
          <w:szCs w:val="24"/>
        </w:rPr>
      </w:pPr>
      <w:r w:rsidRPr="00BC3CEA">
        <w:rPr>
          <w:rFonts w:ascii="Times New Roman" w:hAnsi="Times New Roman" w:cs="Times New Roman"/>
          <w:b/>
          <w:i/>
          <w:sz w:val="24"/>
          <w:szCs w:val="24"/>
        </w:rPr>
        <w:t xml:space="preserve">Beau´s </w:t>
      </w:r>
      <w:r w:rsidR="004439CA" w:rsidRPr="004439CA">
        <w:rPr>
          <w:rFonts w:ascii="Times New Roman" w:hAnsi="Times New Roman" w:cs="Times New Roman"/>
          <w:b/>
          <w:sz w:val="24"/>
          <w:szCs w:val="24"/>
        </w:rPr>
        <w:t>čiary</w:t>
      </w:r>
      <w:r w:rsidRPr="00BC3CEA">
        <w:rPr>
          <w:rFonts w:ascii="Times New Roman" w:hAnsi="Times New Roman" w:cs="Times New Roman"/>
          <w:b/>
          <w:sz w:val="24"/>
          <w:szCs w:val="24"/>
        </w:rPr>
        <w:t xml:space="preserve"> – </w:t>
      </w:r>
      <w:r w:rsidRPr="00BC3CEA">
        <w:rPr>
          <w:rFonts w:ascii="Times New Roman" w:hAnsi="Times New Roman" w:cs="Times New Roman"/>
          <w:sz w:val="24"/>
          <w:szCs w:val="24"/>
        </w:rPr>
        <w:t xml:space="preserve">ide o priečne biele viditeľné a hmatateľné hlboké ryhovanie, ktoré vzniká ako dôsledok oneskorenia </w:t>
      </w:r>
      <w:r w:rsidRPr="00EF664C">
        <w:rPr>
          <w:rFonts w:ascii="Times New Roman" w:hAnsi="Times New Roman" w:cs="Times New Roman"/>
          <w:sz w:val="24"/>
          <w:szCs w:val="24"/>
        </w:rPr>
        <w:t>delenia/vzniku nechtu po  prekonaní zápalového procesu v nechtovom lôžku (</w:t>
      </w:r>
      <w:r w:rsidRPr="00EF664C">
        <w:rPr>
          <w:rFonts w:ascii="Times New Roman" w:hAnsi="Times New Roman" w:cs="Times New Roman"/>
          <w:i/>
          <w:sz w:val="24"/>
          <w:szCs w:val="24"/>
        </w:rPr>
        <w:t>nail matrix</w:t>
      </w:r>
      <w:r w:rsidRPr="00EF664C">
        <w:rPr>
          <w:rFonts w:ascii="Times New Roman" w:hAnsi="Times New Roman" w:cs="Times New Roman"/>
          <w:sz w:val="24"/>
          <w:szCs w:val="24"/>
        </w:rPr>
        <w:t>)</w:t>
      </w:r>
    </w:p>
    <w:p w14:paraId="25F333EA" w14:textId="77777777" w:rsidR="00C450A1" w:rsidRPr="00BC3CEA" w:rsidRDefault="00C450A1" w:rsidP="00C450A1">
      <w:pPr>
        <w:pStyle w:val="Odsekzoznamu"/>
        <w:spacing w:after="0" w:line="360" w:lineRule="auto"/>
        <w:jc w:val="both"/>
        <w:rPr>
          <w:rFonts w:ascii="Times New Roman" w:hAnsi="Times New Roman" w:cs="Times New Roman"/>
          <w:b/>
          <w:sz w:val="24"/>
          <w:szCs w:val="24"/>
        </w:rPr>
      </w:pPr>
    </w:p>
    <w:p w14:paraId="7E1B57B2" w14:textId="1ACB6133" w:rsidR="00C450A1" w:rsidRPr="00BC3CEA" w:rsidRDefault="00C450A1" w:rsidP="00C450A1">
      <w:pPr>
        <w:pStyle w:val="Odsekzoznamu"/>
        <w:numPr>
          <w:ilvl w:val="2"/>
          <w:numId w:val="3"/>
        </w:numPr>
        <w:spacing w:after="0" w:line="360" w:lineRule="auto"/>
        <w:jc w:val="both"/>
        <w:rPr>
          <w:rFonts w:ascii="Times New Roman" w:hAnsi="Times New Roman" w:cs="Times New Roman"/>
          <w:b/>
          <w:sz w:val="24"/>
          <w:szCs w:val="24"/>
        </w:rPr>
      </w:pPr>
      <w:r w:rsidRPr="00BC3CEA">
        <w:rPr>
          <w:rFonts w:ascii="Times New Roman" w:hAnsi="Times New Roman" w:cs="Times New Roman"/>
          <w:b/>
          <w:i/>
          <w:sz w:val="24"/>
          <w:szCs w:val="24"/>
        </w:rPr>
        <w:t xml:space="preserve">Mees´ </w:t>
      </w:r>
      <w:r w:rsidR="004439CA" w:rsidRPr="004439CA">
        <w:rPr>
          <w:rFonts w:ascii="Times New Roman" w:hAnsi="Times New Roman" w:cs="Times New Roman"/>
          <w:b/>
          <w:sz w:val="24"/>
          <w:szCs w:val="24"/>
        </w:rPr>
        <w:t>čiary</w:t>
      </w:r>
      <w:r w:rsidR="004439CA" w:rsidRPr="00BC3CEA">
        <w:rPr>
          <w:rFonts w:ascii="Times New Roman" w:hAnsi="Times New Roman" w:cs="Times New Roman"/>
          <w:b/>
          <w:i/>
          <w:sz w:val="24"/>
          <w:szCs w:val="24"/>
        </w:rPr>
        <w:t xml:space="preserve"> </w:t>
      </w:r>
      <w:r w:rsidRPr="00BC3CEA">
        <w:rPr>
          <w:rFonts w:ascii="Times New Roman" w:hAnsi="Times New Roman" w:cs="Times New Roman"/>
          <w:b/>
          <w:sz w:val="24"/>
          <w:szCs w:val="24"/>
        </w:rPr>
        <w:t>–</w:t>
      </w:r>
      <w:r w:rsidRPr="00BC3CEA">
        <w:rPr>
          <w:rFonts w:ascii="Times New Roman" w:hAnsi="Times New Roman" w:cs="Times New Roman"/>
          <w:sz w:val="24"/>
          <w:szCs w:val="24"/>
        </w:rPr>
        <w:t xml:space="preserve"> (známe aj ako </w:t>
      </w:r>
      <w:r w:rsidRPr="00BC3CEA">
        <w:rPr>
          <w:rFonts w:ascii="Times New Roman" w:hAnsi="Times New Roman" w:cs="Times New Roman"/>
          <w:i/>
          <w:sz w:val="24"/>
          <w:szCs w:val="24"/>
        </w:rPr>
        <w:t xml:space="preserve">Aldrich lines </w:t>
      </w:r>
      <w:r w:rsidRPr="00BC3CEA">
        <w:rPr>
          <w:rFonts w:ascii="Times New Roman" w:hAnsi="Times New Roman" w:cs="Times New Roman"/>
          <w:sz w:val="24"/>
          <w:szCs w:val="24"/>
        </w:rPr>
        <w:t xml:space="preserve">alebo </w:t>
      </w:r>
      <w:r w:rsidRPr="00BC3CEA">
        <w:rPr>
          <w:rFonts w:ascii="Times New Roman" w:hAnsi="Times New Roman" w:cs="Times New Roman"/>
          <w:i/>
          <w:sz w:val="24"/>
          <w:szCs w:val="24"/>
        </w:rPr>
        <w:t>Reynolds´ lines</w:t>
      </w:r>
      <w:r w:rsidRPr="00BC3CEA">
        <w:rPr>
          <w:rFonts w:ascii="Times New Roman" w:hAnsi="Times New Roman" w:cs="Times New Roman"/>
          <w:sz w:val="24"/>
          <w:szCs w:val="24"/>
        </w:rPr>
        <w:t>). Ide o biele neblednúce priečne pruhy vznikajúce sekundárne k poškodeniu distálnej časti nechtu</w:t>
      </w:r>
    </w:p>
    <w:p w14:paraId="7A0030A3" w14:textId="77777777" w:rsidR="00C450A1" w:rsidRPr="006D0C11" w:rsidRDefault="00C450A1" w:rsidP="00C450A1">
      <w:pPr>
        <w:pStyle w:val="Odsekzoznamu"/>
        <w:spacing w:after="0" w:line="360" w:lineRule="auto"/>
        <w:jc w:val="both"/>
        <w:rPr>
          <w:rFonts w:ascii="Times New Roman" w:hAnsi="Times New Roman" w:cs="Times New Roman"/>
          <w:sz w:val="24"/>
          <w:szCs w:val="24"/>
        </w:rPr>
      </w:pPr>
    </w:p>
    <w:p w14:paraId="7456C97C" w14:textId="77777777" w:rsidR="00C450A1" w:rsidRPr="00C31DDE" w:rsidRDefault="00C450A1" w:rsidP="00C450A1">
      <w:pPr>
        <w:pStyle w:val="Odsekzoznamu"/>
        <w:numPr>
          <w:ilvl w:val="0"/>
          <w:numId w:val="3"/>
        </w:numPr>
        <w:spacing w:after="0" w:line="360" w:lineRule="auto"/>
        <w:jc w:val="both"/>
        <w:rPr>
          <w:rFonts w:ascii="Times New Roman" w:hAnsi="Times New Roman" w:cs="Times New Roman"/>
          <w:sz w:val="24"/>
          <w:szCs w:val="24"/>
        </w:rPr>
      </w:pPr>
      <w:r w:rsidRPr="00C31DDE">
        <w:rPr>
          <w:rFonts w:ascii="Times New Roman" w:hAnsi="Times New Roman" w:cs="Times New Roman"/>
          <w:b/>
          <w:sz w:val="24"/>
          <w:szCs w:val="24"/>
        </w:rPr>
        <w:t>Lindsay čiary</w:t>
      </w:r>
      <w:r w:rsidRPr="00C31DDE">
        <w:rPr>
          <w:rFonts w:ascii="Times New Roman" w:hAnsi="Times New Roman" w:cs="Times New Roman"/>
          <w:sz w:val="24"/>
          <w:szCs w:val="24"/>
        </w:rPr>
        <w:t xml:space="preserve"> (distálna polovica nechtovej platničky je tmavá, proximálna časť je biela) – sú príkladom úplnej alebo čiastočnej leukonychie. Boli písané pri psoriáze a chronickej chorobe obličiek. Zmenu sfarbenie nechtovej platničky môžu spôsobiť niektoré antibiotiká (sulfonamidy, chemoterapia) aj otravy (arzén).</w:t>
      </w:r>
    </w:p>
    <w:p w14:paraId="407C8605" w14:textId="77777777" w:rsidR="00C450A1" w:rsidRPr="006D0C11" w:rsidRDefault="00C450A1" w:rsidP="00C450A1">
      <w:pPr>
        <w:pStyle w:val="Odsekzoznamu"/>
        <w:spacing w:after="0" w:line="360" w:lineRule="auto"/>
        <w:jc w:val="both"/>
        <w:rPr>
          <w:rFonts w:ascii="Times New Roman" w:hAnsi="Times New Roman" w:cs="Times New Roman"/>
          <w:sz w:val="24"/>
          <w:szCs w:val="24"/>
          <w:highlight w:val="magenta"/>
        </w:rPr>
      </w:pPr>
    </w:p>
    <w:p w14:paraId="042E3DEB" w14:textId="77777777" w:rsidR="00C450A1" w:rsidRDefault="00C450A1" w:rsidP="00C450A1">
      <w:pPr>
        <w:pStyle w:val="Odsekzoznamu"/>
        <w:numPr>
          <w:ilvl w:val="0"/>
          <w:numId w:val="3"/>
        </w:numPr>
        <w:spacing w:after="0" w:line="360" w:lineRule="auto"/>
        <w:jc w:val="both"/>
        <w:rPr>
          <w:rFonts w:ascii="Times New Roman" w:hAnsi="Times New Roman" w:cs="Times New Roman"/>
          <w:sz w:val="24"/>
          <w:szCs w:val="24"/>
        </w:rPr>
      </w:pPr>
      <w:r w:rsidRPr="00C31DDE">
        <w:rPr>
          <w:rFonts w:ascii="Times New Roman" w:hAnsi="Times New Roman" w:cs="Times New Roman"/>
          <w:b/>
          <w:sz w:val="24"/>
          <w:szCs w:val="24"/>
        </w:rPr>
        <w:t>Terryho nechty</w:t>
      </w:r>
      <w:r w:rsidRPr="00C31DDE">
        <w:rPr>
          <w:rFonts w:ascii="Times New Roman" w:hAnsi="Times New Roman" w:cs="Times New Roman"/>
          <w:sz w:val="24"/>
          <w:szCs w:val="24"/>
        </w:rPr>
        <w:t xml:space="preserve"> (biele sfarbenie nechtovej platničky s distálnym tmavým stenčením) – </w:t>
      </w:r>
      <w:r w:rsidRPr="00A957EF">
        <w:rPr>
          <w:rFonts w:ascii="Times New Roman" w:hAnsi="Times New Roman" w:cs="Times New Roman"/>
          <w:sz w:val="24"/>
          <w:szCs w:val="24"/>
        </w:rPr>
        <w:t xml:space="preserve">vyskytujú sa pri hypoalbuminémii, enteropatii so zvýšenou stratou bielkovín, anémii, nedostatku zinku, zvýšenej činnosti štítnej žľazy, </w:t>
      </w:r>
      <w:r>
        <w:rPr>
          <w:rFonts w:ascii="Times New Roman" w:hAnsi="Times New Roman" w:cs="Times New Roman"/>
          <w:sz w:val="24"/>
          <w:szCs w:val="24"/>
        </w:rPr>
        <w:t>K</w:t>
      </w:r>
      <w:r w:rsidRPr="00A957EF">
        <w:rPr>
          <w:rFonts w:ascii="Times New Roman" w:hAnsi="Times New Roman" w:cs="Times New Roman"/>
          <w:sz w:val="24"/>
          <w:szCs w:val="24"/>
        </w:rPr>
        <w:t xml:space="preserve">awasakiho chorobe a neskôr pri chronickej chorobe obličiek, cirhóze pečene a srdcovom zlyhaní. Proximálny biely pruh vzniká sekundárne dôsledkom chronickej anémie. Chronická  anémia vznikla sekundárne k zhrubnutiu steny krvných vlásočníc alebo ako dôsledok zmnoženia spojivového tkaniva medzi nechtom a kosťou. Sfarbenie distálnej tmavej  časti spôsobuje nahromadenie depozitov melanínu. </w:t>
      </w:r>
    </w:p>
    <w:p w14:paraId="7D0A1A83" w14:textId="77777777" w:rsidR="00C450A1" w:rsidRPr="004F620C" w:rsidRDefault="00C450A1" w:rsidP="00C450A1">
      <w:pPr>
        <w:pStyle w:val="Odsekzoznamu"/>
        <w:rPr>
          <w:rFonts w:ascii="Times New Roman" w:hAnsi="Times New Roman" w:cs="Times New Roman"/>
          <w:sz w:val="24"/>
          <w:szCs w:val="24"/>
        </w:rPr>
      </w:pPr>
    </w:p>
    <w:p w14:paraId="07A811FF" w14:textId="77777777" w:rsidR="00C450A1" w:rsidRPr="0052673B" w:rsidRDefault="00C450A1" w:rsidP="00C450A1">
      <w:pPr>
        <w:pStyle w:val="Odsekzoznamu"/>
        <w:spacing w:after="0" w:line="360" w:lineRule="auto"/>
        <w:jc w:val="both"/>
        <w:rPr>
          <w:rFonts w:ascii="Times New Roman" w:hAnsi="Times New Roman" w:cs="Times New Roman"/>
          <w:sz w:val="24"/>
          <w:szCs w:val="24"/>
        </w:rPr>
      </w:pPr>
    </w:p>
    <w:p w14:paraId="55C72798" w14:textId="77777777" w:rsidR="00C450A1" w:rsidRPr="0052673B" w:rsidRDefault="00C450A1" w:rsidP="00C450A1">
      <w:pPr>
        <w:spacing w:after="0" w:line="360" w:lineRule="auto"/>
        <w:jc w:val="both"/>
        <w:rPr>
          <w:rFonts w:ascii="Times New Roman" w:hAnsi="Times New Roman" w:cs="Times New Roman"/>
          <w:sz w:val="24"/>
          <w:szCs w:val="24"/>
        </w:rPr>
      </w:pPr>
      <w:r w:rsidRPr="0052673B">
        <w:rPr>
          <w:rFonts w:ascii="Times New Roman" w:hAnsi="Times New Roman" w:cs="Times New Roman"/>
          <w:b/>
          <w:sz w:val="24"/>
          <w:szCs w:val="24"/>
        </w:rPr>
        <w:t xml:space="preserve">Vrodená </w:t>
      </w:r>
      <w:r w:rsidRPr="0052673B">
        <w:rPr>
          <w:rFonts w:ascii="Times New Roman" w:hAnsi="Times New Roman" w:cs="Times New Roman"/>
          <w:sz w:val="24"/>
          <w:szCs w:val="24"/>
        </w:rPr>
        <w:t xml:space="preserve">príčina </w:t>
      </w:r>
      <w:r>
        <w:rPr>
          <w:rFonts w:ascii="Times New Roman" w:hAnsi="Times New Roman" w:cs="Times New Roman"/>
          <w:sz w:val="24"/>
          <w:szCs w:val="24"/>
        </w:rPr>
        <w:t xml:space="preserve">je </w:t>
      </w:r>
      <w:r w:rsidRPr="00231D88">
        <w:rPr>
          <w:rFonts w:ascii="Times New Roman" w:hAnsi="Times New Roman" w:cs="Times New Roman"/>
          <w:sz w:val="24"/>
          <w:szCs w:val="24"/>
        </w:rPr>
        <w:t>zriedkavá (Wulkan a Tosti, 2013). Zistilo sa, že</w:t>
      </w:r>
      <w:r w:rsidRPr="00231D88">
        <w:rPr>
          <w:rFonts w:ascii="Times New Roman" w:hAnsi="Times New Roman" w:cs="Times New Roman"/>
          <w:b/>
          <w:sz w:val="24"/>
          <w:szCs w:val="24"/>
        </w:rPr>
        <w:t xml:space="preserve"> </w:t>
      </w:r>
      <w:r w:rsidRPr="00231D88">
        <w:rPr>
          <w:rFonts w:ascii="Times New Roman" w:hAnsi="Times New Roman" w:cs="Times New Roman"/>
          <w:sz w:val="24"/>
          <w:szCs w:val="24"/>
        </w:rPr>
        <w:t>súvisí</w:t>
      </w:r>
      <w:r w:rsidRPr="0052673B">
        <w:rPr>
          <w:rFonts w:ascii="Times New Roman" w:hAnsi="Times New Roman" w:cs="Times New Roman"/>
          <w:sz w:val="24"/>
          <w:szCs w:val="24"/>
        </w:rPr>
        <w:t xml:space="preserve"> s mutáciou génu pre fosfolipázu C delta-1</w:t>
      </w:r>
      <w:r>
        <w:rPr>
          <w:rFonts w:ascii="Times New Roman" w:hAnsi="Times New Roman" w:cs="Times New Roman"/>
          <w:sz w:val="24"/>
          <w:szCs w:val="24"/>
        </w:rPr>
        <w:t>.</w:t>
      </w:r>
    </w:p>
    <w:p w14:paraId="5446E8C1" w14:textId="77777777" w:rsidR="00C450A1" w:rsidRDefault="00C450A1" w:rsidP="00C450A1">
      <w:pPr>
        <w:spacing w:after="0" w:line="360" w:lineRule="auto"/>
        <w:jc w:val="both"/>
        <w:rPr>
          <w:rFonts w:ascii="Times New Roman" w:hAnsi="Times New Roman" w:cs="Times New Roman"/>
          <w:sz w:val="24"/>
          <w:szCs w:val="24"/>
          <w:highlight w:val="green"/>
        </w:rPr>
      </w:pPr>
    </w:p>
    <w:p w14:paraId="3F5C1B97" w14:textId="77777777" w:rsidR="00C450A1" w:rsidRDefault="00C450A1" w:rsidP="00C450A1">
      <w:pPr>
        <w:spacing w:after="0" w:line="360" w:lineRule="auto"/>
        <w:jc w:val="both"/>
        <w:rPr>
          <w:rFonts w:ascii="Times New Roman" w:hAnsi="Times New Roman" w:cs="Times New Roman"/>
          <w:b/>
          <w:sz w:val="24"/>
          <w:szCs w:val="24"/>
        </w:rPr>
      </w:pPr>
      <w:bookmarkStart w:id="89" w:name="_Hlk135301522"/>
      <w:r>
        <w:rPr>
          <w:rFonts w:ascii="Times New Roman" w:hAnsi="Times New Roman" w:cs="Times New Roman"/>
          <w:b/>
          <w:sz w:val="24"/>
          <w:szCs w:val="24"/>
        </w:rPr>
        <w:t>Anonychia a micronychia</w:t>
      </w:r>
    </w:p>
    <w:bookmarkEnd w:id="89"/>
    <w:p w14:paraId="4B9B43C6" w14:textId="77777777" w:rsidR="00C450A1" w:rsidRDefault="00C450A1" w:rsidP="00C450A1">
      <w:pPr>
        <w:spacing w:after="0" w:line="360" w:lineRule="auto"/>
        <w:jc w:val="both"/>
        <w:rPr>
          <w:rFonts w:ascii="Times New Roman" w:hAnsi="Times New Roman" w:cs="Times New Roman"/>
          <w:sz w:val="24"/>
          <w:szCs w:val="24"/>
        </w:rPr>
      </w:pPr>
    </w:p>
    <w:p w14:paraId="1E83ED8E" w14:textId="77777777" w:rsidR="00C450A1" w:rsidRPr="00231D88"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Anonychia je označenie nálezu, keď sa nevytvorí necht. Môže byť čiastočná (parciálna) alebo úplná (</w:t>
      </w:r>
      <w:r w:rsidRPr="00231D88">
        <w:rPr>
          <w:rFonts w:ascii="Times New Roman" w:hAnsi="Times New Roman" w:cs="Times New Roman"/>
          <w:sz w:val="24"/>
          <w:szCs w:val="24"/>
        </w:rPr>
        <w:t>kompletná). Vrodená anonychia sa často spája s chýbaním alebo s nálezom rudimentárnej pately, s anomáliami prstov a lymfedémom (Wulkan a Tosti, 2013).</w:t>
      </w:r>
    </w:p>
    <w:p w14:paraId="463D2645" w14:textId="77777777" w:rsidR="00C450A1" w:rsidRDefault="00C450A1" w:rsidP="00C450A1">
      <w:pPr>
        <w:spacing w:after="0" w:line="360" w:lineRule="auto"/>
        <w:jc w:val="both"/>
        <w:rPr>
          <w:rFonts w:ascii="Times New Roman" w:hAnsi="Times New Roman" w:cs="Times New Roman"/>
          <w:b/>
          <w:sz w:val="24"/>
          <w:szCs w:val="24"/>
        </w:rPr>
      </w:pPr>
    </w:p>
    <w:p w14:paraId="32F1FC0F" w14:textId="77777777" w:rsidR="00C450A1" w:rsidRPr="009155FD" w:rsidRDefault="00C450A1" w:rsidP="00C450A1">
      <w:pPr>
        <w:spacing w:line="360" w:lineRule="auto"/>
        <w:jc w:val="both"/>
        <w:rPr>
          <w:rFonts w:ascii="Times New Roman" w:hAnsi="Times New Roman" w:cs="Times New Roman"/>
          <w:b/>
          <w:color w:val="FF0000"/>
          <w:sz w:val="28"/>
          <w:szCs w:val="28"/>
        </w:rPr>
      </w:pPr>
      <w:r w:rsidRPr="009155FD">
        <w:rPr>
          <w:rFonts w:ascii="Times New Roman" w:hAnsi="Times New Roman" w:cs="Times New Roman"/>
          <w:b/>
          <w:color w:val="FF0000"/>
          <w:sz w:val="28"/>
          <w:szCs w:val="28"/>
        </w:rPr>
        <w:lastRenderedPageBreak/>
        <w:t>Zvláštnosti u novorodenca</w:t>
      </w:r>
    </w:p>
    <w:p w14:paraId="085FA0DF" w14:textId="77777777" w:rsidR="00C450A1" w:rsidRDefault="00C450A1" w:rsidP="00C450A1">
      <w:pPr>
        <w:spacing w:line="360" w:lineRule="auto"/>
        <w:jc w:val="both"/>
        <w:rPr>
          <w:rFonts w:ascii="Times New Roman" w:hAnsi="Times New Roman" w:cs="Times New Roman"/>
          <w:sz w:val="24"/>
          <w:szCs w:val="24"/>
        </w:rPr>
      </w:pPr>
      <w:r w:rsidRPr="009155FD">
        <w:rPr>
          <w:rFonts w:ascii="Times New Roman" w:hAnsi="Times New Roman" w:cs="Times New Roman"/>
          <w:sz w:val="24"/>
          <w:szCs w:val="24"/>
        </w:rPr>
        <w:t>Detailné vyšetrenie nechtovej jednotky</w:t>
      </w:r>
      <w:r>
        <w:rPr>
          <w:rFonts w:ascii="Times New Roman" w:hAnsi="Times New Roman" w:cs="Times New Roman"/>
          <w:sz w:val="24"/>
          <w:szCs w:val="24"/>
        </w:rPr>
        <w:t>:</w:t>
      </w:r>
    </w:p>
    <w:p w14:paraId="57AB412F" w14:textId="77777777" w:rsidR="00C450A1" w:rsidRDefault="00C450A1" w:rsidP="00C450A1">
      <w:pPr>
        <w:pStyle w:val="Odsekzoznamu"/>
        <w:numPr>
          <w:ilvl w:val="0"/>
          <w:numId w:val="3"/>
        </w:numPr>
        <w:spacing w:after="0" w:line="360" w:lineRule="auto"/>
        <w:jc w:val="both"/>
        <w:rPr>
          <w:rFonts w:ascii="Times New Roman" w:hAnsi="Times New Roman" w:cs="Times New Roman"/>
          <w:sz w:val="24"/>
          <w:szCs w:val="24"/>
        </w:rPr>
      </w:pPr>
      <w:r w:rsidRPr="009155FD">
        <w:rPr>
          <w:rFonts w:ascii="Times New Roman" w:hAnsi="Times New Roman" w:cs="Times New Roman"/>
          <w:sz w:val="24"/>
          <w:szCs w:val="24"/>
        </w:rPr>
        <w:t>musí byť súčasťou komplexného fyzikálneho vyšetrenie novorodenca</w:t>
      </w:r>
      <w:r>
        <w:rPr>
          <w:rFonts w:ascii="Times New Roman" w:hAnsi="Times New Roman" w:cs="Times New Roman"/>
          <w:sz w:val="24"/>
          <w:szCs w:val="24"/>
        </w:rPr>
        <w:t>,</w:t>
      </w:r>
    </w:p>
    <w:p w14:paraId="5FF08E6D" w14:textId="77777777" w:rsidR="00C450A1" w:rsidRDefault="00C450A1" w:rsidP="00C450A1">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nepriamo informuje o dosiahnutom stupni zrelosti,</w:t>
      </w:r>
    </w:p>
    <w:p w14:paraId="2A94CA15" w14:textId="77777777" w:rsidR="00C450A1" w:rsidRDefault="00C450A1" w:rsidP="00C450A1">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poskytuje cenné informácie o zdravotnom stave dieťaťa,</w:t>
      </w:r>
    </w:p>
    <w:p w14:paraId="29196358" w14:textId="77777777" w:rsidR="00C450A1" w:rsidRPr="009155FD" w:rsidRDefault="00C450A1" w:rsidP="00C450A1">
      <w:pPr>
        <w:pStyle w:val="Odsekzoznamu"/>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vyžadujú citlivú starostlivosť.</w:t>
      </w:r>
    </w:p>
    <w:p w14:paraId="4E04E708" w14:textId="77777777" w:rsidR="00C450A1" w:rsidRDefault="00C450A1" w:rsidP="00C450A1">
      <w:pPr>
        <w:spacing w:after="0" w:line="360" w:lineRule="auto"/>
        <w:jc w:val="both"/>
        <w:rPr>
          <w:rFonts w:ascii="Times New Roman" w:hAnsi="Times New Roman" w:cs="Times New Roman"/>
          <w:b/>
          <w:sz w:val="24"/>
          <w:szCs w:val="24"/>
        </w:rPr>
      </w:pPr>
    </w:p>
    <w:p w14:paraId="2D20035C" w14:textId="77777777" w:rsidR="00C450A1" w:rsidRDefault="00C450A1" w:rsidP="00C450A1">
      <w:pPr>
        <w:spacing w:after="0" w:line="360" w:lineRule="auto"/>
        <w:jc w:val="both"/>
        <w:rPr>
          <w:rFonts w:ascii="Times New Roman" w:hAnsi="Times New Roman" w:cs="Times New Roman"/>
          <w:b/>
          <w:sz w:val="24"/>
          <w:szCs w:val="24"/>
        </w:rPr>
      </w:pPr>
    </w:p>
    <w:p w14:paraId="402DB803" w14:textId="77777777" w:rsidR="00C450A1" w:rsidRDefault="00C450A1" w:rsidP="00C450A1">
      <w:pPr>
        <w:spacing w:after="0" w:line="360" w:lineRule="auto"/>
        <w:jc w:val="both"/>
        <w:rPr>
          <w:rFonts w:ascii="Times New Roman" w:hAnsi="Times New Roman" w:cs="Times New Roman"/>
          <w:sz w:val="24"/>
          <w:szCs w:val="24"/>
        </w:rPr>
      </w:pPr>
    </w:p>
    <w:p w14:paraId="34F931E4" w14:textId="77777777" w:rsidR="00C450A1" w:rsidRDefault="00C450A1" w:rsidP="00C450A1">
      <w:pPr>
        <w:spacing w:after="0" w:line="360" w:lineRule="auto"/>
        <w:jc w:val="both"/>
        <w:rPr>
          <w:rFonts w:ascii="Times New Roman" w:hAnsi="Times New Roman" w:cs="Times New Roman"/>
          <w:sz w:val="24"/>
          <w:szCs w:val="24"/>
        </w:rPr>
      </w:pPr>
    </w:p>
    <w:p w14:paraId="56FBD9C2" w14:textId="77777777" w:rsidR="00C450A1" w:rsidRDefault="00C450A1" w:rsidP="00C450A1">
      <w:pPr>
        <w:spacing w:after="0" w:line="360" w:lineRule="auto"/>
        <w:jc w:val="both"/>
        <w:rPr>
          <w:rFonts w:ascii="Times New Roman" w:hAnsi="Times New Roman" w:cs="Times New Roman"/>
          <w:sz w:val="24"/>
          <w:szCs w:val="24"/>
        </w:rPr>
      </w:pPr>
    </w:p>
    <w:p w14:paraId="16DDD0D4" w14:textId="77777777" w:rsidR="00C450A1" w:rsidRDefault="00C450A1" w:rsidP="00C450A1">
      <w:pPr>
        <w:spacing w:after="0" w:line="360" w:lineRule="auto"/>
        <w:jc w:val="both"/>
        <w:rPr>
          <w:rFonts w:ascii="Times New Roman" w:hAnsi="Times New Roman" w:cs="Times New Roman"/>
          <w:sz w:val="24"/>
          <w:szCs w:val="24"/>
        </w:rPr>
      </w:pPr>
    </w:p>
    <w:p w14:paraId="56A11753" w14:textId="77777777" w:rsidR="00C450A1" w:rsidRDefault="00C450A1" w:rsidP="00C450A1">
      <w:pPr>
        <w:spacing w:after="0" w:line="360" w:lineRule="auto"/>
        <w:jc w:val="both"/>
        <w:rPr>
          <w:rFonts w:ascii="Times New Roman" w:hAnsi="Times New Roman" w:cs="Times New Roman"/>
          <w:sz w:val="24"/>
          <w:szCs w:val="24"/>
        </w:rPr>
      </w:pPr>
    </w:p>
    <w:p w14:paraId="7D08C1D6" w14:textId="77777777" w:rsidR="00C450A1" w:rsidRDefault="00C450A1" w:rsidP="00C450A1">
      <w:pPr>
        <w:spacing w:after="0" w:line="360" w:lineRule="auto"/>
        <w:jc w:val="both"/>
        <w:rPr>
          <w:rFonts w:ascii="Times New Roman" w:hAnsi="Times New Roman" w:cs="Times New Roman"/>
          <w:sz w:val="24"/>
          <w:szCs w:val="24"/>
        </w:rPr>
      </w:pPr>
    </w:p>
    <w:p w14:paraId="54012427" w14:textId="77777777" w:rsidR="00C450A1" w:rsidRDefault="00C450A1" w:rsidP="00C450A1">
      <w:pPr>
        <w:spacing w:after="0" w:line="360" w:lineRule="auto"/>
        <w:jc w:val="both"/>
        <w:rPr>
          <w:rFonts w:ascii="Times New Roman" w:hAnsi="Times New Roman" w:cs="Times New Roman"/>
          <w:sz w:val="24"/>
          <w:szCs w:val="24"/>
        </w:rPr>
      </w:pPr>
    </w:p>
    <w:p w14:paraId="4AD4DE49" w14:textId="77777777" w:rsidR="00C450A1" w:rsidRDefault="00C450A1" w:rsidP="00C450A1">
      <w:pPr>
        <w:spacing w:after="0" w:line="360" w:lineRule="auto"/>
        <w:jc w:val="both"/>
        <w:rPr>
          <w:rFonts w:ascii="Times New Roman" w:hAnsi="Times New Roman" w:cs="Times New Roman"/>
          <w:sz w:val="24"/>
          <w:szCs w:val="24"/>
        </w:rPr>
      </w:pPr>
    </w:p>
    <w:p w14:paraId="6360627F" w14:textId="77777777" w:rsidR="00C450A1" w:rsidRDefault="00C450A1" w:rsidP="00C450A1">
      <w:pPr>
        <w:spacing w:after="0" w:line="360" w:lineRule="auto"/>
        <w:jc w:val="both"/>
        <w:rPr>
          <w:rFonts w:ascii="Times New Roman" w:hAnsi="Times New Roman" w:cs="Times New Roman"/>
          <w:sz w:val="24"/>
          <w:szCs w:val="24"/>
        </w:rPr>
      </w:pPr>
    </w:p>
    <w:p w14:paraId="03AF8306" w14:textId="77777777" w:rsidR="00C450A1" w:rsidRDefault="00C450A1" w:rsidP="00C450A1">
      <w:pPr>
        <w:spacing w:after="0" w:line="360" w:lineRule="auto"/>
        <w:jc w:val="both"/>
        <w:rPr>
          <w:rFonts w:ascii="Times New Roman" w:hAnsi="Times New Roman" w:cs="Times New Roman"/>
          <w:sz w:val="24"/>
          <w:szCs w:val="24"/>
        </w:rPr>
      </w:pPr>
    </w:p>
    <w:p w14:paraId="7F422B55" w14:textId="77777777" w:rsidR="00C450A1" w:rsidRDefault="00C450A1" w:rsidP="00C450A1">
      <w:pPr>
        <w:spacing w:after="0" w:line="360" w:lineRule="auto"/>
        <w:jc w:val="both"/>
        <w:rPr>
          <w:rFonts w:ascii="Times New Roman" w:hAnsi="Times New Roman" w:cs="Times New Roman"/>
          <w:sz w:val="24"/>
          <w:szCs w:val="24"/>
        </w:rPr>
      </w:pPr>
    </w:p>
    <w:p w14:paraId="288557E3" w14:textId="77777777" w:rsidR="00C450A1" w:rsidRDefault="00C450A1" w:rsidP="00C450A1">
      <w:pPr>
        <w:spacing w:after="0" w:line="360" w:lineRule="auto"/>
        <w:jc w:val="both"/>
        <w:rPr>
          <w:rFonts w:ascii="Times New Roman" w:hAnsi="Times New Roman" w:cs="Times New Roman"/>
          <w:sz w:val="24"/>
          <w:szCs w:val="24"/>
        </w:rPr>
      </w:pPr>
    </w:p>
    <w:p w14:paraId="1E896A9F" w14:textId="77777777" w:rsidR="00C450A1" w:rsidRDefault="00C450A1" w:rsidP="00C450A1">
      <w:pPr>
        <w:spacing w:after="0" w:line="360" w:lineRule="auto"/>
        <w:jc w:val="both"/>
        <w:rPr>
          <w:rFonts w:ascii="Times New Roman" w:hAnsi="Times New Roman" w:cs="Times New Roman"/>
          <w:sz w:val="24"/>
          <w:szCs w:val="24"/>
        </w:rPr>
      </w:pPr>
    </w:p>
    <w:p w14:paraId="18CC105C" w14:textId="77777777" w:rsidR="00C450A1" w:rsidRDefault="00C450A1" w:rsidP="00C450A1">
      <w:pPr>
        <w:spacing w:after="0" w:line="360" w:lineRule="auto"/>
        <w:jc w:val="both"/>
        <w:rPr>
          <w:rFonts w:ascii="Times New Roman" w:hAnsi="Times New Roman" w:cs="Times New Roman"/>
          <w:sz w:val="24"/>
          <w:szCs w:val="24"/>
        </w:rPr>
      </w:pPr>
    </w:p>
    <w:p w14:paraId="679C4E8B" w14:textId="77777777" w:rsidR="00C450A1" w:rsidRDefault="00C450A1" w:rsidP="00C450A1">
      <w:pPr>
        <w:spacing w:after="0" w:line="360" w:lineRule="auto"/>
        <w:jc w:val="both"/>
        <w:rPr>
          <w:rFonts w:ascii="Times New Roman" w:hAnsi="Times New Roman" w:cs="Times New Roman"/>
          <w:sz w:val="24"/>
          <w:szCs w:val="24"/>
        </w:rPr>
      </w:pPr>
    </w:p>
    <w:p w14:paraId="727E2261" w14:textId="77777777" w:rsidR="00C450A1" w:rsidRDefault="00C450A1" w:rsidP="00C450A1">
      <w:pPr>
        <w:spacing w:after="0" w:line="360" w:lineRule="auto"/>
        <w:jc w:val="both"/>
        <w:rPr>
          <w:rFonts w:ascii="Times New Roman" w:hAnsi="Times New Roman" w:cs="Times New Roman"/>
          <w:sz w:val="24"/>
          <w:szCs w:val="24"/>
        </w:rPr>
      </w:pPr>
    </w:p>
    <w:p w14:paraId="6BF9D50D" w14:textId="77777777" w:rsidR="00C450A1" w:rsidRDefault="00C450A1" w:rsidP="00C450A1">
      <w:pPr>
        <w:spacing w:after="0" w:line="360" w:lineRule="auto"/>
        <w:jc w:val="both"/>
        <w:rPr>
          <w:rFonts w:ascii="Times New Roman" w:hAnsi="Times New Roman" w:cs="Times New Roman"/>
          <w:sz w:val="24"/>
          <w:szCs w:val="24"/>
        </w:rPr>
      </w:pPr>
    </w:p>
    <w:p w14:paraId="6A6F50A0" w14:textId="77777777" w:rsidR="00C450A1" w:rsidRDefault="00C450A1" w:rsidP="00C450A1">
      <w:pPr>
        <w:spacing w:after="0" w:line="360" w:lineRule="auto"/>
        <w:jc w:val="both"/>
        <w:rPr>
          <w:rFonts w:ascii="Times New Roman" w:hAnsi="Times New Roman" w:cs="Times New Roman"/>
          <w:sz w:val="24"/>
          <w:szCs w:val="24"/>
        </w:rPr>
      </w:pPr>
    </w:p>
    <w:p w14:paraId="4B750289" w14:textId="77777777" w:rsidR="00C450A1" w:rsidRDefault="00C450A1" w:rsidP="00C450A1">
      <w:pPr>
        <w:spacing w:after="0" w:line="360" w:lineRule="auto"/>
        <w:jc w:val="both"/>
        <w:rPr>
          <w:rFonts w:ascii="Times New Roman" w:hAnsi="Times New Roman" w:cs="Times New Roman"/>
          <w:sz w:val="24"/>
          <w:szCs w:val="24"/>
        </w:rPr>
      </w:pPr>
    </w:p>
    <w:p w14:paraId="62EF17A3" w14:textId="77777777" w:rsidR="00C450A1" w:rsidRDefault="00C450A1" w:rsidP="00C450A1">
      <w:pPr>
        <w:spacing w:after="0" w:line="360" w:lineRule="auto"/>
        <w:jc w:val="both"/>
        <w:rPr>
          <w:rFonts w:ascii="Times New Roman" w:hAnsi="Times New Roman" w:cs="Times New Roman"/>
          <w:sz w:val="24"/>
          <w:szCs w:val="24"/>
        </w:rPr>
      </w:pPr>
    </w:p>
    <w:p w14:paraId="096AA834" w14:textId="77777777" w:rsidR="00C450A1" w:rsidRDefault="00C450A1" w:rsidP="00C450A1">
      <w:pPr>
        <w:spacing w:after="0" w:line="360" w:lineRule="auto"/>
        <w:jc w:val="both"/>
        <w:rPr>
          <w:rFonts w:ascii="Times New Roman" w:hAnsi="Times New Roman" w:cs="Times New Roman"/>
          <w:sz w:val="24"/>
          <w:szCs w:val="24"/>
        </w:rPr>
      </w:pPr>
    </w:p>
    <w:p w14:paraId="5BC37A27" w14:textId="77777777" w:rsidR="00C450A1" w:rsidRDefault="00C450A1" w:rsidP="00C450A1">
      <w:pPr>
        <w:spacing w:after="0" w:line="360" w:lineRule="auto"/>
        <w:jc w:val="both"/>
        <w:rPr>
          <w:rFonts w:ascii="Times New Roman" w:hAnsi="Times New Roman" w:cs="Times New Roman"/>
          <w:sz w:val="24"/>
          <w:szCs w:val="24"/>
        </w:rPr>
      </w:pPr>
    </w:p>
    <w:p w14:paraId="75320AE6" w14:textId="77777777" w:rsidR="00C450A1" w:rsidRDefault="00C450A1" w:rsidP="00C450A1">
      <w:pPr>
        <w:spacing w:after="0" w:line="360" w:lineRule="auto"/>
        <w:jc w:val="both"/>
        <w:rPr>
          <w:rFonts w:ascii="Times New Roman" w:hAnsi="Times New Roman" w:cs="Times New Roman"/>
          <w:sz w:val="24"/>
          <w:szCs w:val="24"/>
        </w:rPr>
      </w:pPr>
    </w:p>
    <w:p w14:paraId="1BD90681" w14:textId="77777777" w:rsidR="00C450A1" w:rsidRDefault="00C450A1" w:rsidP="00C450A1">
      <w:pPr>
        <w:spacing w:after="0" w:line="360" w:lineRule="auto"/>
        <w:jc w:val="both"/>
        <w:rPr>
          <w:rFonts w:ascii="Times New Roman" w:hAnsi="Times New Roman" w:cs="Times New Roman"/>
          <w:sz w:val="24"/>
          <w:szCs w:val="24"/>
        </w:rPr>
      </w:pPr>
    </w:p>
    <w:p w14:paraId="6FDB3A88" w14:textId="77777777" w:rsidR="00C450A1" w:rsidRDefault="00C450A1" w:rsidP="00C450A1">
      <w:pPr>
        <w:spacing w:after="0" w:line="360" w:lineRule="auto"/>
        <w:jc w:val="both"/>
        <w:rPr>
          <w:rFonts w:ascii="Times New Roman" w:hAnsi="Times New Roman" w:cs="Times New Roman"/>
          <w:sz w:val="24"/>
          <w:szCs w:val="24"/>
        </w:rPr>
      </w:pPr>
    </w:p>
    <w:p w14:paraId="131D0386" w14:textId="77777777" w:rsidR="00004B4E" w:rsidRDefault="00004B4E" w:rsidP="00004B4E">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lastRenderedPageBreak/>
        <w:t>...pupočníkový povrazec</w:t>
      </w:r>
    </w:p>
    <w:p w14:paraId="5B1CF94E" w14:textId="77777777" w:rsidR="00004B4E" w:rsidRDefault="00004B4E" w:rsidP="00004B4E">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t>má rovnako nezastupiteľnú úlohu</w:t>
      </w:r>
    </w:p>
    <w:p w14:paraId="01950613" w14:textId="77777777" w:rsidR="00004B4E" w:rsidRDefault="00004B4E" w:rsidP="00004B4E">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t>ako ruka novorodenca.</w:t>
      </w:r>
    </w:p>
    <w:p w14:paraId="4D16A71F" w14:textId="77777777" w:rsidR="00004B4E" w:rsidRDefault="00004B4E" w:rsidP="00004B4E">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t>Dokáže vytvoriť špecifické pevné a výnimočné spojenie...</w:t>
      </w:r>
    </w:p>
    <w:p w14:paraId="79162E25" w14:textId="77777777" w:rsidR="00004B4E" w:rsidRDefault="00004B4E" w:rsidP="00004B4E">
      <w:pPr>
        <w:spacing w:after="0" w:line="360" w:lineRule="auto"/>
        <w:jc w:val="both"/>
        <w:rPr>
          <w:rFonts w:ascii="Times New Roman" w:hAnsi="Times New Roman" w:cs="Times New Roman"/>
          <w:b/>
          <w:sz w:val="24"/>
          <w:szCs w:val="24"/>
        </w:rPr>
      </w:pPr>
    </w:p>
    <w:p w14:paraId="62F53D99" w14:textId="77777777" w:rsidR="00004B4E" w:rsidRDefault="00004B4E" w:rsidP="00004B4E">
      <w:pPr>
        <w:spacing w:after="0" w:line="360" w:lineRule="auto"/>
        <w:jc w:val="both"/>
        <w:rPr>
          <w:rFonts w:ascii="Times New Roman" w:hAnsi="Times New Roman" w:cs="Times New Roman"/>
          <w:b/>
          <w:sz w:val="24"/>
          <w:szCs w:val="24"/>
        </w:rPr>
      </w:pPr>
    </w:p>
    <w:p w14:paraId="7548EFAB" w14:textId="77777777" w:rsidR="00004B4E" w:rsidRDefault="00004B4E" w:rsidP="00004B4E">
      <w:pPr>
        <w:spacing w:after="0" w:line="360" w:lineRule="auto"/>
        <w:jc w:val="both"/>
        <w:rPr>
          <w:rFonts w:ascii="Times New Roman" w:hAnsi="Times New Roman" w:cs="Times New Roman"/>
          <w:b/>
          <w:sz w:val="24"/>
          <w:szCs w:val="24"/>
        </w:rPr>
      </w:pPr>
    </w:p>
    <w:p w14:paraId="0A1F7234" w14:textId="77777777" w:rsidR="00004B4E" w:rsidRDefault="00004B4E" w:rsidP="00004B4E">
      <w:pPr>
        <w:spacing w:after="0" w:line="360" w:lineRule="auto"/>
        <w:jc w:val="both"/>
        <w:rPr>
          <w:rFonts w:ascii="Times New Roman" w:hAnsi="Times New Roman" w:cs="Times New Roman"/>
          <w:b/>
          <w:sz w:val="24"/>
          <w:szCs w:val="24"/>
        </w:rPr>
      </w:pPr>
    </w:p>
    <w:p w14:paraId="736CEAC3" w14:textId="77777777" w:rsidR="00004B4E" w:rsidRDefault="00004B4E" w:rsidP="00004B4E">
      <w:pPr>
        <w:spacing w:after="0" w:line="360" w:lineRule="auto"/>
        <w:jc w:val="both"/>
        <w:rPr>
          <w:rFonts w:ascii="Times New Roman" w:hAnsi="Times New Roman" w:cs="Times New Roman"/>
          <w:b/>
          <w:sz w:val="24"/>
          <w:szCs w:val="24"/>
        </w:rPr>
      </w:pPr>
    </w:p>
    <w:p w14:paraId="34772BAF" w14:textId="77777777" w:rsidR="00004B4E" w:rsidRDefault="00004B4E" w:rsidP="00004B4E">
      <w:pPr>
        <w:spacing w:after="0" w:line="360" w:lineRule="auto"/>
        <w:jc w:val="both"/>
        <w:rPr>
          <w:rFonts w:ascii="Times New Roman" w:hAnsi="Times New Roman" w:cs="Times New Roman"/>
          <w:b/>
          <w:sz w:val="24"/>
          <w:szCs w:val="24"/>
        </w:rPr>
      </w:pPr>
    </w:p>
    <w:p w14:paraId="5AD3A154" w14:textId="77777777" w:rsidR="00004B4E" w:rsidRDefault="00004B4E" w:rsidP="00004B4E">
      <w:pPr>
        <w:spacing w:after="0" w:line="360" w:lineRule="auto"/>
        <w:jc w:val="both"/>
        <w:rPr>
          <w:rFonts w:ascii="Times New Roman" w:hAnsi="Times New Roman" w:cs="Times New Roman"/>
          <w:b/>
          <w:sz w:val="24"/>
          <w:szCs w:val="24"/>
        </w:rPr>
      </w:pPr>
    </w:p>
    <w:p w14:paraId="03E0FBAC" w14:textId="77777777" w:rsidR="00004B4E" w:rsidRDefault="00004B4E" w:rsidP="00004B4E">
      <w:pPr>
        <w:spacing w:after="0" w:line="360" w:lineRule="auto"/>
        <w:jc w:val="both"/>
        <w:rPr>
          <w:rFonts w:ascii="Times New Roman" w:hAnsi="Times New Roman" w:cs="Times New Roman"/>
          <w:b/>
          <w:sz w:val="24"/>
          <w:szCs w:val="24"/>
        </w:rPr>
      </w:pPr>
    </w:p>
    <w:p w14:paraId="69239507" w14:textId="77777777" w:rsidR="00004B4E" w:rsidRDefault="00004B4E" w:rsidP="00004B4E">
      <w:pPr>
        <w:spacing w:after="0" w:line="360" w:lineRule="auto"/>
        <w:jc w:val="both"/>
        <w:rPr>
          <w:rFonts w:ascii="Times New Roman" w:hAnsi="Times New Roman" w:cs="Times New Roman"/>
          <w:b/>
          <w:sz w:val="24"/>
          <w:szCs w:val="24"/>
        </w:rPr>
      </w:pPr>
    </w:p>
    <w:p w14:paraId="15191971" w14:textId="77777777" w:rsidR="00004B4E" w:rsidRDefault="00004B4E" w:rsidP="00004B4E">
      <w:pPr>
        <w:spacing w:after="0" w:line="360" w:lineRule="auto"/>
        <w:jc w:val="both"/>
        <w:rPr>
          <w:rFonts w:ascii="Times New Roman" w:hAnsi="Times New Roman" w:cs="Times New Roman"/>
          <w:b/>
          <w:sz w:val="24"/>
          <w:szCs w:val="24"/>
        </w:rPr>
      </w:pPr>
    </w:p>
    <w:p w14:paraId="7EF1CD1A" w14:textId="77777777" w:rsidR="00004B4E" w:rsidRDefault="00004B4E" w:rsidP="00004B4E">
      <w:pPr>
        <w:spacing w:after="0" w:line="360" w:lineRule="auto"/>
        <w:jc w:val="both"/>
        <w:rPr>
          <w:rFonts w:ascii="Times New Roman" w:hAnsi="Times New Roman" w:cs="Times New Roman"/>
          <w:b/>
          <w:sz w:val="24"/>
          <w:szCs w:val="24"/>
        </w:rPr>
      </w:pPr>
    </w:p>
    <w:p w14:paraId="1D566279" w14:textId="77777777" w:rsidR="00004B4E" w:rsidRDefault="00004B4E" w:rsidP="00004B4E">
      <w:pPr>
        <w:spacing w:after="0" w:line="360" w:lineRule="auto"/>
        <w:jc w:val="both"/>
        <w:rPr>
          <w:rFonts w:ascii="Times New Roman" w:hAnsi="Times New Roman" w:cs="Times New Roman"/>
          <w:b/>
          <w:sz w:val="24"/>
          <w:szCs w:val="24"/>
        </w:rPr>
      </w:pPr>
    </w:p>
    <w:p w14:paraId="160C7189" w14:textId="77777777" w:rsidR="00004B4E" w:rsidRDefault="00004B4E" w:rsidP="00004B4E">
      <w:pPr>
        <w:spacing w:after="0" w:line="360" w:lineRule="auto"/>
        <w:jc w:val="both"/>
        <w:rPr>
          <w:rFonts w:ascii="Times New Roman" w:hAnsi="Times New Roman" w:cs="Times New Roman"/>
          <w:b/>
          <w:sz w:val="24"/>
          <w:szCs w:val="24"/>
        </w:rPr>
      </w:pPr>
    </w:p>
    <w:p w14:paraId="766C435F" w14:textId="77777777" w:rsidR="00004B4E" w:rsidRDefault="00004B4E" w:rsidP="00004B4E">
      <w:pPr>
        <w:spacing w:after="0" w:line="360" w:lineRule="auto"/>
        <w:jc w:val="both"/>
        <w:rPr>
          <w:rFonts w:ascii="Times New Roman" w:hAnsi="Times New Roman" w:cs="Times New Roman"/>
          <w:b/>
          <w:sz w:val="24"/>
          <w:szCs w:val="24"/>
        </w:rPr>
      </w:pPr>
    </w:p>
    <w:p w14:paraId="326192F7" w14:textId="77777777" w:rsidR="00004B4E" w:rsidRDefault="00004B4E" w:rsidP="00004B4E">
      <w:pPr>
        <w:spacing w:after="0" w:line="360" w:lineRule="auto"/>
        <w:jc w:val="both"/>
        <w:rPr>
          <w:rFonts w:ascii="Times New Roman" w:hAnsi="Times New Roman" w:cs="Times New Roman"/>
          <w:b/>
          <w:sz w:val="24"/>
          <w:szCs w:val="24"/>
        </w:rPr>
      </w:pPr>
    </w:p>
    <w:p w14:paraId="644FE685" w14:textId="77777777" w:rsidR="00004B4E" w:rsidRDefault="00004B4E" w:rsidP="00004B4E">
      <w:pPr>
        <w:spacing w:after="0" w:line="360" w:lineRule="auto"/>
        <w:jc w:val="both"/>
        <w:rPr>
          <w:rFonts w:ascii="Times New Roman" w:hAnsi="Times New Roman" w:cs="Times New Roman"/>
          <w:b/>
          <w:sz w:val="24"/>
          <w:szCs w:val="24"/>
        </w:rPr>
      </w:pPr>
    </w:p>
    <w:p w14:paraId="684B5F85" w14:textId="77777777" w:rsidR="00004B4E" w:rsidRDefault="00004B4E" w:rsidP="00004B4E">
      <w:pPr>
        <w:spacing w:after="0" w:line="360" w:lineRule="auto"/>
        <w:jc w:val="both"/>
        <w:rPr>
          <w:rFonts w:ascii="Times New Roman" w:hAnsi="Times New Roman" w:cs="Times New Roman"/>
          <w:b/>
          <w:sz w:val="24"/>
          <w:szCs w:val="24"/>
        </w:rPr>
      </w:pPr>
    </w:p>
    <w:p w14:paraId="2E9C5E0A" w14:textId="77777777" w:rsidR="00004B4E" w:rsidRDefault="00004B4E" w:rsidP="00004B4E">
      <w:pPr>
        <w:spacing w:after="0" w:line="360" w:lineRule="auto"/>
        <w:jc w:val="both"/>
        <w:rPr>
          <w:rFonts w:ascii="Times New Roman" w:hAnsi="Times New Roman" w:cs="Times New Roman"/>
          <w:b/>
          <w:sz w:val="24"/>
          <w:szCs w:val="24"/>
        </w:rPr>
      </w:pPr>
    </w:p>
    <w:p w14:paraId="3FD06E9D" w14:textId="77777777" w:rsidR="00004B4E" w:rsidRDefault="00004B4E" w:rsidP="00004B4E">
      <w:pPr>
        <w:spacing w:after="0" w:line="360" w:lineRule="auto"/>
        <w:jc w:val="both"/>
        <w:rPr>
          <w:rFonts w:ascii="Times New Roman" w:hAnsi="Times New Roman" w:cs="Times New Roman"/>
          <w:b/>
          <w:sz w:val="24"/>
          <w:szCs w:val="24"/>
        </w:rPr>
      </w:pPr>
    </w:p>
    <w:p w14:paraId="3A3053BA" w14:textId="77777777" w:rsidR="00004B4E" w:rsidRDefault="00004B4E" w:rsidP="00004B4E">
      <w:pPr>
        <w:spacing w:after="0" w:line="360" w:lineRule="auto"/>
        <w:jc w:val="both"/>
        <w:rPr>
          <w:rFonts w:ascii="Times New Roman" w:hAnsi="Times New Roman" w:cs="Times New Roman"/>
          <w:b/>
          <w:sz w:val="24"/>
          <w:szCs w:val="24"/>
        </w:rPr>
      </w:pPr>
    </w:p>
    <w:p w14:paraId="6B08E67A" w14:textId="77777777" w:rsidR="00004B4E" w:rsidRDefault="00004B4E" w:rsidP="00004B4E">
      <w:pPr>
        <w:spacing w:after="0" w:line="360" w:lineRule="auto"/>
        <w:jc w:val="both"/>
        <w:rPr>
          <w:rFonts w:ascii="Times New Roman" w:hAnsi="Times New Roman" w:cs="Times New Roman"/>
          <w:b/>
          <w:sz w:val="24"/>
          <w:szCs w:val="24"/>
        </w:rPr>
      </w:pPr>
    </w:p>
    <w:p w14:paraId="4F7EC357" w14:textId="77777777" w:rsidR="00004B4E" w:rsidRDefault="00004B4E" w:rsidP="00004B4E">
      <w:pPr>
        <w:spacing w:after="0" w:line="360" w:lineRule="auto"/>
        <w:jc w:val="both"/>
        <w:rPr>
          <w:rFonts w:ascii="Times New Roman" w:hAnsi="Times New Roman" w:cs="Times New Roman"/>
          <w:b/>
          <w:sz w:val="24"/>
          <w:szCs w:val="24"/>
        </w:rPr>
      </w:pPr>
    </w:p>
    <w:p w14:paraId="4D18C589" w14:textId="77777777" w:rsidR="00004B4E" w:rsidRDefault="00004B4E" w:rsidP="00004B4E">
      <w:pPr>
        <w:spacing w:after="0" w:line="360" w:lineRule="auto"/>
        <w:jc w:val="both"/>
        <w:rPr>
          <w:rFonts w:ascii="Times New Roman" w:hAnsi="Times New Roman" w:cs="Times New Roman"/>
          <w:b/>
          <w:sz w:val="24"/>
          <w:szCs w:val="24"/>
        </w:rPr>
      </w:pPr>
    </w:p>
    <w:p w14:paraId="4A5EE5F2" w14:textId="77777777" w:rsidR="00004B4E" w:rsidRDefault="00004B4E" w:rsidP="00004B4E">
      <w:pPr>
        <w:spacing w:after="0" w:line="360" w:lineRule="auto"/>
        <w:jc w:val="both"/>
        <w:rPr>
          <w:rFonts w:ascii="Times New Roman" w:hAnsi="Times New Roman" w:cs="Times New Roman"/>
          <w:b/>
          <w:sz w:val="24"/>
          <w:szCs w:val="24"/>
        </w:rPr>
      </w:pPr>
    </w:p>
    <w:p w14:paraId="35A85233" w14:textId="77777777" w:rsidR="00004B4E" w:rsidRDefault="00004B4E" w:rsidP="00004B4E">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Pevnosť spojenia počas prenatálneho vývoja</w:t>
      </w:r>
    </w:p>
    <w:p w14:paraId="15664DD7" w14:textId="77777777" w:rsidR="00004B4E" w:rsidRDefault="00004B4E" w:rsidP="00004B4E">
      <w:pPr>
        <w:spacing w:after="0" w:line="360" w:lineRule="auto"/>
        <w:jc w:val="both"/>
        <w:rPr>
          <w:rFonts w:ascii="Times New Roman" w:hAnsi="Times New Roman" w:cs="Times New Roman"/>
          <w:b/>
          <w:sz w:val="24"/>
          <w:szCs w:val="24"/>
        </w:rPr>
      </w:pPr>
    </w:p>
    <w:p w14:paraId="10C4E662"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Pupočníkový povrazec spája organizmus matky s plodom. Povrazec nemá schopnosť niečo uchopiť, resp. chytiť matku, ale vytvára priame prepojenie medzi dvomi organizmami. Jeho úloha je nezastupiteľná pre optimálny vývoj, rast a prežitie vyvíjajúceho sa organizmu. </w:t>
      </w:r>
    </w:p>
    <w:p w14:paraId="6CC6F6B2"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Hlavnou súčasťou pupočníkového povrazca sú tri cievy, a to dve tepny (</w:t>
      </w:r>
      <w:r>
        <w:rPr>
          <w:rFonts w:ascii="Times New Roman" w:hAnsi="Times New Roman" w:cs="Times New Roman"/>
          <w:i/>
          <w:sz w:val="24"/>
          <w:szCs w:val="24"/>
        </w:rPr>
        <w:t>aa. umbilicales</w:t>
      </w:r>
      <w:r>
        <w:rPr>
          <w:rFonts w:ascii="Times New Roman" w:hAnsi="Times New Roman" w:cs="Times New Roman"/>
          <w:sz w:val="24"/>
          <w:szCs w:val="24"/>
        </w:rPr>
        <w:t>) a jedna žila (</w:t>
      </w:r>
      <w:r>
        <w:rPr>
          <w:rFonts w:ascii="Times New Roman" w:hAnsi="Times New Roman" w:cs="Times New Roman"/>
          <w:i/>
          <w:sz w:val="24"/>
          <w:szCs w:val="24"/>
        </w:rPr>
        <w:t>v. umbilicalis</w:t>
      </w:r>
      <w:r>
        <w:rPr>
          <w:rFonts w:ascii="Times New Roman" w:hAnsi="Times New Roman" w:cs="Times New Roman"/>
          <w:sz w:val="24"/>
          <w:szCs w:val="24"/>
        </w:rPr>
        <w:t>). Všetky tri cievy sa nachádzajú v spojivovom tkanive (</w:t>
      </w:r>
      <w:bookmarkStart w:id="90" w:name="_Hlk135658481"/>
      <w:r>
        <w:rPr>
          <w:rFonts w:ascii="Times New Roman" w:hAnsi="Times New Roman" w:cs="Times New Roman"/>
          <w:sz w:val="24"/>
          <w:szCs w:val="24"/>
        </w:rPr>
        <w:t>Whartonov rôsol</w:t>
      </w:r>
      <w:bookmarkEnd w:id="90"/>
      <w:r>
        <w:rPr>
          <w:rFonts w:ascii="Times New Roman" w:hAnsi="Times New Roman" w:cs="Times New Roman"/>
          <w:sz w:val="24"/>
          <w:szCs w:val="24"/>
        </w:rPr>
        <w:t>), ktorý je pokrytý plodovým povlakom. Povrazec okrem toho, že zabezpečuje prepojenie medzi matkou a vyvíjajúcim sa dieťaťom, plní viacero dôležitých funkcií. Zabezpečuje transport krvných plynov, stavebných látok, živín, imunitne aktívnych látok, okysličovanie krvi plodu a splodín metabolizmu. Vzájomná integrita a plynulosť prietoku krvi s optimálnym zložením cez uvedené cievne štruktúry sú predpokladom optimálneho dozrievania a rastu plodu. Anatomická stavba  a histologická štruktúra sú podkladom jeho veľkej zraniteľnosti.</w:t>
      </w:r>
    </w:p>
    <w:p w14:paraId="27F2F43D" w14:textId="77777777" w:rsidR="00004B4E" w:rsidRDefault="00004B4E" w:rsidP="00004B4E">
      <w:pPr>
        <w:spacing w:after="0" w:line="360" w:lineRule="auto"/>
        <w:ind w:firstLine="708"/>
        <w:jc w:val="both"/>
        <w:rPr>
          <w:rFonts w:ascii="Times New Roman" w:hAnsi="Times New Roman" w:cs="Times New Roman"/>
          <w:sz w:val="24"/>
          <w:szCs w:val="24"/>
        </w:rPr>
      </w:pPr>
    </w:p>
    <w:p w14:paraId="2E909F74"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Vrodené anomálie počtu ciev v povrazci alebo priame zmeny súvisiace s cievnou stenou môžu negatívne ovplyvniť fyziologický vývoj plodu.</w:t>
      </w:r>
    </w:p>
    <w:p w14:paraId="7D41F011" w14:textId="77777777" w:rsidR="00004B4E" w:rsidRDefault="00004B4E" w:rsidP="00004B4E">
      <w:pPr>
        <w:spacing w:after="0" w:line="360" w:lineRule="auto"/>
        <w:ind w:firstLine="708"/>
        <w:jc w:val="both"/>
        <w:rPr>
          <w:rFonts w:ascii="Times New Roman" w:hAnsi="Times New Roman" w:cs="Times New Roman"/>
          <w:sz w:val="24"/>
          <w:szCs w:val="24"/>
        </w:rPr>
      </w:pPr>
    </w:p>
    <w:p w14:paraId="65A3AE97"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Veľmi ojedinele je prítomná nadpočetná cieva. Väčšinou ide o </w:t>
      </w:r>
      <w:r>
        <w:rPr>
          <w:rFonts w:ascii="Times New Roman" w:hAnsi="Times New Roman" w:cs="Times New Roman"/>
          <w:b/>
          <w:sz w:val="24"/>
          <w:szCs w:val="24"/>
        </w:rPr>
        <w:t xml:space="preserve">pretrvávanie </w:t>
      </w:r>
      <w:bookmarkStart w:id="91" w:name="_Hlk135658443"/>
      <w:r w:rsidRPr="00264957">
        <w:rPr>
          <w:rFonts w:ascii="Times New Roman" w:hAnsi="Times New Roman" w:cs="Times New Roman"/>
          <w:b/>
          <w:i/>
          <w:sz w:val="24"/>
          <w:szCs w:val="24"/>
        </w:rPr>
        <w:t>vena umbilicalis dextra</w:t>
      </w:r>
      <w:bookmarkEnd w:id="91"/>
      <w:r>
        <w:rPr>
          <w:rFonts w:ascii="Times New Roman" w:hAnsi="Times New Roman" w:cs="Times New Roman"/>
          <w:sz w:val="24"/>
          <w:szCs w:val="24"/>
        </w:rPr>
        <w:t>, ktorá za fyziologických okolností degeneruje.</w:t>
      </w:r>
    </w:p>
    <w:p w14:paraId="536DBEC8"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K anomáliám počtu ciev zaraďujeme napríklad prítomnosť len </w:t>
      </w:r>
      <w:r>
        <w:rPr>
          <w:rFonts w:ascii="Times New Roman" w:hAnsi="Times New Roman" w:cs="Times New Roman"/>
          <w:b/>
          <w:sz w:val="24"/>
          <w:szCs w:val="24"/>
        </w:rPr>
        <w:t>jednej pupočníkovej tepny s fyziologickými rozmermi</w:t>
      </w:r>
      <w:r>
        <w:rPr>
          <w:rFonts w:ascii="Times New Roman" w:hAnsi="Times New Roman" w:cs="Times New Roman"/>
          <w:sz w:val="24"/>
          <w:szCs w:val="24"/>
        </w:rPr>
        <w:t>. Tento nález môže, ale aj nemusí (je náhodným nálezom) signalizovať prítomnosť inej pridruženej vrodenej anomálie. Zistilo sa, že chýbanie ľavej pupočníkovej tepny je častejšie, buď sa nevyvinula alebo atrofovala. V tejto skupine novorodencov s jednou pupočníkovou tepnou sa udáva zvýšené rizikovo predčasného pôrodu, nízka pôrodná hmotnosť a/alebo prítomnosť pridruženej vrodenej chyby. Najčastejšie ide o postihnutie srdcovocievnej sústavy, močovej a tráviacej sústavy.</w:t>
      </w:r>
    </w:p>
    <w:p w14:paraId="343CD606"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Ďalšou anomáliou je fyziologická prítomnosť dvoch </w:t>
      </w:r>
      <w:r>
        <w:rPr>
          <w:rFonts w:ascii="Times New Roman" w:hAnsi="Times New Roman" w:cs="Times New Roman"/>
          <w:i/>
          <w:sz w:val="24"/>
          <w:szCs w:val="24"/>
        </w:rPr>
        <w:t>aa. umbilicales</w:t>
      </w:r>
      <w:r>
        <w:rPr>
          <w:rFonts w:ascii="Times New Roman" w:hAnsi="Times New Roman" w:cs="Times New Roman"/>
          <w:sz w:val="24"/>
          <w:szCs w:val="24"/>
        </w:rPr>
        <w:t xml:space="preserve">, pričom </w:t>
      </w:r>
      <w:r>
        <w:rPr>
          <w:rFonts w:ascii="Times New Roman" w:hAnsi="Times New Roman" w:cs="Times New Roman"/>
          <w:b/>
          <w:sz w:val="24"/>
          <w:szCs w:val="24"/>
        </w:rPr>
        <w:t xml:space="preserve">jedna tepna </w:t>
      </w:r>
      <w:r>
        <w:rPr>
          <w:rFonts w:ascii="Times New Roman" w:hAnsi="Times New Roman" w:cs="Times New Roman"/>
          <w:sz w:val="24"/>
          <w:szCs w:val="24"/>
        </w:rPr>
        <w:t xml:space="preserve">je </w:t>
      </w:r>
      <w:r>
        <w:rPr>
          <w:rFonts w:ascii="Times New Roman" w:hAnsi="Times New Roman" w:cs="Times New Roman"/>
          <w:b/>
          <w:sz w:val="24"/>
          <w:szCs w:val="24"/>
        </w:rPr>
        <w:t>hypoplastická</w:t>
      </w:r>
      <w:r>
        <w:rPr>
          <w:rFonts w:ascii="Times New Roman" w:hAnsi="Times New Roman" w:cs="Times New Roman"/>
          <w:sz w:val="24"/>
          <w:szCs w:val="24"/>
        </w:rPr>
        <w:t xml:space="preserve"> a rozdiel vzájomného pomeru medzi obomi tepnami je väčší ako 50 %. Zmena veľkosti vnútorného rozmery tepien ovplyvňuje veľkosť odporu, ktorý kladie cievna stena. </w:t>
      </w:r>
    </w:p>
    <w:p w14:paraId="1CEB7614"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K anomáliám arteriálnej cievnej steny zaraďujeme </w:t>
      </w:r>
      <w:r w:rsidRPr="00F12BD8">
        <w:rPr>
          <w:rFonts w:ascii="Times New Roman" w:hAnsi="Times New Roman" w:cs="Times New Roman"/>
          <w:b/>
          <w:sz w:val="24"/>
          <w:szCs w:val="24"/>
        </w:rPr>
        <w:t>aneuryzmatické vyklenutie</w:t>
      </w:r>
      <w:r>
        <w:rPr>
          <w:rFonts w:ascii="Times New Roman" w:hAnsi="Times New Roman" w:cs="Times New Roman"/>
          <w:sz w:val="24"/>
          <w:szCs w:val="24"/>
        </w:rPr>
        <w:t xml:space="preserve">. Najčastejšie sa nachádza v miestach, ktoré nie sú dostatočne pokryté Whartonovým rôsolom. Často sa spájajú so zaostávaním v raste plodu a vrodenými anomáliami srdca. </w:t>
      </w:r>
    </w:p>
    <w:p w14:paraId="101DA533"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K patológiám žilovej cievnej steny patrí </w:t>
      </w:r>
      <w:r>
        <w:rPr>
          <w:rFonts w:ascii="Times New Roman" w:hAnsi="Times New Roman" w:cs="Times New Roman"/>
          <w:b/>
          <w:sz w:val="24"/>
          <w:szCs w:val="24"/>
        </w:rPr>
        <w:t>varikózne rozšírenie vnútrobrušnej časti pupočníkovej žily</w:t>
      </w:r>
      <w:r>
        <w:rPr>
          <w:rFonts w:ascii="Times New Roman" w:hAnsi="Times New Roman" w:cs="Times New Roman"/>
          <w:sz w:val="24"/>
          <w:szCs w:val="24"/>
        </w:rPr>
        <w:t>. Rozmer rozšírenej cievnej steny za považuje za patologický, ak je širší o 50 % v porovnaní s rozmerom intrahepatálnej pupočníkovej žily.</w:t>
      </w:r>
    </w:p>
    <w:p w14:paraId="5C575763"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K  ďalším anomáliám zaraďujme </w:t>
      </w:r>
      <w:r w:rsidRPr="00F12BD8">
        <w:rPr>
          <w:rFonts w:ascii="Times New Roman" w:hAnsi="Times New Roman" w:cs="Times New Roman"/>
          <w:b/>
          <w:sz w:val="24"/>
          <w:szCs w:val="24"/>
        </w:rPr>
        <w:t xml:space="preserve">anomálie dĺžky </w:t>
      </w:r>
      <w:r w:rsidRPr="00217071">
        <w:rPr>
          <w:rFonts w:ascii="Times New Roman" w:hAnsi="Times New Roman" w:cs="Times New Roman"/>
          <w:sz w:val="24"/>
          <w:szCs w:val="24"/>
        </w:rPr>
        <w:t>a</w:t>
      </w:r>
      <w:r w:rsidRPr="00F12BD8">
        <w:rPr>
          <w:rFonts w:ascii="Times New Roman" w:hAnsi="Times New Roman" w:cs="Times New Roman"/>
          <w:b/>
          <w:sz w:val="24"/>
          <w:szCs w:val="24"/>
        </w:rPr>
        <w:t xml:space="preserve"> hrúbky</w:t>
      </w:r>
      <w:r>
        <w:rPr>
          <w:rFonts w:ascii="Times New Roman" w:hAnsi="Times New Roman" w:cs="Times New Roman"/>
          <w:sz w:val="24"/>
          <w:szCs w:val="24"/>
        </w:rPr>
        <w:t xml:space="preserve"> pupočníkového povrazca. Príliš tenký povrazec (˂ 1 cm) sa väčšinou spája s malou placentou. Dôsledkom čoho je </w:t>
      </w:r>
      <w:r>
        <w:rPr>
          <w:rFonts w:ascii="Times New Roman" w:hAnsi="Times New Roman" w:cs="Times New Roman"/>
          <w:sz w:val="24"/>
          <w:szCs w:val="24"/>
        </w:rPr>
        <w:lastRenderedPageBreak/>
        <w:t>nedostatočný prenatálny rast plodu. Novorodenec sa rodí so známkami závažnej prenatálnej hypotrofie.</w:t>
      </w:r>
    </w:p>
    <w:p w14:paraId="1DC06435"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b/>
          <w:sz w:val="24"/>
          <w:szCs w:val="24"/>
        </w:rPr>
        <w:t>Príliš krátky  povrazec</w:t>
      </w:r>
      <w:r>
        <w:rPr>
          <w:rFonts w:ascii="Times New Roman" w:hAnsi="Times New Roman" w:cs="Times New Roman"/>
          <w:sz w:val="24"/>
          <w:szCs w:val="24"/>
        </w:rPr>
        <w:t xml:space="preserve"> (˂ 35 cm) ohrozuje najmä novorodencov, ktorí sa rodia spontánne.</w:t>
      </w:r>
    </w:p>
    <w:p w14:paraId="78D106AA"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b/>
          <w:sz w:val="24"/>
          <w:szCs w:val="24"/>
        </w:rPr>
        <w:t>Nadmerne dlhý povrazec</w:t>
      </w:r>
      <w:r>
        <w:rPr>
          <w:rFonts w:ascii="Times New Roman" w:hAnsi="Times New Roman" w:cs="Times New Roman"/>
          <w:sz w:val="24"/>
          <w:szCs w:val="24"/>
        </w:rPr>
        <w:t xml:space="preserve"> (˃ 70 cm) ohrozuje plod nielen tým, že sa môže niekoľkonásobne obtočiť okolo ľubovoľnej časti tela, ale aj možnosťou zauzliť sa (pravý/nepravý uzol) alebo prepadnúť počas pôrodu do pôrodných ciest.</w:t>
      </w:r>
    </w:p>
    <w:p w14:paraId="05F9978E" w14:textId="77777777" w:rsidR="00004B4E" w:rsidRDefault="00004B4E" w:rsidP="00004B4E">
      <w:pPr>
        <w:spacing w:after="0" w:line="360" w:lineRule="auto"/>
        <w:ind w:firstLine="708"/>
        <w:jc w:val="both"/>
        <w:rPr>
          <w:rFonts w:ascii="Times New Roman" w:hAnsi="Times New Roman" w:cs="Times New Roman"/>
          <w:sz w:val="24"/>
          <w:szCs w:val="24"/>
        </w:rPr>
      </w:pPr>
    </w:p>
    <w:p w14:paraId="5337D65C" w14:textId="77777777" w:rsidR="00004B4E" w:rsidRPr="008A63A9"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Funkciu </w:t>
      </w:r>
      <w:r w:rsidRPr="008A63A9">
        <w:rPr>
          <w:rFonts w:ascii="Times New Roman" w:hAnsi="Times New Roman" w:cs="Times New Roman"/>
          <w:sz w:val="24"/>
          <w:szCs w:val="24"/>
        </w:rPr>
        <w:t xml:space="preserve">pupočníkového povrazca ovplyvňuje aj </w:t>
      </w:r>
      <w:r w:rsidRPr="008A63A9">
        <w:rPr>
          <w:rFonts w:ascii="Times New Roman" w:hAnsi="Times New Roman" w:cs="Times New Roman"/>
          <w:b/>
          <w:sz w:val="24"/>
          <w:szCs w:val="24"/>
        </w:rPr>
        <w:t>počet závitov</w:t>
      </w:r>
      <w:r w:rsidRPr="008A63A9">
        <w:rPr>
          <w:rFonts w:ascii="Times New Roman" w:hAnsi="Times New Roman" w:cs="Times New Roman"/>
          <w:sz w:val="24"/>
          <w:szCs w:val="24"/>
        </w:rPr>
        <w:t>. Hoci celkový počet stočení povrazca je stanovený už na začiatku tehotenstva, vzorec vinutia sa vyvíja počas druhého a tretieho trimestra (</w:t>
      </w:r>
      <w:r w:rsidRPr="008A63A9">
        <w:rPr>
          <w:rFonts w:ascii="Times New Roman" w:eastAsia="Times New Roman" w:hAnsi="Times New Roman" w:cs="Times New Roman"/>
          <w:sz w:val="24"/>
          <w:szCs w:val="24"/>
          <w:lang w:eastAsia="sk-SK"/>
        </w:rPr>
        <w:t>Patil, Kulkarni, Lohitashwa, 2013)</w:t>
      </w:r>
      <w:r w:rsidRPr="008A63A9">
        <w:rPr>
          <w:rFonts w:ascii="Times New Roman" w:hAnsi="Times New Roman" w:cs="Times New Roman"/>
          <w:sz w:val="24"/>
          <w:szCs w:val="24"/>
        </w:rPr>
        <w:t>. Medzi pomerne časté príčiny, ktoré vedú ku zmenám stáčania pupočníkového povrazca patrí metabolická príčina (</w:t>
      </w:r>
      <w:r w:rsidRPr="008A63A9">
        <w:rPr>
          <w:rFonts w:ascii="Times New Roman" w:hAnsi="Times New Roman" w:cs="Times New Roman"/>
          <w:i/>
          <w:sz w:val="24"/>
          <w:szCs w:val="24"/>
        </w:rPr>
        <w:t>diabetes mellitus</w:t>
      </w:r>
      <w:r w:rsidRPr="008A63A9">
        <w:rPr>
          <w:rFonts w:ascii="Times New Roman" w:hAnsi="Times New Roman" w:cs="Times New Roman"/>
          <w:sz w:val="24"/>
          <w:szCs w:val="24"/>
        </w:rPr>
        <w:t xml:space="preserve">; gestačný </w:t>
      </w:r>
      <w:r w:rsidRPr="004439CA">
        <w:rPr>
          <w:rFonts w:ascii="Times New Roman" w:hAnsi="Times New Roman" w:cs="Times New Roman"/>
          <w:i/>
          <w:sz w:val="24"/>
          <w:szCs w:val="24"/>
        </w:rPr>
        <w:t>diabetes mellitus</w:t>
      </w:r>
      <w:r w:rsidRPr="008A63A9">
        <w:rPr>
          <w:rFonts w:ascii="Times New Roman" w:hAnsi="Times New Roman" w:cs="Times New Roman"/>
          <w:sz w:val="24"/>
          <w:szCs w:val="24"/>
        </w:rPr>
        <w:t xml:space="preserve">; intolerancia cukrov; obezita). </w:t>
      </w:r>
    </w:p>
    <w:p w14:paraId="202774F8" w14:textId="77777777" w:rsidR="00004B4E" w:rsidRDefault="00004B4E" w:rsidP="00004B4E">
      <w:pPr>
        <w:spacing w:after="0" w:line="360" w:lineRule="auto"/>
        <w:ind w:firstLine="708"/>
        <w:jc w:val="both"/>
        <w:rPr>
          <w:rFonts w:ascii="Times New Roman" w:hAnsi="Times New Roman" w:cs="Times New Roman"/>
          <w:sz w:val="24"/>
          <w:szCs w:val="24"/>
        </w:rPr>
      </w:pPr>
    </w:p>
    <w:p w14:paraId="24BF1700" w14:textId="7CE05C02" w:rsidR="00004B4E" w:rsidRPr="008A63A9" w:rsidRDefault="00004B4E" w:rsidP="00004B4E">
      <w:pPr>
        <w:spacing w:after="0" w:line="360" w:lineRule="auto"/>
        <w:ind w:firstLine="708"/>
        <w:jc w:val="both"/>
        <w:rPr>
          <w:rFonts w:ascii="Times New Roman" w:hAnsi="Times New Roman" w:cs="Times New Roman"/>
          <w:sz w:val="24"/>
          <w:szCs w:val="24"/>
        </w:rPr>
      </w:pPr>
      <w:r w:rsidRPr="008A63A9">
        <w:rPr>
          <w:rFonts w:ascii="Times New Roman" w:hAnsi="Times New Roman" w:cs="Times New Roman"/>
          <w:sz w:val="24"/>
          <w:szCs w:val="24"/>
        </w:rPr>
        <w:t xml:space="preserve">Autori mnohých odborných prác zistili, že v prípade tehotnej ženy s gestačným </w:t>
      </w:r>
      <w:r w:rsidRPr="008A63A9">
        <w:rPr>
          <w:rFonts w:ascii="Times New Roman" w:hAnsi="Times New Roman" w:cs="Times New Roman"/>
          <w:i/>
          <w:sz w:val="24"/>
          <w:szCs w:val="24"/>
        </w:rPr>
        <w:t>diabetes mellitus</w:t>
      </w:r>
      <w:r w:rsidRPr="008A63A9">
        <w:rPr>
          <w:rFonts w:ascii="Times New Roman" w:hAnsi="Times New Roman" w:cs="Times New Roman"/>
          <w:sz w:val="24"/>
          <w:szCs w:val="24"/>
        </w:rPr>
        <w:t xml:space="preserve"> nastáva znížená regulácie tvorby cievneho rastového faktora A (</w:t>
      </w:r>
      <w:r w:rsidRPr="008A63A9">
        <w:rPr>
          <w:rFonts w:ascii="Times New Roman" w:hAnsi="Times New Roman" w:cs="Times New Roman"/>
          <w:i/>
          <w:sz w:val="24"/>
          <w:szCs w:val="24"/>
        </w:rPr>
        <w:t>vascular endothelial factor A</w:t>
      </w:r>
      <w:r w:rsidRPr="008A63A9">
        <w:rPr>
          <w:rFonts w:ascii="Times New Roman" w:hAnsi="Times New Roman" w:cs="Times New Roman"/>
          <w:sz w:val="24"/>
          <w:szCs w:val="24"/>
        </w:rPr>
        <w:t xml:space="preserve">; VEGFA), ktorý má kľúčovú úlohu v procese angiogenézy. V tejto skupine tehotných žien bol opísaný </w:t>
      </w:r>
      <w:r w:rsidRPr="008A63A9">
        <w:rPr>
          <w:rStyle w:val="rynqvb"/>
          <w:rFonts w:ascii="Times New Roman" w:hAnsi="Times New Roman" w:cs="Times New Roman"/>
          <w:sz w:val="24"/>
          <w:szCs w:val="24"/>
        </w:rPr>
        <w:t>abnormálny profil vinutia pupočníkového povrazca.</w:t>
      </w:r>
      <w:r w:rsidRPr="008A63A9">
        <w:rPr>
          <w:rStyle w:val="hwtze"/>
          <w:rFonts w:ascii="Times New Roman" w:hAnsi="Times New Roman" w:cs="Times New Roman"/>
          <w:sz w:val="24"/>
          <w:szCs w:val="24"/>
        </w:rPr>
        <w:t xml:space="preserve"> Takisto sa zistili aj určité </w:t>
      </w:r>
      <w:r w:rsidRPr="008A63A9">
        <w:rPr>
          <w:rStyle w:val="rynqvb"/>
          <w:rFonts w:ascii="Times New Roman" w:hAnsi="Times New Roman" w:cs="Times New Roman"/>
          <w:sz w:val="24"/>
          <w:szCs w:val="24"/>
        </w:rPr>
        <w:t>histopatologické zmeny (diskontinuita endoteliálnych buniek v </w:t>
      </w:r>
      <w:r w:rsidRPr="008A63A9">
        <w:rPr>
          <w:rStyle w:val="rynqvb"/>
          <w:rFonts w:ascii="Times New Roman" w:hAnsi="Times New Roman" w:cs="Times New Roman"/>
          <w:i/>
          <w:sz w:val="24"/>
          <w:szCs w:val="24"/>
        </w:rPr>
        <w:t>tunica intima</w:t>
      </w:r>
      <w:r w:rsidRPr="008A63A9">
        <w:rPr>
          <w:rStyle w:val="rynqvb"/>
          <w:rFonts w:ascii="Times New Roman" w:hAnsi="Times New Roman" w:cs="Times New Roman"/>
          <w:sz w:val="24"/>
          <w:szCs w:val="24"/>
        </w:rPr>
        <w:t xml:space="preserve">, extravazácia arteriálnej krvi do Whartonovho želé, tenšia stena a väčší </w:t>
      </w:r>
      <w:r w:rsidR="004439CA">
        <w:rPr>
          <w:rStyle w:val="rynqvb"/>
          <w:rFonts w:ascii="Times New Roman" w:hAnsi="Times New Roman" w:cs="Times New Roman"/>
          <w:sz w:val="24"/>
          <w:szCs w:val="24"/>
        </w:rPr>
        <w:t>priesvit</w:t>
      </w:r>
      <w:r w:rsidRPr="008A63A9">
        <w:rPr>
          <w:rStyle w:val="rynqvb"/>
          <w:rFonts w:ascii="Times New Roman" w:hAnsi="Times New Roman" w:cs="Times New Roman"/>
          <w:sz w:val="24"/>
          <w:szCs w:val="24"/>
        </w:rPr>
        <w:t xml:space="preserve"> pupočníkovej žily).</w:t>
      </w:r>
      <w:r w:rsidRPr="008A63A9">
        <w:rPr>
          <w:rStyle w:val="hwtze"/>
          <w:rFonts w:ascii="Times New Roman" w:hAnsi="Times New Roman" w:cs="Times New Roman"/>
          <w:sz w:val="24"/>
          <w:szCs w:val="24"/>
        </w:rPr>
        <w:t xml:space="preserve"> K ďalším odchýlkam sa zaraďuje aj znížený počet závitov na povrazci</w:t>
      </w:r>
      <w:r w:rsidRPr="008A63A9">
        <w:rPr>
          <w:rStyle w:val="rynqvb"/>
          <w:rFonts w:ascii="Times New Roman" w:hAnsi="Times New Roman" w:cs="Times New Roman"/>
          <w:sz w:val="24"/>
          <w:szCs w:val="24"/>
        </w:rPr>
        <w:t>.</w:t>
      </w:r>
    </w:p>
    <w:p w14:paraId="51E22AB9" w14:textId="77777777" w:rsidR="00004B4E" w:rsidRDefault="00004B4E" w:rsidP="00004B4E">
      <w:pPr>
        <w:spacing w:after="0" w:line="360" w:lineRule="auto"/>
        <w:ind w:firstLine="708"/>
        <w:jc w:val="both"/>
        <w:rPr>
          <w:rFonts w:ascii="Times New Roman" w:hAnsi="Times New Roman" w:cs="Times New Roman"/>
          <w:sz w:val="24"/>
          <w:szCs w:val="24"/>
        </w:rPr>
      </w:pPr>
    </w:p>
    <w:p w14:paraId="6C8DDF3C" w14:textId="77777777" w:rsidR="00004B4E" w:rsidRPr="008A63A9" w:rsidRDefault="00004B4E" w:rsidP="00004B4E">
      <w:pPr>
        <w:spacing w:after="0" w:line="360" w:lineRule="auto"/>
        <w:ind w:firstLine="708"/>
        <w:jc w:val="both"/>
        <w:rPr>
          <w:rFonts w:ascii="Times New Roman" w:eastAsia="Times New Roman" w:hAnsi="Times New Roman" w:cs="Times New Roman"/>
          <w:sz w:val="24"/>
          <w:szCs w:val="24"/>
          <w:lang w:eastAsia="sk-SK"/>
        </w:rPr>
      </w:pPr>
      <w:r w:rsidRPr="008A63A9">
        <w:rPr>
          <w:rFonts w:ascii="Times New Roman" w:hAnsi="Times New Roman" w:cs="Times New Roman"/>
          <w:sz w:val="24"/>
          <w:szCs w:val="24"/>
        </w:rPr>
        <w:t xml:space="preserve">Obezita sa často spája s hypertenziou a cukrovkou. Aj v tejto skupine tehotných žien môžme potvrdiť anomáliu pupočníkového povrazca: nadmerné stočenie, príliš dlhý/príliš krátky povrazec). </w:t>
      </w:r>
      <w:r w:rsidRPr="008A63A9">
        <w:rPr>
          <w:rFonts w:ascii="Times New Roman" w:hAnsi="Times New Roman" w:cs="Times New Roman"/>
          <w:b/>
          <w:sz w:val="24"/>
          <w:szCs w:val="24"/>
        </w:rPr>
        <w:t>Nadmerné stočenie</w:t>
      </w:r>
      <w:r w:rsidRPr="008A63A9">
        <w:rPr>
          <w:rFonts w:ascii="Times New Roman" w:hAnsi="Times New Roman" w:cs="Times New Roman"/>
          <w:sz w:val="24"/>
          <w:szCs w:val="24"/>
        </w:rPr>
        <w:t xml:space="preserve"> pupočníkového povrazca (</w:t>
      </w:r>
      <w:r w:rsidRPr="008A63A9">
        <w:rPr>
          <w:rFonts w:ascii="Times New Roman" w:hAnsi="Times New Roman" w:cs="Times New Roman"/>
          <w:i/>
          <w:sz w:val="24"/>
          <w:szCs w:val="24"/>
        </w:rPr>
        <w:t>hypercoiling</w:t>
      </w:r>
      <w:r w:rsidRPr="008A63A9">
        <w:rPr>
          <w:rFonts w:ascii="Times New Roman" w:hAnsi="Times New Roman" w:cs="Times New Roman"/>
          <w:sz w:val="24"/>
          <w:szCs w:val="24"/>
        </w:rPr>
        <w:t>) má za následok negatívne ovplyvnenie jednej zo základných funkcií placenty, a to zabezpečenie transportu nutričných látok. Ak index stočeni</w:t>
      </w:r>
      <w:r>
        <w:rPr>
          <w:rFonts w:ascii="Times New Roman" w:hAnsi="Times New Roman" w:cs="Times New Roman"/>
          <w:sz w:val="24"/>
          <w:szCs w:val="24"/>
        </w:rPr>
        <w:t>a</w:t>
      </w:r>
      <w:r w:rsidRPr="008A63A9">
        <w:rPr>
          <w:rFonts w:ascii="Times New Roman" w:hAnsi="Times New Roman" w:cs="Times New Roman"/>
          <w:sz w:val="24"/>
          <w:szCs w:val="24"/>
        </w:rPr>
        <w:t xml:space="preserve"> pupočníkového povrazca (</w:t>
      </w:r>
      <w:r w:rsidRPr="008A63A9">
        <w:rPr>
          <w:rFonts w:ascii="Times New Roman" w:hAnsi="Times New Roman" w:cs="Times New Roman"/>
          <w:i/>
          <w:sz w:val="24"/>
          <w:szCs w:val="24"/>
        </w:rPr>
        <w:t>umbilical cord coiling index</w:t>
      </w:r>
      <w:r w:rsidRPr="008A63A9">
        <w:rPr>
          <w:rFonts w:ascii="Times New Roman" w:hAnsi="Times New Roman" w:cs="Times New Roman"/>
          <w:sz w:val="24"/>
          <w:szCs w:val="24"/>
        </w:rPr>
        <w:t>)</w:t>
      </w:r>
      <w:r w:rsidRPr="008A63A9">
        <w:rPr>
          <w:rFonts w:ascii="Times New Roman" w:hAnsi="Times New Roman" w:cs="Times New Roman"/>
          <w:i/>
          <w:sz w:val="24"/>
          <w:szCs w:val="24"/>
        </w:rPr>
        <w:t xml:space="preserve"> </w:t>
      </w:r>
      <w:r w:rsidRPr="008A63A9">
        <w:rPr>
          <w:rFonts w:ascii="Times New Roman" w:hAnsi="Times New Roman" w:cs="Times New Roman"/>
          <w:sz w:val="24"/>
          <w:szCs w:val="24"/>
        </w:rPr>
        <w:t xml:space="preserve">má hodnotu nad 90. percentil, tak je plod ohrozený prenatálnou hypotrofizáciou </w:t>
      </w:r>
      <w:r w:rsidRPr="008A63A9">
        <w:rPr>
          <w:rFonts w:ascii="Times New Roman" w:eastAsia="Times New Roman" w:hAnsi="Times New Roman" w:cs="Times New Roman"/>
          <w:sz w:val="24"/>
          <w:szCs w:val="24"/>
          <w:lang w:eastAsia="sk-SK"/>
        </w:rPr>
        <w:t>(Patil, Kulkarni, Lohitashwa, 2013). Opačný následok má znížený počet závitov na pupočníkovom povrazci (</w:t>
      </w:r>
      <w:r w:rsidRPr="008A63A9">
        <w:rPr>
          <w:rFonts w:ascii="Times New Roman" w:eastAsia="Times New Roman" w:hAnsi="Times New Roman" w:cs="Times New Roman"/>
          <w:i/>
          <w:sz w:val="24"/>
          <w:szCs w:val="24"/>
          <w:lang w:eastAsia="sk-SK"/>
        </w:rPr>
        <w:t>hypocoiling</w:t>
      </w:r>
      <w:r w:rsidRPr="008A63A9">
        <w:rPr>
          <w:rFonts w:ascii="Times New Roman" w:eastAsia="Times New Roman" w:hAnsi="Times New Roman" w:cs="Times New Roman"/>
          <w:sz w:val="24"/>
          <w:szCs w:val="24"/>
          <w:lang w:eastAsia="sk-SK"/>
        </w:rPr>
        <w:t>), ktorý sa spája so závažným asfyktickým ohrozením plodu.</w:t>
      </w:r>
    </w:p>
    <w:p w14:paraId="19B9ED72" w14:textId="77777777" w:rsidR="00004B4E" w:rsidRDefault="00004B4E" w:rsidP="00004B4E">
      <w:pPr>
        <w:spacing w:after="0" w:line="360" w:lineRule="auto"/>
        <w:ind w:firstLine="708"/>
        <w:jc w:val="both"/>
        <w:rPr>
          <w:rFonts w:ascii="Times New Roman" w:hAnsi="Times New Roman" w:cs="Times New Roman"/>
          <w:sz w:val="24"/>
          <w:szCs w:val="24"/>
        </w:rPr>
      </w:pPr>
      <w:r w:rsidRPr="008A63A9">
        <w:rPr>
          <w:rFonts w:ascii="Times New Roman" w:hAnsi="Times New Roman" w:cs="Times New Roman"/>
          <w:sz w:val="24"/>
          <w:szCs w:val="24"/>
        </w:rPr>
        <w:t>Vzťah medzi graviditou a hodnotami krvného tlaku je veľmi dôležitý. Medzi stavy spojené s hypertenziou patrí tehotenstvom navodená hypertenzia, preeklampsia (hypertenzia sa objavila po 20 týždňoch tehotenstva), HELLP syndróm (hypertenzia, opuchy, trombocytopénia), eklampsia a chronická hypertenzia (</w:t>
      </w:r>
      <w:r w:rsidRPr="008A63A9">
        <w:rPr>
          <w:rFonts w:ascii="Times New Roman" w:eastAsia="Times New Roman" w:hAnsi="Times New Roman" w:cs="Times New Roman"/>
          <w:sz w:val="24"/>
          <w:szCs w:val="24"/>
          <w:lang w:eastAsia="sk-SK"/>
        </w:rPr>
        <w:t>Sánchez-Trujillo a kol., 2022)</w:t>
      </w:r>
      <w:r w:rsidRPr="008A63A9">
        <w:rPr>
          <w:rFonts w:ascii="Times New Roman" w:hAnsi="Times New Roman" w:cs="Times New Roman"/>
          <w:sz w:val="24"/>
          <w:szCs w:val="24"/>
        </w:rPr>
        <w:t>.</w:t>
      </w:r>
    </w:p>
    <w:p w14:paraId="0CD6F094" w14:textId="0CF35A9C" w:rsidR="00004B4E" w:rsidRDefault="00004B4E" w:rsidP="00004B4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Tehotenstvom navodená hypertenzia má vplyv na veľkosť </w:t>
      </w:r>
      <w:r w:rsidR="004439CA">
        <w:rPr>
          <w:rFonts w:ascii="Times New Roman" w:hAnsi="Times New Roman" w:cs="Times New Roman"/>
          <w:sz w:val="24"/>
          <w:szCs w:val="24"/>
        </w:rPr>
        <w:t>priesvit</w:t>
      </w:r>
      <w:r>
        <w:rPr>
          <w:rFonts w:ascii="Times New Roman" w:hAnsi="Times New Roman" w:cs="Times New Roman"/>
          <w:sz w:val="24"/>
          <w:szCs w:val="24"/>
        </w:rPr>
        <w:t xml:space="preserve"> </w:t>
      </w:r>
      <w:r>
        <w:rPr>
          <w:rFonts w:ascii="Times New Roman" w:hAnsi="Times New Roman" w:cs="Times New Roman"/>
          <w:i/>
          <w:sz w:val="24"/>
          <w:szCs w:val="24"/>
        </w:rPr>
        <w:t>vena umbilicalis</w:t>
      </w:r>
      <w:r>
        <w:rPr>
          <w:rFonts w:ascii="Times New Roman" w:hAnsi="Times New Roman" w:cs="Times New Roman"/>
          <w:sz w:val="24"/>
          <w:szCs w:val="24"/>
        </w:rPr>
        <w:t xml:space="preserve">. Dochádza k zmene veľkosti </w:t>
      </w:r>
      <w:r w:rsidR="004439CA">
        <w:rPr>
          <w:rFonts w:ascii="Times New Roman" w:hAnsi="Times New Roman" w:cs="Times New Roman"/>
          <w:sz w:val="24"/>
          <w:szCs w:val="24"/>
        </w:rPr>
        <w:t>priesvitu</w:t>
      </w:r>
      <w:r>
        <w:rPr>
          <w:rFonts w:ascii="Times New Roman" w:hAnsi="Times New Roman" w:cs="Times New Roman"/>
          <w:sz w:val="24"/>
          <w:szCs w:val="24"/>
        </w:rPr>
        <w:t xml:space="preserve"> žily, ku ktorému prispieva zhrubnutie </w:t>
      </w:r>
      <w:r w:rsidRPr="009A5349">
        <w:rPr>
          <w:rFonts w:ascii="Times New Roman" w:hAnsi="Times New Roman" w:cs="Times New Roman"/>
          <w:i/>
          <w:sz w:val="24"/>
          <w:szCs w:val="24"/>
        </w:rPr>
        <w:t>tunica media</w:t>
      </w:r>
      <w:r>
        <w:rPr>
          <w:rFonts w:ascii="Times New Roman" w:hAnsi="Times New Roman" w:cs="Times New Roman"/>
          <w:sz w:val="24"/>
          <w:szCs w:val="24"/>
        </w:rPr>
        <w:t xml:space="preserve">, zníženie počtu kolagénových vlákien a zvýšenie zastúpenia elastických vlákien.  </w:t>
      </w:r>
    </w:p>
    <w:p w14:paraId="2CD82027" w14:textId="77777777" w:rsidR="00004B4E" w:rsidRDefault="00004B4E" w:rsidP="00004B4E">
      <w:pPr>
        <w:spacing w:after="0" w:line="360" w:lineRule="auto"/>
        <w:jc w:val="both"/>
        <w:rPr>
          <w:rFonts w:ascii="Times New Roman" w:hAnsi="Times New Roman" w:cs="Times New Roman"/>
          <w:sz w:val="24"/>
          <w:szCs w:val="24"/>
        </w:rPr>
      </w:pPr>
    </w:p>
    <w:p w14:paraId="7A564F75"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Poznanie patológie pupočníkového povrazca môže prispieť k odhaleniu príčiny, ktorá prenatálne spôsobila u plodu odchýlku od fyziologického vývinu. Všetky odlišnosti by mali byť detailne opísané v anamnéze novorodenca.</w:t>
      </w:r>
    </w:p>
    <w:p w14:paraId="5C332CCB" w14:textId="77777777" w:rsidR="00004B4E" w:rsidRDefault="00004B4E" w:rsidP="00004B4E">
      <w:pPr>
        <w:spacing w:after="0" w:line="360" w:lineRule="auto"/>
        <w:jc w:val="both"/>
        <w:rPr>
          <w:rFonts w:ascii="Times New Roman" w:hAnsi="Times New Roman" w:cs="Times New Roman"/>
          <w:sz w:val="24"/>
          <w:szCs w:val="24"/>
        </w:rPr>
      </w:pPr>
    </w:p>
    <w:p w14:paraId="324A5A2A" w14:textId="77777777" w:rsidR="00004B4E" w:rsidRDefault="00004B4E" w:rsidP="00004B4E">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Pupočníkový povrazec plní v prenatálnom období nielen úlohu pevného spojenia s matkou, ale práve jeho samotná pevnosť môže byť príčinou vzniku zriedkavých vrodených deformít ruky. Ide o mechanizmus pevného ovinutia pupočníkovej šnúry okolo ruky.  Pri riešení vrodenej deformity ruky vzniknutej uvedeným spôsobom je potrebný multidisciplinárny prístup s cieľom nájsť najoptimálnejšiu formu riešenia. U novorodenca vždy musíme myslieť na dôsledky súvisiace s tvorbou nevhodných pohybových návykov a v neskoršom veku aj na dopad na psychiku.</w:t>
      </w:r>
    </w:p>
    <w:p w14:paraId="6971BEBE" w14:textId="77777777" w:rsidR="00004B4E" w:rsidRDefault="00004B4E" w:rsidP="00004B4E">
      <w:pPr>
        <w:spacing w:after="0" w:line="360" w:lineRule="auto"/>
        <w:jc w:val="both"/>
        <w:rPr>
          <w:rFonts w:ascii="Times New Roman" w:hAnsi="Times New Roman" w:cs="Times New Roman"/>
          <w:sz w:val="24"/>
          <w:szCs w:val="24"/>
        </w:rPr>
      </w:pPr>
    </w:p>
    <w:p w14:paraId="4BAF75C9" w14:textId="77777777" w:rsidR="00004B4E" w:rsidRDefault="00004B4E" w:rsidP="00004B4E">
      <w:pPr>
        <w:spacing w:after="0" w:line="360" w:lineRule="auto"/>
        <w:jc w:val="both"/>
        <w:rPr>
          <w:rFonts w:ascii="Times New Roman" w:hAnsi="Times New Roman" w:cs="Times New Roman"/>
          <w:sz w:val="24"/>
          <w:szCs w:val="24"/>
        </w:rPr>
      </w:pPr>
    </w:p>
    <w:p w14:paraId="2546760A" w14:textId="77777777" w:rsidR="00004B4E" w:rsidRPr="003D6A13" w:rsidRDefault="00004B4E" w:rsidP="00004B4E">
      <w:pPr>
        <w:spacing w:line="360" w:lineRule="auto"/>
        <w:jc w:val="both"/>
        <w:rPr>
          <w:rFonts w:ascii="Times New Roman" w:hAnsi="Times New Roman" w:cs="Times New Roman"/>
          <w:b/>
          <w:color w:val="FF0000"/>
          <w:sz w:val="28"/>
          <w:szCs w:val="28"/>
        </w:rPr>
      </w:pPr>
      <w:r w:rsidRPr="003D6A13">
        <w:rPr>
          <w:rFonts w:ascii="Times New Roman" w:hAnsi="Times New Roman" w:cs="Times New Roman"/>
          <w:b/>
          <w:color w:val="FF0000"/>
          <w:sz w:val="28"/>
          <w:szCs w:val="28"/>
        </w:rPr>
        <w:t>Zvláštnosti pupočníkového povrazca</w:t>
      </w:r>
    </w:p>
    <w:p w14:paraId="1B2B2531" w14:textId="77777777" w:rsidR="00004B4E" w:rsidRDefault="00004B4E" w:rsidP="00004B4E">
      <w:pPr>
        <w:pStyle w:val="Odsekzoznamu"/>
        <w:numPr>
          <w:ilvl w:val="0"/>
          <w:numId w:val="3"/>
        </w:numPr>
        <w:spacing w:after="0" w:line="360" w:lineRule="auto"/>
        <w:ind w:left="360"/>
        <w:jc w:val="both"/>
        <w:rPr>
          <w:rFonts w:ascii="Times New Roman" w:hAnsi="Times New Roman" w:cs="Times New Roman"/>
          <w:sz w:val="24"/>
          <w:szCs w:val="24"/>
        </w:rPr>
      </w:pPr>
      <w:r w:rsidRPr="00513180">
        <w:rPr>
          <w:rFonts w:ascii="Times New Roman" w:hAnsi="Times New Roman" w:cs="Times New Roman"/>
          <w:sz w:val="24"/>
          <w:szCs w:val="24"/>
        </w:rPr>
        <w:t>pupočníkový povrazec vytvára počas prenatálnej fázy vývoja najpevnejšiu formu spojenia medzi matkou a vyvíjajúcim sa organizmom,</w:t>
      </w:r>
    </w:p>
    <w:p w14:paraId="613E8E2F" w14:textId="77777777" w:rsidR="00004B4E" w:rsidRDefault="00004B4E" w:rsidP="00004B4E">
      <w:pPr>
        <w:pStyle w:val="Odsekzoznamu"/>
        <w:numPr>
          <w:ilvl w:val="0"/>
          <w:numId w:val="3"/>
        </w:numPr>
        <w:spacing w:after="0" w:line="360" w:lineRule="auto"/>
        <w:ind w:left="360"/>
        <w:jc w:val="both"/>
        <w:rPr>
          <w:rFonts w:ascii="Times New Roman" w:hAnsi="Times New Roman" w:cs="Times New Roman"/>
          <w:sz w:val="24"/>
          <w:szCs w:val="24"/>
        </w:rPr>
      </w:pPr>
      <w:r w:rsidRPr="00513180">
        <w:rPr>
          <w:rFonts w:ascii="Times New Roman" w:hAnsi="Times New Roman" w:cs="Times New Roman"/>
          <w:sz w:val="24"/>
          <w:szCs w:val="24"/>
        </w:rPr>
        <w:t>len zdravá matka prenatálne dokáže poskytnúť a zabezpečiť optimálnu funkciu placenty,</w:t>
      </w:r>
    </w:p>
    <w:p w14:paraId="37E1828F" w14:textId="77777777" w:rsidR="00004B4E" w:rsidRDefault="00004B4E" w:rsidP="00004B4E">
      <w:pPr>
        <w:pStyle w:val="Odsekzoznamu"/>
        <w:numPr>
          <w:ilvl w:val="0"/>
          <w:numId w:val="3"/>
        </w:numPr>
        <w:spacing w:after="0" w:line="360" w:lineRule="auto"/>
        <w:ind w:left="360"/>
        <w:jc w:val="both"/>
        <w:rPr>
          <w:rFonts w:ascii="Times New Roman" w:hAnsi="Times New Roman" w:cs="Times New Roman"/>
          <w:sz w:val="24"/>
          <w:szCs w:val="24"/>
        </w:rPr>
      </w:pPr>
      <w:r w:rsidRPr="00513180">
        <w:rPr>
          <w:rFonts w:ascii="Times New Roman" w:hAnsi="Times New Roman" w:cs="Times New Roman"/>
          <w:sz w:val="24"/>
          <w:szCs w:val="24"/>
        </w:rPr>
        <w:t xml:space="preserve">každá zmena zdravotného stavu tehotnej ženy môže mať vplyv aj na pupočníkový povrazec, t. j. na anatomickú stavbu a histologickú štruktúru, </w:t>
      </w:r>
    </w:p>
    <w:p w14:paraId="615A677D" w14:textId="77777777" w:rsidR="00004B4E" w:rsidRDefault="00004B4E" w:rsidP="00004B4E">
      <w:pPr>
        <w:pStyle w:val="Odsekzoznamu"/>
        <w:numPr>
          <w:ilvl w:val="0"/>
          <w:numId w:val="3"/>
        </w:numPr>
        <w:spacing w:after="0" w:line="360" w:lineRule="auto"/>
        <w:ind w:left="360"/>
        <w:jc w:val="both"/>
        <w:rPr>
          <w:rFonts w:ascii="Times New Roman" w:hAnsi="Times New Roman" w:cs="Times New Roman"/>
          <w:sz w:val="24"/>
          <w:szCs w:val="24"/>
        </w:rPr>
      </w:pPr>
      <w:r w:rsidRPr="00513180">
        <w:rPr>
          <w:rFonts w:ascii="Times New Roman" w:hAnsi="Times New Roman" w:cs="Times New Roman"/>
          <w:sz w:val="24"/>
          <w:szCs w:val="24"/>
        </w:rPr>
        <w:t>dôsledné prenatálne vyšetrenie pupočníkového povrazca vrátane jeho úponu na placentu, ako aj vyšetrenie placenty je dôležité pri odhalení rizikového faktora zodpovedného za negatívne ovplyvnenie vývoja plodu,</w:t>
      </w:r>
    </w:p>
    <w:p w14:paraId="64410172" w14:textId="77777777" w:rsidR="00004B4E" w:rsidRDefault="00004B4E" w:rsidP="00004B4E">
      <w:pPr>
        <w:pStyle w:val="Odsekzoznamu"/>
        <w:numPr>
          <w:ilvl w:val="0"/>
          <w:numId w:val="3"/>
        </w:numPr>
        <w:spacing w:after="0" w:line="360" w:lineRule="auto"/>
        <w:ind w:left="360"/>
        <w:jc w:val="both"/>
        <w:rPr>
          <w:rFonts w:ascii="Times New Roman" w:hAnsi="Times New Roman" w:cs="Times New Roman"/>
          <w:sz w:val="24"/>
          <w:szCs w:val="24"/>
        </w:rPr>
      </w:pPr>
      <w:r w:rsidRPr="00513180">
        <w:rPr>
          <w:rFonts w:ascii="Times New Roman" w:hAnsi="Times New Roman" w:cs="Times New Roman"/>
          <w:sz w:val="24"/>
          <w:szCs w:val="24"/>
        </w:rPr>
        <w:t>integrita materno-fetálneho cievneho obehu je nevyhnutná k optimálnemu prenatálnemu vývoju  ako aj postnatálnej adaptácii a schopnosti novorodenca prežiť,</w:t>
      </w:r>
    </w:p>
    <w:p w14:paraId="2CE166DB" w14:textId="77777777" w:rsidR="00004B4E" w:rsidRDefault="00004B4E" w:rsidP="00004B4E">
      <w:pPr>
        <w:pStyle w:val="Odsekzoznamu"/>
        <w:numPr>
          <w:ilvl w:val="0"/>
          <w:numId w:val="3"/>
        </w:numPr>
        <w:spacing w:after="0" w:line="360" w:lineRule="auto"/>
        <w:ind w:left="360"/>
        <w:jc w:val="both"/>
        <w:rPr>
          <w:rFonts w:ascii="Times New Roman" w:hAnsi="Times New Roman" w:cs="Times New Roman"/>
          <w:sz w:val="24"/>
          <w:szCs w:val="24"/>
        </w:rPr>
      </w:pPr>
      <w:r w:rsidRPr="00513180">
        <w:rPr>
          <w:rFonts w:ascii="Times New Roman" w:hAnsi="Times New Roman" w:cs="Times New Roman"/>
          <w:sz w:val="24"/>
          <w:szCs w:val="24"/>
        </w:rPr>
        <w:t>každá súčasť spojenia medzi matkou a prenatálne sa vyvíjajúcim organizmom má nezastupiteľnú úlohu,</w:t>
      </w:r>
    </w:p>
    <w:p w14:paraId="5E339D5F" w14:textId="77777777" w:rsidR="00004B4E" w:rsidRPr="00513180" w:rsidRDefault="00004B4E" w:rsidP="00004B4E">
      <w:pPr>
        <w:pStyle w:val="Odsekzoznamu"/>
        <w:numPr>
          <w:ilvl w:val="0"/>
          <w:numId w:val="3"/>
        </w:numPr>
        <w:spacing w:after="0" w:line="360" w:lineRule="auto"/>
        <w:ind w:left="360"/>
        <w:jc w:val="both"/>
        <w:rPr>
          <w:rFonts w:ascii="Times New Roman" w:hAnsi="Times New Roman" w:cs="Times New Roman"/>
          <w:sz w:val="24"/>
          <w:szCs w:val="24"/>
        </w:rPr>
      </w:pPr>
      <w:r w:rsidRPr="00513180">
        <w:rPr>
          <w:rFonts w:ascii="Times New Roman" w:hAnsi="Times New Roman" w:cs="Times New Roman"/>
          <w:sz w:val="24"/>
          <w:szCs w:val="24"/>
        </w:rPr>
        <w:t>zaškrtenie časti ruky pupočníkovým povrazcom rieši multidisciplinárny tím, ktorý má za cieľ nájsť najoptimálnejšiu formu riešenia.</w:t>
      </w:r>
    </w:p>
    <w:p w14:paraId="506A2512" w14:textId="77777777" w:rsidR="00004B4E" w:rsidRDefault="00004B4E" w:rsidP="00C450A1">
      <w:pPr>
        <w:spacing w:after="0" w:line="360" w:lineRule="auto"/>
        <w:jc w:val="right"/>
        <w:rPr>
          <w:rFonts w:ascii="Times New Roman" w:hAnsi="Times New Roman" w:cs="Times New Roman"/>
          <w:i/>
          <w:sz w:val="24"/>
          <w:szCs w:val="24"/>
        </w:rPr>
      </w:pPr>
    </w:p>
    <w:p w14:paraId="79D61169" w14:textId="1860B0C5" w:rsidR="00C450A1" w:rsidRPr="003825EC" w:rsidRDefault="00C450A1" w:rsidP="00C450A1">
      <w:pPr>
        <w:spacing w:after="0" w:line="360" w:lineRule="auto"/>
        <w:jc w:val="right"/>
        <w:rPr>
          <w:rFonts w:ascii="Times New Roman" w:hAnsi="Times New Roman" w:cs="Times New Roman"/>
          <w:i/>
          <w:sz w:val="24"/>
          <w:szCs w:val="24"/>
        </w:rPr>
      </w:pPr>
      <w:r w:rsidRPr="003825EC">
        <w:rPr>
          <w:rFonts w:ascii="Times New Roman" w:hAnsi="Times New Roman" w:cs="Times New Roman"/>
          <w:i/>
          <w:sz w:val="24"/>
          <w:szCs w:val="24"/>
        </w:rPr>
        <w:lastRenderedPageBreak/>
        <w:t>...aj dlhé prsty</w:t>
      </w:r>
    </w:p>
    <w:p w14:paraId="2466EE85" w14:textId="77777777" w:rsidR="00C450A1" w:rsidRPr="003825EC" w:rsidRDefault="00C450A1" w:rsidP="00C450A1">
      <w:pPr>
        <w:spacing w:after="0" w:line="360" w:lineRule="auto"/>
        <w:jc w:val="right"/>
        <w:rPr>
          <w:rFonts w:ascii="Times New Roman" w:hAnsi="Times New Roman" w:cs="Times New Roman"/>
          <w:i/>
          <w:sz w:val="24"/>
          <w:szCs w:val="24"/>
        </w:rPr>
      </w:pPr>
      <w:r w:rsidRPr="003825EC">
        <w:rPr>
          <w:rFonts w:ascii="Times New Roman" w:hAnsi="Times New Roman" w:cs="Times New Roman"/>
          <w:i/>
          <w:sz w:val="24"/>
          <w:szCs w:val="24"/>
        </w:rPr>
        <w:t>môžu myšlienky transformovať</w:t>
      </w:r>
    </w:p>
    <w:p w14:paraId="1BD92415" w14:textId="77777777" w:rsidR="00C450A1" w:rsidRPr="003825EC" w:rsidRDefault="00C450A1" w:rsidP="00C450A1">
      <w:pPr>
        <w:spacing w:after="0" w:line="360" w:lineRule="auto"/>
        <w:jc w:val="right"/>
        <w:rPr>
          <w:rFonts w:ascii="Times New Roman" w:hAnsi="Times New Roman" w:cs="Times New Roman"/>
          <w:i/>
          <w:sz w:val="24"/>
          <w:szCs w:val="24"/>
        </w:rPr>
      </w:pPr>
      <w:r w:rsidRPr="003825EC">
        <w:rPr>
          <w:rFonts w:ascii="Times New Roman" w:hAnsi="Times New Roman" w:cs="Times New Roman"/>
          <w:i/>
          <w:sz w:val="24"/>
          <w:szCs w:val="24"/>
        </w:rPr>
        <w:t>do umeleckých obrazov,</w:t>
      </w:r>
    </w:p>
    <w:p w14:paraId="744A0335" w14:textId="77777777" w:rsidR="00C450A1" w:rsidRPr="003825EC" w:rsidRDefault="00C450A1" w:rsidP="00C450A1">
      <w:pPr>
        <w:spacing w:after="0" w:line="360" w:lineRule="auto"/>
        <w:jc w:val="right"/>
        <w:rPr>
          <w:rFonts w:ascii="Times New Roman" w:hAnsi="Times New Roman" w:cs="Times New Roman"/>
          <w:i/>
          <w:sz w:val="24"/>
          <w:szCs w:val="24"/>
        </w:rPr>
      </w:pPr>
      <w:r w:rsidRPr="003825EC">
        <w:rPr>
          <w:rFonts w:ascii="Times New Roman" w:hAnsi="Times New Roman" w:cs="Times New Roman"/>
          <w:i/>
          <w:sz w:val="24"/>
          <w:szCs w:val="24"/>
        </w:rPr>
        <w:t>pracovať s hlinou alebo</w:t>
      </w:r>
    </w:p>
    <w:p w14:paraId="5669F054" w14:textId="77777777" w:rsidR="00C450A1" w:rsidRPr="003825EC" w:rsidRDefault="00C450A1" w:rsidP="00C450A1">
      <w:pPr>
        <w:spacing w:after="0" w:line="360" w:lineRule="auto"/>
        <w:jc w:val="right"/>
        <w:rPr>
          <w:rFonts w:ascii="Times New Roman" w:hAnsi="Times New Roman" w:cs="Times New Roman"/>
          <w:i/>
          <w:sz w:val="24"/>
          <w:szCs w:val="24"/>
        </w:rPr>
      </w:pPr>
      <w:r w:rsidRPr="003825EC">
        <w:rPr>
          <w:rFonts w:ascii="Times New Roman" w:hAnsi="Times New Roman" w:cs="Times New Roman"/>
          <w:i/>
          <w:sz w:val="24"/>
          <w:szCs w:val="24"/>
        </w:rPr>
        <w:t>hlinu tvarovať na hrnčiarskom kruhu...</w:t>
      </w:r>
    </w:p>
    <w:p w14:paraId="3935ABE5" w14:textId="77777777" w:rsidR="00C450A1" w:rsidRDefault="00C450A1" w:rsidP="00C450A1">
      <w:pPr>
        <w:spacing w:after="0" w:line="360" w:lineRule="auto"/>
        <w:jc w:val="both"/>
        <w:rPr>
          <w:rFonts w:ascii="Times New Roman" w:hAnsi="Times New Roman" w:cs="Times New Roman"/>
          <w:sz w:val="24"/>
          <w:szCs w:val="24"/>
        </w:rPr>
      </w:pPr>
    </w:p>
    <w:p w14:paraId="5B1040D0" w14:textId="77777777" w:rsidR="00C450A1" w:rsidRDefault="00C450A1" w:rsidP="00C450A1">
      <w:pPr>
        <w:spacing w:after="0" w:line="360" w:lineRule="auto"/>
        <w:jc w:val="both"/>
        <w:rPr>
          <w:rFonts w:ascii="Times New Roman" w:hAnsi="Times New Roman" w:cs="Times New Roman"/>
          <w:sz w:val="24"/>
          <w:szCs w:val="24"/>
        </w:rPr>
      </w:pPr>
    </w:p>
    <w:p w14:paraId="1993567D" w14:textId="77777777" w:rsidR="00C450A1" w:rsidRDefault="00C450A1" w:rsidP="00C450A1">
      <w:pPr>
        <w:spacing w:after="0" w:line="360" w:lineRule="auto"/>
        <w:jc w:val="both"/>
        <w:rPr>
          <w:rFonts w:ascii="Times New Roman" w:hAnsi="Times New Roman" w:cs="Times New Roman"/>
          <w:sz w:val="24"/>
          <w:szCs w:val="24"/>
        </w:rPr>
      </w:pPr>
    </w:p>
    <w:p w14:paraId="4469B49B" w14:textId="77777777" w:rsidR="00C450A1" w:rsidRDefault="00C450A1" w:rsidP="00C450A1">
      <w:pPr>
        <w:spacing w:after="0" w:line="360" w:lineRule="auto"/>
        <w:jc w:val="both"/>
        <w:rPr>
          <w:rFonts w:ascii="Times New Roman" w:hAnsi="Times New Roman" w:cs="Times New Roman"/>
          <w:sz w:val="24"/>
          <w:szCs w:val="24"/>
        </w:rPr>
      </w:pPr>
    </w:p>
    <w:p w14:paraId="264264D1" w14:textId="77777777" w:rsidR="00C450A1" w:rsidRDefault="00C450A1" w:rsidP="00C450A1">
      <w:pPr>
        <w:spacing w:after="0" w:line="360" w:lineRule="auto"/>
        <w:jc w:val="both"/>
        <w:rPr>
          <w:rFonts w:ascii="Times New Roman" w:hAnsi="Times New Roman" w:cs="Times New Roman"/>
          <w:sz w:val="24"/>
          <w:szCs w:val="24"/>
        </w:rPr>
      </w:pPr>
    </w:p>
    <w:p w14:paraId="5C227CD7" w14:textId="77777777" w:rsidR="00C450A1" w:rsidRDefault="00C450A1" w:rsidP="00C450A1">
      <w:pPr>
        <w:spacing w:after="0" w:line="360" w:lineRule="auto"/>
        <w:jc w:val="both"/>
        <w:rPr>
          <w:rFonts w:ascii="Times New Roman" w:hAnsi="Times New Roman" w:cs="Times New Roman"/>
          <w:sz w:val="24"/>
          <w:szCs w:val="24"/>
        </w:rPr>
      </w:pPr>
    </w:p>
    <w:p w14:paraId="321C38EB" w14:textId="77777777" w:rsidR="00C450A1" w:rsidRDefault="00C450A1" w:rsidP="00C450A1">
      <w:pPr>
        <w:spacing w:after="0" w:line="360" w:lineRule="auto"/>
        <w:jc w:val="both"/>
        <w:rPr>
          <w:rFonts w:ascii="Times New Roman" w:hAnsi="Times New Roman" w:cs="Times New Roman"/>
          <w:sz w:val="24"/>
          <w:szCs w:val="24"/>
        </w:rPr>
      </w:pPr>
    </w:p>
    <w:p w14:paraId="7FC07006" w14:textId="77777777" w:rsidR="00C450A1" w:rsidRDefault="00C450A1" w:rsidP="00C450A1">
      <w:pPr>
        <w:spacing w:after="0" w:line="360" w:lineRule="auto"/>
        <w:jc w:val="both"/>
        <w:rPr>
          <w:rFonts w:ascii="Times New Roman" w:hAnsi="Times New Roman" w:cs="Times New Roman"/>
          <w:b/>
          <w:sz w:val="24"/>
          <w:szCs w:val="24"/>
        </w:rPr>
      </w:pPr>
    </w:p>
    <w:p w14:paraId="1496A286" w14:textId="77777777" w:rsidR="00C450A1" w:rsidRDefault="00C450A1" w:rsidP="00C450A1">
      <w:pPr>
        <w:spacing w:after="0" w:line="360" w:lineRule="auto"/>
        <w:jc w:val="both"/>
        <w:rPr>
          <w:rFonts w:ascii="Times New Roman" w:hAnsi="Times New Roman" w:cs="Times New Roman"/>
          <w:b/>
          <w:sz w:val="24"/>
          <w:szCs w:val="24"/>
        </w:rPr>
      </w:pPr>
    </w:p>
    <w:p w14:paraId="71E5AA65" w14:textId="77777777" w:rsidR="00C450A1" w:rsidRDefault="00C450A1" w:rsidP="00C450A1">
      <w:pPr>
        <w:spacing w:after="0" w:line="360" w:lineRule="auto"/>
        <w:jc w:val="both"/>
        <w:rPr>
          <w:rFonts w:ascii="Times New Roman" w:hAnsi="Times New Roman" w:cs="Times New Roman"/>
          <w:b/>
          <w:sz w:val="24"/>
          <w:szCs w:val="24"/>
        </w:rPr>
      </w:pPr>
    </w:p>
    <w:p w14:paraId="12C6DBFB" w14:textId="77777777" w:rsidR="00C450A1" w:rsidRDefault="00C450A1" w:rsidP="00C450A1">
      <w:pPr>
        <w:spacing w:after="0" w:line="360" w:lineRule="auto"/>
        <w:jc w:val="both"/>
        <w:rPr>
          <w:rFonts w:ascii="Times New Roman" w:hAnsi="Times New Roman" w:cs="Times New Roman"/>
          <w:b/>
          <w:sz w:val="24"/>
          <w:szCs w:val="24"/>
        </w:rPr>
      </w:pPr>
    </w:p>
    <w:p w14:paraId="71F1E640" w14:textId="77777777" w:rsidR="00C450A1" w:rsidRDefault="00C450A1" w:rsidP="00C450A1">
      <w:pPr>
        <w:spacing w:after="0" w:line="360" w:lineRule="auto"/>
        <w:jc w:val="both"/>
        <w:rPr>
          <w:rFonts w:ascii="Times New Roman" w:hAnsi="Times New Roman" w:cs="Times New Roman"/>
          <w:b/>
          <w:sz w:val="24"/>
          <w:szCs w:val="24"/>
        </w:rPr>
      </w:pPr>
    </w:p>
    <w:p w14:paraId="681B1CAF" w14:textId="77777777" w:rsidR="00C450A1" w:rsidRDefault="00C450A1" w:rsidP="00C450A1">
      <w:pPr>
        <w:spacing w:after="0" w:line="360" w:lineRule="auto"/>
        <w:jc w:val="both"/>
        <w:rPr>
          <w:rFonts w:ascii="Times New Roman" w:hAnsi="Times New Roman" w:cs="Times New Roman"/>
          <w:b/>
          <w:sz w:val="24"/>
          <w:szCs w:val="24"/>
        </w:rPr>
      </w:pPr>
    </w:p>
    <w:p w14:paraId="73285417" w14:textId="77777777" w:rsidR="00C450A1" w:rsidRDefault="00C450A1" w:rsidP="00C450A1">
      <w:pPr>
        <w:spacing w:after="0" w:line="360" w:lineRule="auto"/>
        <w:jc w:val="both"/>
        <w:rPr>
          <w:rFonts w:ascii="Times New Roman" w:hAnsi="Times New Roman" w:cs="Times New Roman"/>
          <w:b/>
          <w:sz w:val="24"/>
          <w:szCs w:val="24"/>
        </w:rPr>
      </w:pPr>
    </w:p>
    <w:p w14:paraId="6D2EF37C" w14:textId="77777777" w:rsidR="00C450A1" w:rsidRDefault="00C450A1" w:rsidP="00C450A1">
      <w:pPr>
        <w:spacing w:after="0" w:line="360" w:lineRule="auto"/>
        <w:jc w:val="both"/>
        <w:rPr>
          <w:rFonts w:ascii="Times New Roman" w:hAnsi="Times New Roman" w:cs="Times New Roman"/>
          <w:b/>
          <w:sz w:val="24"/>
          <w:szCs w:val="24"/>
        </w:rPr>
      </w:pPr>
    </w:p>
    <w:p w14:paraId="3D3FC313" w14:textId="77777777" w:rsidR="00C450A1" w:rsidRDefault="00C450A1" w:rsidP="00C450A1">
      <w:pPr>
        <w:spacing w:after="0" w:line="360" w:lineRule="auto"/>
        <w:jc w:val="both"/>
        <w:rPr>
          <w:rFonts w:ascii="Times New Roman" w:hAnsi="Times New Roman" w:cs="Times New Roman"/>
          <w:b/>
          <w:sz w:val="24"/>
          <w:szCs w:val="24"/>
        </w:rPr>
      </w:pPr>
    </w:p>
    <w:p w14:paraId="522B8073" w14:textId="77777777" w:rsidR="00C450A1" w:rsidRDefault="00C450A1" w:rsidP="00C450A1">
      <w:pPr>
        <w:spacing w:after="0" w:line="360" w:lineRule="auto"/>
        <w:jc w:val="both"/>
        <w:rPr>
          <w:rFonts w:ascii="Times New Roman" w:hAnsi="Times New Roman" w:cs="Times New Roman"/>
          <w:b/>
          <w:sz w:val="24"/>
          <w:szCs w:val="24"/>
        </w:rPr>
      </w:pPr>
    </w:p>
    <w:p w14:paraId="69EB9FBB" w14:textId="77777777" w:rsidR="00C450A1" w:rsidRDefault="00C450A1" w:rsidP="00C450A1">
      <w:pPr>
        <w:spacing w:after="0" w:line="360" w:lineRule="auto"/>
        <w:jc w:val="both"/>
        <w:rPr>
          <w:rFonts w:ascii="Times New Roman" w:hAnsi="Times New Roman" w:cs="Times New Roman"/>
          <w:b/>
          <w:sz w:val="24"/>
          <w:szCs w:val="24"/>
        </w:rPr>
      </w:pPr>
    </w:p>
    <w:p w14:paraId="0F5BAE9D" w14:textId="77777777" w:rsidR="00C450A1" w:rsidRDefault="00C450A1" w:rsidP="00C450A1">
      <w:pPr>
        <w:spacing w:after="0" w:line="360" w:lineRule="auto"/>
        <w:jc w:val="both"/>
        <w:rPr>
          <w:rFonts w:ascii="Times New Roman" w:hAnsi="Times New Roman" w:cs="Times New Roman"/>
          <w:b/>
          <w:sz w:val="24"/>
          <w:szCs w:val="24"/>
        </w:rPr>
      </w:pPr>
    </w:p>
    <w:p w14:paraId="4B46832B" w14:textId="77777777" w:rsidR="00C450A1" w:rsidRDefault="00C450A1" w:rsidP="00C450A1">
      <w:pPr>
        <w:spacing w:after="0" w:line="360" w:lineRule="auto"/>
        <w:jc w:val="both"/>
        <w:rPr>
          <w:rFonts w:ascii="Times New Roman" w:hAnsi="Times New Roman" w:cs="Times New Roman"/>
          <w:b/>
          <w:sz w:val="24"/>
          <w:szCs w:val="24"/>
        </w:rPr>
      </w:pPr>
    </w:p>
    <w:p w14:paraId="13E2AE5A" w14:textId="77777777" w:rsidR="008623C4" w:rsidRDefault="008623C4" w:rsidP="00C450A1">
      <w:pPr>
        <w:spacing w:after="0" w:line="360" w:lineRule="auto"/>
        <w:jc w:val="both"/>
        <w:rPr>
          <w:rFonts w:ascii="Times New Roman" w:hAnsi="Times New Roman" w:cs="Times New Roman"/>
          <w:b/>
          <w:sz w:val="24"/>
          <w:szCs w:val="24"/>
        </w:rPr>
      </w:pPr>
    </w:p>
    <w:p w14:paraId="346D9981" w14:textId="77777777" w:rsidR="00C450A1" w:rsidRDefault="00C450A1" w:rsidP="00C450A1">
      <w:pPr>
        <w:spacing w:after="0" w:line="360" w:lineRule="auto"/>
        <w:jc w:val="both"/>
        <w:rPr>
          <w:rFonts w:ascii="Times New Roman" w:hAnsi="Times New Roman" w:cs="Times New Roman"/>
          <w:b/>
          <w:sz w:val="24"/>
          <w:szCs w:val="24"/>
        </w:rPr>
      </w:pPr>
    </w:p>
    <w:p w14:paraId="6BA6C8CC" w14:textId="77777777" w:rsidR="00C450A1" w:rsidRDefault="00C450A1" w:rsidP="00C450A1">
      <w:pPr>
        <w:spacing w:after="0" w:line="360" w:lineRule="auto"/>
        <w:jc w:val="both"/>
        <w:rPr>
          <w:rFonts w:ascii="Times New Roman" w:hAnsi="Times New Roman" w:cs="Times New Roman"/>
          <w:b/>
          <w:sz w:val="24"/>
          <w:szCs w:val="24"/>
        </w:rPr>
      </w:pPr>
    </w:p>
    <w:p w14:paraId="78721944" w14:textId="653BC9D0" w:rsidR="00C450A1" w:rsidRDefault="00C450A1" w:rsidP="008623C4">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Neonatálny Marfanov syndróm</w:t>
      </w:r>
    </w:p>
    <w:p w14:paraId="4C4039EB" w14:textId="77777777" w:rsidR="00C450A1" w:rsidRDefault="00C450A1" w:rsidP="008623C4">
      <w:pPr>
        <w:spacing w:after="0" w:line="360" w:lineRule="auto"/>
        <w:ind w:firstLine="708"/>
        <w:jc w:val="both"/>
        <w:rPr>
          <w:rFonts w:ascii="Times New Roman" w:hAnsi="Times New Roman" w:cs="Times New Roman"/>
          <w:sz w:val="24"/>
          <w:szCs w:val="24"/>
        </w:rPr>
      </w:pPr>
    </w:p>
    <w:p w14:paraId="56FABBB8" w14:textId="77777777" w:rsidR="00C450A1"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Neonatálny Marfanov syndróm patrí medzi ochorenia so závažnou prognózou. V rovnakom zastúpení sú postihnuté dievčatá a chlapci. Mutácia vo väčšine prípadov vzniká de </w:t>
      </w:r>
      <w:r w:rsidRPr="008A63A9">
        <w:rPr>
          <w:rFonts w:ascii="Times New Roman" w:hAnsi="Times New Roman" w:cs="Times New Roman"/>
          <w:sz w:val="24"/>
          <w:szCs w:val="24"/>
        </w:rPr>
        <w:t>novo (Solé-Ribalta a kol., 2019; Tognato a kol., 2019).</w:t>
      </w:r>
    </w:p>
    <w:p w14:paraId="6C006964" w14:textId="77777777" w:rsidR="00C450A1"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Na rozdiel od typického Marfanovho syndrómu má horšiu prognózu. Ide o postihnutie spojiva s autozomálne dominantnou dedičnosťou. Vo väčšine prípadov ide o mutáciu FBN1 génu na 15. chromozóme, ktorý kóduje bielkovinu fibrilín-1 v oblasti zahrňujúcej exóny 24 – 53. Oblasť exónov 24 – 32 sa často označuje aj ako neonatálna, pretože ak nastane zmena práve v tejto oblasti, tak novorodenec sa narodí s veľmi vysokým rizikom postihnutia srdca. Pokiaľ ide o postihnutie srdca, najmä mutácie nahradzujúce cysteín inou aminokyselinou boli spojené so závažnejšími srdcovými komplikáciami </w:t>
      </w:r>
      <w:r w:rsidRPr="008A63A9">
        <w:rPr>
          <w:rFonts w:ascii="Times New Roman" w:hAnsi="Times New Roman" w:cs="Times New Roman"/>
          <w:sz w:val="24"/>
          <w:szCs w:val="24"/>
        </w:rPr>
        <w:t>(Amaud a kol., 2021).</w:t>
      </w:r>
      <w:r>
        <w:rPr>
          <w:rFonts w:ascii="Times New Roman" w:hAnsi="Times New Roman" w:cs="Times New Roman"/>
          <w:sz w:val="24"/>
          <w:szCs w:val="24"/>
        </w:rPr>
        <w:t xml:space="preserve"> </w:t>
      </w:r>
    </w:p>
    <w:p w14:paraId="66D82294" w14:textId="77777777" w:rsidR="00C450A1" w:rsidRDefault="00C450A1" w:rsidP="00C450A1">
      <w:pPr>
        <w:spacing w:after="0" w:line="360" w:lineRule="auto"/>
        <w:ind w:firstLine="708"/>
        <w:jc w:val="both"/>
        <w:rPr>
          <w:rFonts w:ascii="Times New Roman" w:hAnsi="Times New Roman" w:cs="Times New Roman"/>
          <w:sz w:val="24"/>
          <w:szCs w:val="24"/>
        </w:rPr>
      </w:pPr>
    </w:p>
    <w:p w14:paraId="0CB36E59" w14:textId="08F125AF" w:rsidR="00C450A1" w:rsidRPr="008A63A9"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V klinickom obraze  u novorodenca dominuje starecký výraz tváre, nález dlhých horných aj dolných končatín a prstov, ako aj hypermobilita zápästných kĺbov</w:t>
      </w:r>
      <w:r w:rsidRPr="008A63A9">
        <w:rPr>
          <w:rFonts w:ascii="Times New Roman" w:hAnsi="Times New Roman" w:cs="Times New Roman"/>
          <w:sz w:val="24"/>
          <w:szCs w:val="24"/>
        </w:rPr>
        <w:t>. Rozsah komplikácií je veľmi široký, keďže ide o postihnutie spojivového tkani</w:t>
      </w:r>
      <w:r>
        <w:rPr>
          <w:rFonts w:ascii="Times New Roman" w:hAnsi="Times New Roman" w:cs="Times New Roman"/>
          <w:sz w:val="24"/>
          <w:szCs w:val="24"/>
        </w:rPr>
        <w:t>v</w:t>
      </w:r>
      <w:r w:rsidRPr="008A63A9">
        <w:rPr>
          <w:rFonts w:ascii="Times New Roman" w:hAnsi="Times New Roman" w:cs="Times New Roman"/>
          <w:sz w:val="24"/>
          <w:szCs w:val="24"/>
        </w:rPr>
        <w:t>a (</w:t>
      </w:r>
      <w:r w:rsidR="00B01590">
        <w:rPr>
          <w:rFonts w:ascii="Times New Roman" w:hAnsi="Times New Roman" w:cs="Times New Roman"/>
          <w:sz w:val="24"/>
          <w:szCs w:val="24"/>
        </w:rPr>
        <w:t>T</w:t>
      </w:r>
      <w:r w:rsidRPr="008A63A9">
        <w:rPr>
          <w:rFonts w:ascii="Times New Roman" w:hAnsi="Times New Roman" w:cs="Times New Roman"/>
          <w:sz w:val="24"/>
          <w:szCs w:val="24"/>
        </w:rPr>
        <w:t xml:space="preserve">ab. </w:t>
      </w:r>
      <w:r w:rsidR="00B01590">
        <w:rPr>
          <w:rFonts w:ascii="Times New Roman" w:hAnsi="Times New Roman" w:cs="Times New Roman"/>
          <w:sz w:val="24"/>
          <w:szCs w:val="24"/>
        </w:rPr>
        <w:t>2</w:t>
      </w:r>
      <w:r w:rsidRPr="008A63A9">
        <w:rPr>
          <w:rFonts w:ascii="Times New Roman" w:hAnsi="Times New Roman" w:cs="Times New Roman"/>
          <w:sz w:val="24"/>
          <w:szCs w:val="24"/>
        </w:rPr>
        <w:t>). Tognato a kol., 2019, Ghandi a kol., 2013, vo svojich prácach analyzujú novorodencov s neonatálnym Marfanovým syndrómom. Do pozornosti uvádzajú obmedzenie rozsahu pohybov v lakťových  a kolenných kĺboch. Na potvrdenie diagnózy NMS vyžívame kritériá podľa Ghent-a (Ghandi a kol., 2013).</w:t>
      </w:r>
    </w:p>
    <w:p w14:paraId="5A9CF2FE" w14:textId="77777777" w:rsidR="00C450A1" w:rsidRDefault="00C450A1" w:rsidP="00C450A1">
      <w:pPr>
        <w:spacing w:after="0" w:line="360" w:lineRule="auto"/>
        <w:ind w:firstLine="708"/>
        <w:jc w:val="both"/>
        <w:rPr>
          <w:rFonts w:ascii="Times New Roman" w:hAnsi="Times New Roman" w:cs="Times New Roman"/>
          <w:sz w:val="24"/>
          <w:szCs w:val="24"/>
        </w:rPr>
      </w:pPr>
    </w:p>
    <w:p w14:paraId="5222EFFC" w14:textId="6BF22B44" w:rsidR="00C450A1"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 ostatných možných komplikácií je potrebné myslieť aj na prítomnosť refluxu obsahu žalúdka do pažeráka, na vznik heniácií rôznych orgánov. Na stanovenie diagnózy neonatálneho Marfanovho syndrómu stačí potvrdenie prítomnosti dilatácie v oblasti koreňa aorty a ektopie šošovky. Ak pacient </w:t>
      </w:r>
      <w:r w:rsidR="00812852">
        <w:rPr>
          <w:rFonts w:ascii="Times New Roman" w:hAnsi="Times New Roman" w:cs="Times New Roman"/>
          <w:sz w:val="24"/>
          <w:szCs w:val="24"/>
        </w:rPr>
        <w:t>n</w:t>
      </w:r>
      <w:r>
        <w:rPr>
          <w:rFonts w:ascii="Times New Roman" w:hAnsi="Times New Roman" w:cs="Times New Roman"/>
          <w:sz w:val="24"/>
          <w:szCs w:val="24"/>
        </w:rPr>
        <w:t>e</w:t>
      </w:r>
      <w:r w:rsidR="00812852">
        <w:rPr>
          <w:rFonts w:ascii="Times New Roman" w:hAnsi="Times New Roman" w:cs="Times New Roman"/>
          <w:sz w:val="24"/>
          <w:szCs w:val="24"/>
        </w:rPr>
        <w:t>m</w:t>
      </w:r>
      <w:r>
        <w:rPr>
          <w:rFonts w:ascii="Times New Roman" w:hAnsi="Times New Roman" w:cs="Times New Roman"/>
          <w:sz w:val="24"/>
          <w:szCs w:val="24"/>
        </w:rPr>
        <w:t>á tieto dva nálezy, potrebné je genetické vyšetrenie.</w:t>
      </w:r>
    </w:p>
    <w:p w14:paraId="215D7E1A" w14:textId="77777777" w:rsidR="00C450A1" w:rsidRDefault="00C450A1" w:rsidP="00C450A1">
      <w:pPr>
        <w:spacing w:after="0" w:line="360" w:lineRule="auto"/>
        <w:ind w:firstLine="708"/>
        <w:jc w:val="both"/>
        <w:rPr>
          <w:rFonts w:ascii="Times New Roman" w:hAnsi="Times New Roman" w:cs="Times New Roman"/>
          <w:sz w:val="24"/>
          <w:szCs w:val="24"/>
        </w:rPr>
      </w:pPr>
    </w:p>
    <w:p w14:paraId="1ABB5FF9" w14:textId="77777777" w:rsidR="00C450A1"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Na základe viacerých experimentálnych modelov sa predpokladá, že príčinou komplikácií u novorodenca s neonatálnym Marfanovým syndrómom je znížená aktivita fibrilínu-1, ktorá paradoxne zvyšuje TGF-beta. Tento nález potvrdzuje prítomnosť TGF-1 v stene aorty u myší s deficitom fibrilínu-1. V tejto súvislosti sa predpokladá, že práve TGF-beta zohráva dôležitú úlohu v proliferácii buniek hladkej svaloviny a môže spôsobiť dilatáciu aortálneho anulu alebo vznik aneuryzmatického vyklenutia steny aorty.</w:t>
      </w:r>
    </w:p>
    <w:p w14:paraId="215D9399" w14:textId="77777777" w:rsidR="00C450A1"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Tvorbu TGF-beta zvyšuje aj aktivácia receptoru 1. typu pre angiotenzín II (AT1). Tento poznatok umožnil do liečby zaradiť aj selektívne inhibítory AT1.</w:t>
      </w:r>
    </w:p>
    <w:p w14:paraId="1DF41AA4" w14:textId="77777777" w:rsidR="00C450A1" w:rsidRDefault="00C450A1" w:rsidP="00C450A1">
      <w:pPr>
        <w:spacing w:after="0" w:line="360" w:lineRule="auto"/>
        <w:ind w:firstLine="708"/>
        <w:jc w:val="both"/>
        <w:rPr>
          <w:rFonts w:ascii="Times New Roman" w:hAnsi="Times New Roman" w:cs="Times New Roman"/>
          <w:sz w:val="24"/>
          <w:szCs w:val="24"/>
        </w:rPr>
      </w:pPr>
    </w:p>
    <w:p w14:paraId="38AED90D" w14:textId="77777777" w:rsidR="00C450A1" w:rsidRPr="008A63A9" w:rsidRDefault="00C450A1" w:rsidP="00C450A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Poznanie rozsahu závažných komplikácií poukazuje na nevyhnutnosť multidisciplinárneho prístupu na včasné potvrdenie diagnózy a optimálne načasovanie kardiochirurgickej intervencie s cieľom predísť závažnému srdcovému zlyhaniu. Zvýšenú pozornosť je </w:t>
      </w:r>
      <w:r w:rsidRPr="008A63A9">
        <w:rPr>
          <w:rFonts w:ascii="Times New Roman" w:hAnsi="Times New Roman" w:cs="Times New Roman"/>
          <w:sz w:val="24"/>
          <w:szCs w:val="24"/>
        </w:rPr>
        <w:t xml:space="preserve">potrebné venovať deťom, ktoré majú otvorený ductus arteriosus, pretože </w:t>
      </w:r>
      <w:r w:rsidRPr="008A63A9">
        <w:rPr>
          <w:rFonts w:ascii="Times New Roman" w:hAnsi="Times New Roman" w:cs="Times New Roman"/>
          <w:sz w:val="24"/>
          <w:szCs w:val="24"/>
        </w:rPr>
        <w:lastRenderedPageBreak/>
        <w:t>prítomnosť otvorenej spojky medzi veľkými cievami môže urýchliť vznik aneuryzmy aorty (</w:t>
      </w:r>
      <w:r w:rsidRPr="008A63A9">
        <w:rPr>
          <w:rFonts w:ascii="Times New Roman" w:eastAsia="Times New Roman" w:hAnsi="Times New Roman" w:cs="Times New Roman"/>
          <w:sz w:val="24"/>
          <w:szCs w:val="24"/>
          <w:lang w:eastAsia="sk-SK"/>
        </w:rPr>
        <w:t>Zanjani a kol., 2010)</w:t>
      </w:r>
      <w:r w:rsidRPr="008A63A9">
        <w:rPr>
          <w:rFonts w:ascii="Times New Roman" w:hAnsi="Times New Roman" w:cs="Times New Roman"/>
          <w:sz w:val="24"/>
          <w:szCs w:val="24"/>
        </w:rPr>
        <w:t>. Okrem chirurgickej intervencie je liečba symptomatická (kyslík, inotropná podpora, blokátory angiotenzín konvertujúceho enzýmu, diuretiká, antirefluxový režim a antacidá).</w:t>
      </w:r>
    </w:p>
    <w:p w14:paraId="26C9888A" w14:textId="77777777" w:rsidR="00C450A1" w:rsidRDefault="00C450A1" w:rsidP="00C450A1">
      <w:pPr>
        <w:spacing w:after="0" w:line="360" w:lineRule="auto"/>
        <w:jc w:val="both"/>
        <w:rPr>
          <w:rFonts w:ascii="Times New Roman" w:hAnsi="Times New Roman" w:cs="Times New Roman"/>
          <w:sz w:val="24"/>
          <w:szCs w:val="24"/>
        </w:rPr>
      </w:pPr>
    </w:p>
    <w:p w14:paraId="1C87CE2F" w14:textId="6589C71A" w:rsidR="00C450A1" w:rsidRDefault="00C450A1" w:rsidP="00C450A1">
      <w:pPr>
        <w:spacing w:after="0" w:line="360" w:lineRule="auto"/>
        <w:jc w:val="both"/>
        <w:rPr>
          <w:rFonts w:ascii="Times New Roman" w:hAnsi="Times New Roman" w:cs="Times New Roman"/>
          <w:sz w:val="24"/>
          <w:szCs w:val="24"/>
        </w:rPr>
      </w:pPr>
      <w:r w:rsidRPr="00B01590">
        <w:rPr>
          <w:rFonts w:ascii="Times New Roman" w:hAnsi="Times New Roman" w:cs="Times New Roman"/>
          <w:b/>
          <w:sz w:val="24"/>
          <w:szCs w:val="24"/>
        </w:rPr>
        <w:t xml:space="preserve">Tab. </w:t>
      </w:r>
      <w:r w:rsidR="00B01590" w:rsidRPr="00B01590">
        <w:rPr>
          <w:rFonts w:ascii="Times New Roman" w:hAnsi="Times New Roman" w:cs="Times New Roman"/>
          <w:b/>
          <w:sz w:val="24"/>
          <w:szCs w:val="24"/>
        </w:rPr>
        <w:t>2</w:t>
      </w:r>
      <w:r>
        <w:rPr>
          <w:rFonts w:ascii="Times New Roman" w:hAnsi="Times New Roman" w:cs="Times New Roman"/>
          <w:sz w:val="24"/>
          <w:szCs w:val="24"/>
        </w:rPr>
        <w:t xml:space="preserve"> Spektrum komplikácií Marfanovho syndrómu u novorodenca</w:t>
      </w:r>
    </w:p>
    <w:tbl>
      <w:tblPr>
        <w:tblStyle w:val="Mriekatabuky"/>
        <w:tblW w:w="0" w:type="auto"/>
        <w:tblLook w:val="04A0" w:firstRow="1" w:lastRow="0" w:firstColumn="1" w:lastColumn="0" w:noHBand="0" w:noVBand="1"/>
      </w:tblPr>
      <w:tblGrid>
        <w:gridCol w:w="1838"/>
        <w:gridCol w:w="2271"/>
        <w:gridCol w:w="17"/>
        <w:gridCol w:w="2288"/>
        <w:gridCol w:w="2426"/>
      </w:tblGrid>
      <w:tr w:rsidR="00C450A1" w14:paraId="4320FC91" w14:textId="77777777" w:rsidTr="0048555C">
        <w:tc>
          <w:tcPr>
            <w:tcW w:w="4109" w:type="dxa"/>
            <w:gridSpan w:val="2"/>
            <w:tcBorders>
              <w:top w:val="single" w:sz="4" w:space="0" w:color="auto"/>
              <w:left w:val="single" w:sz="4" w:space="0" w:color="auto"/>
              <w:bottom w:val="single" w:sz="4" w:space="0" w:color="auto"/>
              <w:right w:val="single" w:sz="4" w:space="0" w:color="auto"/>
            </w:tcBorders>
            <w:hideMark/>
          </w:tcPr>
          <w:p w14:paraId="20FD8F75" w14:textId="77777777" w:rsidR="00C450A1" w:rsidRDefault="00C450A1" w:rsidP="0048555C">
            <w:pPr>
              <w:jc w:val="center"/>
              <w:rPr>
                <w:rFonts w:ascii="Times New Roman" w:hAnsi="Times New Roman" w:cs="Times New Roman"/>
                <w:b/>
              </w:rPr>
            </w:pPr>
            <w:r>
              <w:rPr>
                <w:rFonts w:ascii="Times New Roman" w:hAnsi="Times New Roman" w:cs="Times New Roman"/>
                <w:b/>
              </w:rPr>
              <w:t>orgán/sústava</w:t>
            </w:r>
          </w:p>
        </w:tc>
        <w:tc>
          <w:tcPr>
            <w:tcW w:w="2305" w:type="dxa"/>
            <w:gridSpan w:val="2"/>
            <w:tcBorders>
              <w:top w:val="single" w:sz="4" w:space="0" w:color="auto"/>
              <w:left w:val="single" w:sz="4" w:space="0" w:color="auto"/>
              <w:bottom w:val="single" w:sz="4" w:space="0" w:color="auto"/>
              <w:right w:val="single" w:sz="4" w:space="0" w:color="auto"/>
            </w:tcBorders>
            <w:hideMark/>
          </w:tcPr>
          <w:p w14:paraId="3A753FB0" w14:textId="77777777" w:rsidR="00C450A1" w:rsidRDefault="00C450A1" w:rsidP="0048555C">
            <w:pPr>
              <w:jc w:val="center"/>
              <w:rPr>
                <w:rFonts w:ascii="Times New Roman" w:hAnsi="Times New Roman" w:cs="Times New Roman"/>
                <w:b/>
              </w:rPr>
            </w:pPr>
            <w:r>
              <w:rPr>
                <w:rFonts w:ascii="Times New Roman" w:hAnsi="Times New Roman" w:cs="Times New Roman"/>
                <w:b/>
              </w:rPr>
              <w:t>nález</w:t>
            </w:r>
          </w:p>
        </w:tc>
        <w:tc>
          <w:tcPr>
            <w:tcW w:w="2426" w:type="dxa"/>
            <w:tcBorders>
              <w:top w:val="single" w:sz="4" w:space="0" w:color="auto"/>
              <w:left w:val="single" w:sz="4" w:space="0" w:color="auto"/>
              <w:bottom w:val="single" w:sz="4" w:space="0" w:color="auto"/>
              <w:right w:val="single" w:sz="4" w:space="0" w:color="auto"/>
            </w:tcBorders>
            <w:hideMark/>
          </w:tcPr>
          <w:p w14:paraId="3F192804" w14:textId="77777777" w:rsidR="00C450A1" w:rsidRDefault="00C450A1" w:rsidP="0048555C">
            <w:pPr>
              <w:jc w:val="both"/>
              <w:rPr>
                <w:rFonts w:ascii="Times New Roman" w:hAnsi="Times New Roman" w:cs="Times New Roman"/>
                <w:b/>
              </w:rPr>
            </w:pPr>
            <w:r>
              <w:rPr>
                <w:rFonts w:ascii="Times New Roman" w:hAnsi="Times New Roman" w:cs="Times New Roman"/>
                <w:b/>
              </w:rPr>
              <w:t>liečba</w:t>
            </w:r>
          </w:p>
        </w:tc>
      </w:tr>
      <w:tr w:rsidR="00C450A1" w14:paraId="60312C99" w14:textId="77777777" w:rsidTr="0048555C">
        <w:tc>
          <w:tcPr>
            <w:tcW w:w="1838" w:type="dxa"/>
            <w:vMerge w:val="restart"/>
            <w:tcBorders>
              <w:top w:val="single" w:sz="4" w:space="0" w:color="auto"/>
              <w:left w:val="single" w:sz="4" w:space="0" w:color="auto"/>
              <w:bottom w:val="single" w:sz="4" w:space="0" w:color="auto"/>
              <w:right w:val="single" w:sz="4" w:space="0" w:color="auto"/>
            </w:tcBorders>
            <w:hideMark/>
          </w:tcPr>
          <w:p w14:paraId="63861BB8" w14:textId="77777777" w:rsidR="00C450A1" w:rsidRDefault="00C450A1" w:rsidP="0048555C">
            <w:pPr>
              <w:jc w:val="both"/>
              <w:rPr>
                <w:rFonts w:ascii="Times New Roman" w:hAnsi="Times New Roman" w:cs="Times New Roman"/>
                <w:b/>
              </w:rPr>
            </w:pPr>
            <w:r>
              <w:rPr>
                <w:rFonts w:ascii="Times New Roman" w:hAnsi="Times New Roman" w:cs="Times New Roman"/>
                <w:b/>
              </w:rPr>
              <w:t>srdcovocievna sústava</w:t>
            </w:r>
          </w:p>
        </w:tc>
        <w:tc>
          <w:tcPr>
            <w:tcW w:w="2271" w:type="dxa"/>
            <w:tcBorders>
              <w:top w:val="single" w:sz="4" w:space="0" w:color="auto"/>
              <w:left w:val="single" w:sz="4" w:space="0" w:color="auto"/>
              <w:bottom w:val="single" w:sz="4" w:space="0" w:color="auto"/>
              <w:right w:val="single" w:sz="4" w:space="0" w:color="auto"/>
            </w:tcBorders>
            <w:hideMark/>
          </w:tcPr>
          <w:p w14:paraId="2AE241E7" w14:textId="77777777" w:rsidR="00C450A1" w:rsidRDefault="00C450A1" w:rsidP="0048555C">
            <w:pPr>
              <w:jc w:val="both"/>
              <w:rPr>
                <w:rFonts w:ascii="Times New Roman" w:hAnsi="Times New Roman" w:cs="Times New Roman"/>
              </w:rPr>
            </w:pPr>
            <w:r>
              <w:rPr>
                <w:rFonts w:ascii="Times New Roman" w:hAnsi="Times New Roman" w:cs="Times New Roman"/>
              </w:rPr>
              <w:t>chlopne</w:t>
            </w:r>
          </w:p>
        </w:tc>
        <w:tc>
          <w:tcPr>
            <w:tcW w:w="2305" w:type="dxa"/>
            <w:gridSpan w:val="2"/>
            <w:tcBorders>
              <w:top w:val="single" w:sz="4" w:space="0" w:color="auto"/>
              <w:left w:val="single" w:sz="4" w:space="0" w:color="auto"/>
              <w:bottom w:val="single" w:sz="4" w:space="0" w:color="auto"/>
              <w:right w:val="single" w:sz="4" w:space="0" w:color="auto"/>
            </w:tcBorders>
            <w:hideMark/>
          </w:tcPr>
          <w:p w14:paraId="45070F83" w14:textId="77777777" w:rsidR="00C450A1" w:rsidRDefault="00C450A1" w:rsidP="0048555C">
            <w:pPr>
              <w:pStyle w:val="Odsekzoznamu"/>
              <w:numPr>
                <w:ilvl w:val="0"/>
                <w:numId w:val="12"/>
              </w:numPr>
              <w:jc w:val="both"/>
              <w:rPr>
                <w:rFonts w:ascii="Times New Roman" w:hAnsi="Times New Roman" w:cs="Times New Roman"/>
              </w:rPr>
            </w:pPr>
            <w:r>
              <w:rPr>
                <w:rFonts w:ascii="Times New Roman" w:hAnsi="Times New Roman" w:cs="Times New Roman"/>
              </w:rPr>
              <w:t>insuficiencia trikuspidálnej chlopne</w:t>
            </w:r>
          </w:p>
          <w:p w14:paraId="3AEAF134" w14:textId="77777777" w:rsidR="00C450A1" w:rsidRDefault="00C450A1" w:rsidP="0048555C">
            <w:pPr>
              <w:pStyle w:val="Odsekzoznamu"/>
              <w:numPr>
                <w:ilvl w:val="0"/>
                <w:numId w:val="12"/>
              </w:numPr>
              <w:jc w:val="both"/>
              <w:rPr>
                <w:rFonts w:ascii="Times New Roman" w:hAnsi="Times New Roman" w:cs="Times New Roman"/>
              </w:rPr>
            </w:pPr>
            <w:r>
              <w:rPr>
                <w:rFonts w:ascii="Times New Roman" w:hAnsi="Times New Roman" w:cs="Times New Roman"/>
              </w:rPr>
              <w:t>insuficiencia mitrálnej chlopne</w:t>
            </w:r>
          </w:p>
          <w:p w14:paraId="62341ED9" w14:textId="77777777" w:rsidR="00C450A1" w:rsidRDefault="00C450A1" w:rsidP="0048555C">
            <w:pPr>
              <w:pStyle w:val="Odsekzoznamu"/>
              <w:numPr>
                <w:ilvl w:val="0"/>
                <w:numId w:val="12"/>
              </w:numPr>
              <w:jc w:val="both"/>
              <w:rPr>
                <w:rFonts w:ascii="Times New Roman" w:hAnsi="Times New Roman" w:cs="Times New Roman"/>
              </w:rPr>
            </w:pPr>
            <w:r>
              <w:rPr>
                <w:rFonts w:ascii="Times New Roman" w:hAnsi="Times New Roman" w:cs="Times New Roman"/>
              </w:rPr>
              <w:t>insuficiencia aortálnej chlopne</w:t>
            </w:r>
          </w:p>
          <w:p w14:paraId="04904533" w14:textId="77777777" w:rsidR="00C450A1" w:rsidRDefault="00C450A1" w:rsidP="0048555C">
            <w:pPr>
              <w:pStyle w:val="Odsekzoznamu"/>
              <w:numPr>
                <w:ilvl w:val="0"/>
                <w:numId w:val="12"/>
              </w:numPr>
              <w:jc w:val="both"/>
              <w:rPr>
                <w:rFonts w:ascii="Times New Roman" w:hAnsi="Times New Roman" w:cs="Times New Roman"/>
              </w:rPr>
            </w:pPr>
            <w:r>
              <w:rPr>
                <w:rFonts w:ascii="Times New Roman" w:hAnsi="Times New Roman" w:cs="Times New Roman"/>
              </w:rPr>
              <w:t>široký anulus aorty</w:t>
            </w:r>
          </w:p>
          <w:p w14:paraId="2DBB6B41" w14:textId="4472B348" w:rsidR="00C450A1" w:rsidRDefault="00C450A1" w:rsidP="0048555C">
            <w:pPr>
              <w:pStyle w:val="Odsekzoznamu"/>
              <w:numPr>
                <w:ilvl w:val="0"/>
                <w:numId w:val="12"/>
              </w:numPr>
              <w:jc w:val="both"/>
              <w:rPr>
                <w:rFonts w:ascii="Times New Roman" w:hAnsi="Times New Roman" w:cs="Times New Roman"/>
              </w:rPr>
            </w:pPr>
            <w:r>
              <w:rPr>
                <w:rFonts w:ascii="Times New Roman" w:hAnsi="Times New Roman" w:cs="Times New Roman"/>
              </w:rPr>
              <w:t>prolaps cípov</w:t>
            </w:r>
          </w:p>
        </w:tc>
        <w:tc>
          <w:tcPr>
            <w:tcW w:w="2426" w:type="dxa"/>
            <w:tcBorders>
              <w:top w:val="single" w:sz="4" w:space="0" w:color="auto"/>
              <w:left w:val="single" w:sz="4" w:space="0" w:color="auto"/>
              <w:bottom w:val="single" w:sz="4" w:space="0" w:color="auto"/>
              <w:right w:val="single" w:sz="4" w:space="0" w:color="auto"/>
            </w:tcBorders>
          </w:tcPr>
          <w:p w14:paraId="0A0E5929" w14:textId="77777777" w:rsidR="00C450A1" w:rsidRDefault="00C450A1" w:rsidP="0048555C">
            <w:pPr>
              <w:jc w:val="both"/>
              <w:rPr>
                <w:rFonts w:ascii="Times New Roman" w:hAnsi="Times New Roman" w:cs="Times New Roman"/>
              </w:rPr>
            </w:pPr>
            <w:r>
              <w:rPr>
                <w:rFonts w:ascii="Times New Roman" w:hAnsi="Times New Roman" w:cs="Times New Roman"/>
              </w:rPr>
              <w:t>symptomatická:</w:t>
            </w:r>
          </w:p>
          <w:p w14:paraId="637F2461" w14:textId="77777777" w:rsidR="00C450A1" w:rsidRDefault="00C450A1" w:rsidP="0048555C">
            <w:pPr>
              <w:jc w:val="both"/>
              <w:rPr>
                <w:rFonts w:ascii="Times New Roman" w:hAnsi="Times New Roman" w:cs="Times New Roman"/>
              </w:rPr>
            </w:pPr>
            <w:r>
              <w:rPr>
                <w:rFonts w:ascii="Times New Roman" w:hAnsi="Times New Roman" w:cs="Times New Roman"/>
              </w:rPr>
              <w:t>- diuretiká</w:t>
            </w:r>
          </w:p>
          <w:p w14:paraId="1FA376B4" w14:textId="77777777" w:rsidR="00C450A1" w:rsidRDefault="00C450A1" w:rsidP="0048555C">
            <w:pPr>
              <w:jc w:val="both"/>
              <w:rPr>
                <w:rFonts w:ascii="Times New Roman" w:hAnsi="Times New Roman" w:cs="Times New Roman"/>
              </w:rPr>
            </w:pPr>
            <w:r>
              <w:rPr>
                <w:rFonts w:ascii="Times New Roman" w:hAnsi="Times New Roman" w:cs="Times New Roman"/>
              </w:rPr>
              <w:t>- ACE inhibítory</w:t>
            </w:r>
          </w:p>
          <w:p w14:paraId="5D0DAC95" w14:textId="77777777" w:rsidR="00C450A1" w:rsidRDefault="00C450A1" w:rsidP="0048555C">
            <w:pPr>
              <w:jc w:val="both"/>
              <w:rPr>
                <w:rFonts w:ascii="Times New Roman" w:hAnsi="Times New Roman" w:cs="Times New Roman"/>
              </w:rPr>
            </w:pPr>
            <w:r>
              <w:rPr>
                <w:rFonts w:ascii="Times New Roman" w:hAnsi="Times New Roman" w:cs="Times New Roman"/>
              </w:rPr>
              <w:t xml:space="preserve">  (captopril, enalapril)</w:t>
            </w:r>
          </w:p>
          <w:p w14:paraId="70A2BE1F" w14:textId="77777777" w:rsidR="00C450A1" w:rsidRDefault="00C450A1" w:rsidP="0048555C">
            <w:pPr>
              <w:jc w:val="both"/>
              <w:rPr>
                <w:rFonts w:ascii="Times New Roman" w:hAnsi="Times New Roman" w:cs="Times New Roman"/>
              </w:rPr>
            </w:pPr>
            <w:r>
              <w:rPr>
                <w:rFonts w:ascii="Times New Roman" w:hAnsi="Times New Roman" w:cs="Times New Roman"/>
              </w:rPr>
              <w:t xml:space="preserve">- blokátory </w:t>
            </w:r>
          </w:p>
          <w:p w14:paraId="2E649DFA" w14:textId="77777777" w:rsidR="00C450A1" w:rsidRDefault="00C450A1" w:rsidP="0048555C">
            <w:pPr>
              <w:jc w:val="both"/>
              <w:rPr>
                <w:rFonts w:ascii="Times New Roman" w:hAnsi="Times New Roman" w:cs="Times New Roman"/>
              </w:rPr>
            </w:pPr>
            <w:r>
              <w:rPr>
                <w:rFonts w:ascii="Times New Roman" w:hAnsi="Times New Roman" w:cs="Times New Roman"/>
              </w:rPr>
              <w:t xml:space="preserve">  angiotenzínových </w:t>
            </w:r>
          </w:p>
          <w:p w14:paraId="650D5D41" w14:textId="77777777" w:rsidR="00C450A1" w:rsidRDefault="00C450A1" w:rsidP="0048555C">
            <w:pPr>
              <w:jc w:val="both"/>
              <w:rPr>
                <w:rFonts w:ascii="Times New Roman" w:hAnsi="Times New Roman" w:cs="Times New Roman"/>
              </w:rPr>
            </w:pPr>
            <w:r>
              <w:rPr>
                <w:rFonts w:ascii="Times New Roman" w:hAnsi="Times New Roman" w:cs="Times New Roman"/>
              </w:rPr>
              <w:t xml:space="preserve">  receptorov</w:t>
            </w:r>
          </w:p>
          <w:p w14:paraId="4CBF73DC" w14:textId="77777777" w:rsidR="00C450A1" w:rsidRDefault="00C450A1" w:rsidP="0048555C">
            <w:pPr>
              <w:jc w:val="both"/>
              <w:rPr>
                <w:rFonts w:ascii="Times New Roman" w:hAnsi="Times New Roman" w:cs="Times New Roman"/>
              </w:rPr>
            </w:pPr>
            <w:r>
              <w:rPr>
                <w:rFonts w:ascii="Times New Roman" w:hAnsi="Times New Roman" w:cs="Times New Roman"/>
              </w:rPr>
              <w:t xml:space="preserve">  (losartan, irbesartan)</w:t>
            </w:r>
          </w:p>
          <w:p w14:paraId="67CC9251" w14:textId="77777777" w:rsidR="00C450A1" w:rsidRDefault="00C450A1" w:rsidP="0048555C">
            <w:pPr>
              <w:jc w:val="both"/>
              <w:rPr>
                <w:rFonts w:ascii="Times New Roman" w:hAnsi="Times New Roman" w:cs="Times New Roman"/>
              </w:rPr>
            </w:pPr>
            <w:r>
              <w:rPr>
                <w:rFonts w:ascii="Times New Roman" w:hAnsi="Times New Roman" w:cs="Times New Roman"/>
              </w:rPr>
              <w:t>- digoxín</w:t>
            </w:r>
          </w:p>
          <w:p w14:paraId="2E160DA3" w14:textId="77777777" w:rsidR="00C450A1" w:rsidRDefault="00C450A1" w:rsidP="0048555C">
            <w:pPr>
              <w:jc w:val="both"/>
              <w:rPr>
                <w:rFonts w:ascii="Times New Roman" w:hAnsi="Times New Roman" w:cs="Times New Roman"/>
              </w:rPr>
            </w:pPr>
          </w:p>
          <w:p w14:paraId="1F15E262" w14:textId="77777777" w:rsidR="00C450A1" w:rsidRDefault="00C450A1" w:rsidP="0048555C">
            <w:pPr>
              <w:jc w:val="both"/>
              <w:rPr>
                <w:rFonts w:ascii="Times New Roman" w:hAnsi="Times New Roman" w:cs="Times New Roman"/>
              </w:rPr>
            </w:pPr>
            <w:r>
              <w:rPr>
                <w:rFonts w:ascii="Times New Roman" w:hAnsi="Times New Roman" w:cs="Times New Roman"/>
              </w:rPr>
              <w:t>chirurgická:</w:t>
            </w:r>
          </w:p>
          <w:p w14:paraId="259A9DF9" w14:textId="77777777" w:rsidR="00C450A1" w:rsidRDefault="00C450A1" w:rsidP="0048555C">
            <w:pPr>
              <w:jc w:val="both"/>
              <w:rPr>
                <w:rFonts w:ascii="Times New Roman" w:hAnsi="Times New Roman" w:cs="Times New Roman"/>
              </w:rPr>
            </w:pPr>
            <w:r>
              <w:rPr>
                <w:rFonts w:ascii="Times New Roman" w:hAnsi="Times New Roman" w:cs="Times New Roman"/>
              </w:rPr>
              <w:t>- valvuloplastika</w:t>
            </w:r>
          </w:p>
          <w:p w14:paraId="37AB212A" w14:textId="77777777" w:rsidR="00C450A1" w:rsidRDefault="00C450A1" w:rsidP="0048555C">
            <w:pPr>
              <w:jc w:val="both"/>
              <w:rPr>
                <w:rFonts w:ascii="Times New Roman" w:hAnsi="Times New Roman" w:cs="Times New Roman"/>
              </w:rPr>
            </w:pPr>
            <w:r>
              <w:rPr>
                <w:rFonts w:ascii="Times New Roman" w:hAnsi="Times New Roman" w:cs="Times New Roman"/>
              </w:rPr>
              <w:t>- annuloplastika</w:t>
            </w:r>
          </w:p>
          <w:p w14:paraId="3B241B94" w14:textId="77777777" w:rsidR="00C450A1" w:rsidRDefault="00C450A1" w:rsidP="0048555C">
            <w:pPr>
              <w:jc w:val="both"/>
              <w:rPr>
                <w:rFonts w:ascii="Times New Roman" w:hAnsi="Times New Roman" w:cs="Times New Roman"/>
              </w:rPr>
            </w:pPr>
            <w:r>
              <w:rPr>
                <w:rFonts w:ascii="Times New Roman" w:hAnsi="Times New Roman" w:cs="Times New Roman"/>
              </w:rPr>
              <w:t xml:space="preserve">- chirurgia úponového </w:t>
            </w:r>
          </w:p>
          <w:p w14:paraId="7342D601" w14:textId="77777777" w:rsidR="00C450A1" w:rsidRDefault="00C450A1" w:rsidP="0048555C">
            <w:pPr>
              <w:jc w:val="both"/>
              <w:rPr>
                <w:rFonts w:ascii="Times New Roman" w:hAnsi="Times New Roman" w:cs="Times New Roman"/>
              </w:rPr>
            </w:pPr>
            <w:r>
              <w:rPr>
                <w:rFonts w:ascii="Times New Roman" w:hAnsi="Times New Roman" w:cs="Times New Roman"/>
              </w:rPr>
              <w:t xml:space="preserve">  aparátu chlopní </w:t>
            </w:r>
          </w:p>
          <w:p w14:paraId="6618CB03" w14:textId="77777777" w:rsidR="00C450A1" w:rsidRDefault="00C450A1" w:rsidP="0048555C">
            <w:pPr>
              <w:jc w:val="both"/>
              <w:rPr>
                <w:rFonts w:ascii="Times New Roman" w:hAnsi="Times New Roman" w:cs="Times New Roman"/>
              </w:rPr>
            </w:pPr>
            <w:r>
              <w:rPr>
                <w:rFonts w:ascii="Times New Roman" w:hAnsi="Times New Roman" w:cs="Times New Roman"/>
              </w:rPr>
              <w:t xml:space="preserve">  (chordae)</w:t>
            </w:r>
          </w:p>
        </w:tc>
      </w:tr>
      <w:tr w:rsidR="00C450A1" w14:paraId="4774BB8C" w14:textId="77777777" w:rsidTr="0048555C">
        <w:tc>
          <w:tcPr>
            <w:tcW w:w="0" w:type="auto"/>
            <w:vMerge/>
            <w:tcBorders>
              <w:top w:val="single" w:sz="4" w:space="0" w:color="auto"/>
              <w:left w:val="single" w:sz="4" w:space="0" w:color="auto"/>
              <w:bottom w:val="single" w:sz="4" w:space="0" w:color="auto"/>
              <w:right w:val="single" w:sz="4" w:space="0" w:color="auto"/>
            </w:tcBorders>
            <w:vAlign w:val="center"/>
            <w:hideMark/>
          </w:tcPr>
          <w:p w14:paraId="5988C2BF" w14:textId="77777777" w:rsidR="00C450A1" w:rsidRDefault="00C450A1" w:rsidP="0048555C">
            <w:pPr>
              <w:rPr>
                <w:rFonts w:ascii="Times New Roman" w:hAnsi="Times New Roman" w:cs="Times New Roman"/>
                <w:b/>
              </w:rPr>
            </w:pPr>
          </w:p>
        </w:tc>
        <w:tc>
          <w:tcPr>
            <w:tcW w:w="2271" w:type="dxa"/>
            <w:tcBorders>
              <w:top w:val="single" w:sz="4" w:space="0" w:color="auto"/>
              <w:left w:val="single" w:sz="4" w:space="0" w:color="auto"/>
              <w:bottom w:val="single" w:sz="4" w:space="0" w:color="auto"/>
              <w:right w:val="single" w:sz="4" w:space="0" w:color="auto"/>
            </w:tcBorders>
            <w:hideMark/>
          </w:tcPr>
          <w:p w14:paraId="6EA3F911" w14:textId="77777777" w:rsidR="00C450A1" w:rsidRDefault="00C450A1" w:rsidP="0048555C">
            <w:pPr>
              <w:jc w:val="both"/>
              <w:rPr>
                <w:rFonts w:ascii="Times New Roman" w:hAnsi="Times New Roman" w:cs="Times New Roman"/>
              </w:rPr>
            </w:pPr>
            <w:r>
              <w:rPr>
                <w:rFonts w:ascii="Times New Roman" w:hAnsi="Times New Roman" w:cs="Times New Roman"/>
              </w:rPr>
              <w:t>cievy</w:t>
            </w:r>
          </w:p>
        </w:tc>
        <w:tc>
          <w:tcPr>
            <w:tcW w:w="2305" w:type="dxa"/>
            <w:gridSpan w:val="2"/>
            <w:tcBorders>
              <w:top w:val="single" w:sz="4" w:space="0" w:color="auto"/>
              <w:left w:val="single" w:sz="4" w:space="0" w:color="auto"/>
              <w:bottom w:val="single" w:sz="4" w:space="0" w:color="auto"/>
              <w:right w:val="single" w:sz="4" w:space="0" w:color="auto"/>
            </w:tcBorders>
            <w:hideMark/>
          </w:tcPr>
          <w:p w14:paraId="2396FFA8" w14:textId="77777777" w:rsidR="00C450A1" w:rsidRDefault="00C450A1" w:rsidP="0048555C">
            <w:pPr>
              <w:jc w:val="both"/>
              <w:rPr>
                <w:rFonts w:ascii="Times New Roman" w:hAnsi="Times New Roman" w:cs="Times New Roman"/>
              </w:rPr>
            </w:pPr>
            <w:r>
              <w:rPr>
                <w:rFonts w:ascii="Times New Roman" w:hAnsi="Times New Roman" w:cs="Times New Roman"/>
              </w:rPr>
              <w:t>aneuryzma/disekcia</w:t>
            </w:r>
          </w:p>
        </w:tc>
        <w:tc>
          <w:tcPr>
            <w:tcW w:w="2426" w:type="dxa"/>
            <w:tcBorders>
              <w:top w:val="single" w:sz="4" w:space="0" w:color="auto"/>
              <w:left w:val="single" w:sz="4" w:space="0" w:color="auto"/>
              <w:bottom w:val="single" w:sz="4" w:space="0" w:color="auto"/>
              <w:right w:val="single" w:sz="4" w:space="0" w:color="auto"/>
            </w:tcBorders>
            <w:hideMark/>
          </w:tcPr>
          <w:p w14:paraId="72DA9AE2" w14:textId="77777777" w:rsidR="00C450A1" w:rsidRDefault="00C450A1" w:rsidP="0048555C">
            <w:pPr>
              <w:jc w:val="both"/>
              <w:rPr>
                <w:rFonts w:ascii="Times New Roman" w:hAnsi="Times New Roman" w:cs="Times New Roman"/>
              </w:rPr>
            </w:pPr>
            <w:r>
              <w:rPr>
                <w:rFonts w:ascii="Times New Roman" w:hAnsi="Times New Roman" w:cs="Times New Roman"/>
              </w:rPr>
              <w:t>výstuž (</w:t>
            </w:r>
            <w:r>
              <w:rPr>
                <w:rFonts w:ascii="Times New Roman" w:hAnsi="Times New Roman" w:cs="Times New Roman"/>
                <w:i/>
              </w:rPr>
              <w:t>stent</w:t>
            </w:r>
            <w:r>
              <w:rPr>
                <w:rFonts w:ascii="Times New Roman" w:hAnsi="Times New Roman" w:cs="Times New Roman"/>
              </w:rPr>
              <w:t>)</w:t>
            </w:r>
          </w:p>
        </w:tc>
      </w:tr>
      <w:tr w:rsidR="00C450A1" w14:paraId="67195EDE" w14:textId="77777777" w:rsidTr="0048555C">
        <w:tc>
          <w:tcPr>
            <w:tcW w:w="1838" w:type="dxa"/>
            <w:vMerge w:val="restart"/>
            <w:tcBorders>
              <w:top w:val="single" w:sz="4" w:space="0" w:color="auto"/>
              <w:left w:val="single" w:sz="4" w:space="0" w:color="auto"/>
              <w:bottom w:val="single" w:sz="4" w:space="0" w:color="auto"/>
              <w:right w:val="single" w:sz="4" w:space="0" w:color="auto"/>
            </w:tcBorders>
            <w:hideMark/>
          </w:tcPr>
          <w:p w14:paraId="644BD5FB" w14:textId="77777777" w:rsidR="00C450A1" w:rsidRDefault="00C450A1" w:rsidP="0048555C">
            <w:pPr>
              <w:jc w:val="both"/>
              <w:rPr>
                <w:rFonts w:ascii="Times New Roman" w:hAnsi="Times New Roman" w:cs="Times New Roman"/>
                <w:b/>
              </w:rPr>
            </w:pPr>
            <w:r>
              <w:rPr>
                <w:rFonts w:ascii="Times New Roman" w:hAnsi="Times New Roman" w:cs="Times New Roman"/>
                <w:b/>
              </w:rPr>
              <w:t>oči</w:t>
            </w:r>
          </w:p>
        </w:tc>
        <w:tc>
          <w:tcPr>
            <w:tcW w:w="2271" w:type="dxa"/>
            <w:tcBorders>
              <w:top w:val="single" w:sz="4" w:space="0" w:color="auto"/>
              <w:left w:val="single" w:sz="4" w:space="0" w:color="auto"/>
              <w:bottom w:val="single" w:sz="4" w:space="0" w:color="auto"/>
              <w:right w:val="single" w:sz="4" w:space="0" w:color="auto"/>
            </w:tcBorders>
            <w:hideMark/>
          </w:tcPr>
          <w:p w14:paraId="4C5CDC25" w14:textId="77777777" w:rsidR="00C450A1" w:rsidRDefault="00C450A1" w:rsidP="0048555C">
            <w:pPr>
              <w:jc w:val="both"/>
              <w:rPr>
                <w:rFonts w:ascii="Times New Roman" w:hAnsi="Times New Roman" w:cs="Times New Roman"/>
              </w:rPr>
            </w:pPr>
            <w:r>
              <w:rPr>
                <w:rFonts w:ascii="Times New Roman" w:hAnsi="Times New Roman" w:cs="Times New Roman"/>
              </w:rPr>
              <w:t>rohovka</w:t>
            </w:r>
          </w:p>
        </w:tc>
        <w:tc>
          <w:tcPr>
            <w:tcW w:w="2305" w:type="dxa"/>
            <w:gridSpan w:val="2"/>
            <w:tcBorders>
              <w:top w:val="single" w:sz="4" w:space="0" w:color="auto"/>
              <w:left w:val="single" w:sz="4" w:space="0" w:color="auto"/>
              <w:bottom w:val="single" w:sz="4" w:space="0" w:color="auto"/>
              <w:right w:val="single" w:sz="4" w:space="0" w:color="auto"/>
            </w:tcBorders>
            <w:hideMark/>
          </w:tcPr>
          <w:p w14:paraId="217648BE" w14:textId="77777777" w:rsidR="00C450A1" w:rsidRPr="00812852" w:rsidRDefault="00C450A1" w:rsidP="0048555C">
            <w:pPr>
              <w:jc w:val="both"/>
              <w:rPr>
                <w:rFonts w:ascii="Times New Roman" w:hAnsi="Times New Roman" w:cs="Times New Roman"/>
                <w:i/>
              </w:rPr>
            </w:pPr>
            <w:r w:rsidRPr="00812852">
              <w:rPr>
                <w:rFonts w:ascii="Times New Roman" w:hAnsi="Times New Roman" w:cs="Times New Roman"/>
                <w:i/>
              </w:rPr>
              <w:t>megalocornea</w:t>
            </w:r>
          </w:p>
        </w:tc>
        <w:tc>
          <w:tcPr>
            <w:tcW w:w="2426" w:type="dxa"/>
            <w:tcBorders>
              <w:top w:val="single" w:sz="4" w:space="0" w:color="auto"/>
              <w:left w:val="single" w:sz="4" w:space="0" w:color="auto"/>
              <w:bottom w:val="single" w:sz="4" w:space="0" w:color="auto"/>
              <w:right w:val="single" w:sz="4" w:space="0" w:color="auto"/>
            </w:tcBorders>
          </w:tcPr>
          <w:p w14:paraId="51D15792" w14:textId="77777777" w:rsidR="00C450A1" w:rsidRDefault="00C450A1" w:rsidP="0048555C">
            <w:pPr>
              <w:jc w:val="both"/>
              <w:rPr>
                <w:rFonts w:ascii="Times New Roman" w:hAnsi="Times New Roman" w:cs="Times New Roman"/>
              </w:rPr>
            </w:pPr>
          </w:p>
        </w:tc>
      </w:tr>
      <w:tr w:rsidR="00C450A1" w14:paraId="5ABF0F14" w14:textId="77777777" w:rsidTr="0048555C">
        <w:tc>
          <w:tcPr>
            <w:tcW w:w="0" w:type="auto"/>
            <w:vMerge/>
            <w:tcBorders>
              <w:top w:val="single" w:sz="4" w:space="0" w:color="auto"/>
              <w:left w:val="single" w:sz="4" w:space="0" w:color="auto"/>
              <w:bottom w:val="single" w:sz="4" w:space="0" w:color="auto"/>
              <w:right w:val="single" w:sz="4" w:space="0" w:color="auto"/>
            </w:tcBorders>
            <w:vAlign w:val="center"/>
            <w:hideMark/>
          </w:tcPr>
          <w:p w14:paraId="53595AE4" w14:textId="77777777" w:rsidR="00C450A1" w:rsidRDefault="00C450A1" w:rsidP="0048555C">
            <w:pPr>
              <w:rPr>
                <w:rFonts w:ascii="Times New Roman" w:hAnsi="Times New Roman" w:cs="Times New Roman"/>
                <w:b/>
              </w:rPr>
            </w:pPr>
          </w:p>
        </w:tc>
        <w:tc>
          <w:tcPr>
            <w:tcW w:w="2271" w:type="dxa"/>
            <w:tcBorders>
              <w:top w:val="single" w:sz="4" w:space="0" w:color="auto"/>
              <w:left w:val="single" w:sz="4" w:space="0" w:color="auto"/>
              <w:bottom w:val="single" w:sz="4" w:space="0" w:color="auto"/>
              <w:right w:val="single" w:sz="4" w:space="0" w:color="auto"/>
            </w:tcBorders>
            <w:hideMark/>
          </w:tcPr>
          <w:p w14:paraId="2600BA6A" w14:textId="77777777" w:rsidR="00C450A1" w:rsidRDefault="00C450A1" w:rsidP="0048555C">
            <w:pPr>
              <w:jc w:val="both"/>
              <w:rPr>
                <w:rFonts w:ascii="Times New Roman" w:hAnsi="Times New Roman" w:cs="Times New Roman"/>
              </w:rPr>
            </w:pPr>
            <w:r>
              <w:rPr>
                <w:rFonts w:ascii="Times New Roman" w:hAnsi="Times New Roman" w:cs="Times New Roman"/>
              </w:rPr>
              <w:t>dúhovka</w:t>
            </w:r>
          </w:p>
        </w:tc>
        <w:tc>
          <w:tcPr>
            <w:tcW w:w="2305" w:type="dxa"/>
            <w:gridSpan w:val="2"/>
            <w:tcBorders>
              <w:top w:val="single" w:sz="4" w:space="0" w:color="auto"/>
              <w:left w:val="single" w:sz="4" w:space="0" w:color="auto"/>
              <w:bottom w:val="single" w:sz="4" w:space="0" w:color="auto"/>
              <w:right w:val="single" w:sz="4" w:space="0" w:color="auto"/>
            </w:tcBorders>
            <w:hideMark/>
          </w:tcPr>
          <w:p w14:paraId="04FC4955" w14:textId="77777777" w:rsidR="00C450A1" w:rsidRDefault="00C450A1" w:rsidP="0048555C">
            <w:pPr>
              <w:jc w:val="both"/>
              <w:rPr>
                <w:rFonts w:ascii="Times New Roman" w:hAnsi="Times New Roman" w:cs="Times New Roman"/>
              </w:rPr>
            </w:pPr>
            <w:r>
              <w:rPr>
                <w:rFonts w:ascii="Times New Roman" w:hAnsi="Times New Roman" w:cs="Times New Roman"/>
              </w:rPr>
              <w:t>iridodonesis</w:t>
            </w:r>
          </w:p>
        </w:tc>
        <w:tc>
          <w:tcPr>
            <w:tcW w:w="2426" w:type="dxa"/>
            <w:tcBorders>
              <w:top w:val="single" w:sz="4" w:space="0" w:color="auto"/>
              <w:left w:val="single" w:sz="4" w:space="0" w:color="auto"/>
              <w:bottom w:val="single" w:sz="4" w:space="0" w:color="auto"/>
              <w:right w:val="single" w:sz="4" w:space="0" w:color="auto"/>
            </w:tcBorders>
          </w:tcPr>
          <w:p w14:paraId="5D95E6AB" w14:textId="77777777" w:rsidR="00C450A1" w:rsidRDefault="00C450A1" w:rsidP="0048555C">
            <w:pPr>
              <w:jc w:val="both"/>
              <w:rPr>
                <w:rFonts w:ascii="Times New Roman" w:hAnsi="Times New Roman" w:cs="Times New Roman"/>
              </w:rPr>
            </w:pPr>
          </w:p>
        </w:tc>
      </w:tr>
      <w:tr w:rsidR="00C450A1" w14:paraId="6735CFDB" w14:textId="77777777" w:rsidTr="0048555C">
        <w:tc>
          <w:tcPr>
            <w:tcW w:w="0" w:type="auto"/>
            <w:vMerge/>
            <w:tcBorders>
              <w:top w:val="single" w:sz="4" w:space="0" w:color="auto"/>
              <w:left w:val="single" w:sz="4" w:space="0" w:color="auto"/>
              <w:bottom w:val="single" w:sz="4" w:space="0" w:color="auto"/>
              <w:right w:val="single" w:sz="4" w:space="0" w:color="auto"/>
            </w:tcBorders>
            <w:vAlign w:val="center"/>
            <w:hideMark/>
          </w:tcPr>
          <w:p w14:paraId="6EB24DC0" w14:textId="77777777" w:rsidR="00C450A1" w:rsidRDefault="00C450A1" w:rsidP="0048555C">
            <w:pPr>
              <w:rPr>
                <w:rFonts w:ascii="Times New Roman" w:hAnsi="Times New Roman" w:cs="Times New Roman"/>
                <w:b/>
              </w:rPr>
            </w:pPr>
          </w:p>
        </w:tc>
        <w:tc>
          <w:tcPr>
            <w:tcW w:w="2271" w:type="dxa"/>
            <w:tcBorders>
              <w:top w:val="single" w:sz="4" w:space="0" w:color="auto"/>
              <w:left w:val="single" w:sz="4" w:space="0" w:color="auto"/>
              <w:bottom w:val="single" w:sz="4" w:space="0" w:color="auto"/>
              <w:right w:val="single" w:sz="4" w:space="0" w:color="auto"/>
            </w:tcBorders>
            <w:hideMark/>
          </w:tcPr>
          <w:p w14:paraId="495DB6A3" w14:textId="77777777" w:rsidR="00C450A1" w:rsidRDefault="00C450A1" w:rsidP="0048555C">
            <w:pPr>
              <w:jc w:val="both"/>
              <w:rPr>
                <w:rFonts w:ascii="Times New Roman" w:hAnsi="Times New Roman" w:cs="Times New Roman"/>
              </w:rPr>
            </w:pPr>
            <w:r>
              <w:rPr>
                <w:rFonts w:ascii="Times New Roman" w:hAnsi="Times New Roman" w:cs="Times New Roman"/>
              </w:rPr>
              <w:t>šošovka</w:t>
            </w:r>
          </w:p>
        </w:tc>
        <w:tc>
          <w:tcPr>
            <w:tcW w:w="2305" w:type="dxa"/>
            <w:gridSpan w:val="2"/>
            <w:tcBorders>
              <w:top w:val="single" w:sz="4" w:space="0" w:color="auto"/>
              <w:left w:val="single" w:sz="4" w:space="0" w:color="auto"/>
              <w:bottom w:val="single" w:sz="4" w:space="0" w:color="auto"/>
              <w:right w:val="single" w:sz="4" w:space="0" w:color="auto"/>
            </w:tcBorders>
            <w:hideMark/>
          </w:tcPr>
          <w:p w14:paraId="2B3456AB" w14:textId="77777777" w:rsidR="00C450A1" w:rsidRDefault="00C450A1" w:rsidP="0048555C">
            <w:pPr>
              <w:jc w:val="both"/>
              <w:rPr>
                <w:rFonts w:ascii="Times New Roman" w:hAnsi="Times New Roman" w:cs="Times New Roman"/>
              </w:rPr>
            </w:pPr>
            <w:r>
              <w:rPr>
                <w:rFonts w:ascii="Times New Roman" w:hAnsi="Times New Roman" w:cs="Times New Roman"/>
              </w:rPr>
              <w:t>ektopia</w:t>
            </w:r>
          </w:p>
        </w:tc>
        <w:tc>
          <w:tcPr>
            <w:tcW w:w="2426" w:type="dxa"/>
            <w:tcBorders>
              <w:top w:val="single" w:sz="4" w:space="0" w:color="auto"/>
              <w:left w:val="single" w:sz="4" w:space="0" w:color="auto"/>
              <w:bottom w:val="single" w:sz="4" w:space="0" w:color="auto"/>
              <w:right w:val="single" w:sz="4" w:space="0" w:color="auto"/>
            </w:tcBorders>
          </w:tcPr>
          <w:p w14:paraId="11EDB497" w14:textId="77777777" w:rsidR="00C450A1" w:rsidRDefault="00C450A1" w:rsidP="0048555C">
            <w:pPr>
              <w:jc w:val="both"/>
              <w:rPr>
                <w:rFonts w:ascii="Times New Roman" w:hAnsi="Times New Roman" w:cs="Times New Roman"/>
              </w:rPr>
            </w:pPr>
          </w:p>
        </w:tc>
      </w:tr>
      <w:tr w:rsidR="00C450A1" w14:paraId="448D41A3" w14:textId="77777777" w:rsidTr="0048555C">
        <w:tc>
          <w:tcPr>
            <w:tcW w:w="1838" w:type="dxa"/>
            <w:tcBorders>
              <w:top w:val="single" w:sz="4" w:space="0" w:color="auto"/>
              <w:left w:val="single" w:sz="4" w:space="0" w:color="auto"/>
              <w:bottom w:val="single" w:sz="4" w:space="0" w:color="auto"/>
              <w:right w:val="single" w:sz="4" w:space="0" w:color="auto"/>
            </w:tcBorders>
            <w:hideMark/>
          </w:tcPr>
          <w:p w14:paraId="1673FDF2" w14:textId="77777777" w:rsidR="00C450A1" w:rsidRDefault="00C450A1" w:rsidP="0048555C">
            <w:pPr>
              <w:jc w:val="both"/>
              <w:rPr>
                <w:rFonts w:ascii="Times New Roman" w:hAnsi="Times New Roman" w:cs="Times New Roman"/>
                <w:b/>
              </w:rPr>
            </w:pPr>
            <w:r>
              <w:rPr>
                <w:rFonts w:ascii="Times New Roman" w:hAnsi="Times New Roman" w:cs="Times New Roman"/>
                <w:b/>
              </w:rPr>
              <w:t>koža</w:t>
            </w:r>
          </w:p>
        </w:tc>
        <w:tc>
          <w:tcPr>
            <w:tcW w:w="2271" w:type="dxa"/>
            <w:tcBorders>
              <w:top w:val="single" w:sz="4" w:space="0" w:color="auto"/>
              <w:left w:val="single" w:sz="4" w:space="0" w:color="auto"/>
              <w:bottom w:val="single" w:sz="4" w:space="0" w:color="auto"/>
              <w:right w:val="single" w:sz="4" w:space="0" w:color="auto"/>
            </w:tcBorders>
          </w:tcPr>
          <w:p w14:paraId="7AE1EA47" w14:textId="77777777" w:rsidR="00C450A1" w:rsidRDefault="00C450A1" w:rsidP="0048555C">
            <w:pPr>
              <w:jc w:val="both"/>
              <w:rPr>
                <w:rFonts w:ascii="Times New Roman" w:hAnsi="Times New Roman" w:cs="Times New Roman"/>
              </w:rPr>
            </w:pPr>
          </w:p>
        </w:tc>
        <w:tc>
          <w:tcPr>
            <w:tcW w:w="2305" w:type="dxa"/>
            <w:gridSpan w:val="2"/>
            <w:tcBorders>
              <w:top w:val="single" w:sz="4" w:space="0" w:color="auto"/>
              <w:left w:val="single" w:sz="4" w:space="0" w:color="auto"/>
              <w:bottom w:val="single" w:sz="4" w:space="0" w:color="auto"/>
              <w:right w:val="single" w:sz="4" w:space="0" w:color="auto"/>
            </w:tcBorders>
            <w:hideMark/>
          </w:tcPr>
          <w:p w14:paraId="47E59CEE" w14:textId="77777777" w:rsidR="00C450A1" w:rsidRDefault="00C450A1" w:rsidP="0048555C">
            <w:pPr>
              <w:jc w:val="both"/>
              <w:rPr>
                <w:rFonts w:ascii="Times New Roman" w:hAnsi="Times New Roman" w:cs="Times New Roman"/>
              </w:rPr>
            </w:pPr>
            <w:r>
              <w:rPr>
                <w:rFonts w:ascii="Times New Roman" w:hAnsi="Times New Roman" w:cs="Times New Roman"/>
              </w:rPr>
              <w:t>- uvoľnená</w:t>
            </w:r>
          </w:p>
          <w:p w14:paraId="4EC2291B" w14:textId="77777777" w:rsidR="00C450A1" w:rsidRDefault="00C450A1" w:rsidP="0048555C">
            <w:pPr>
              <w:jc w:val="both"/>
              <w:rPr>
                <w:rFonts w:ascii="Times New Roman" w:hAnsi="Times New Roman" w:cs="Times New Roman"/>
              </w:rPr>
            </w:pPr>
            <w:r>
              <w:rPr>
                <w:rFonts w:ascii="Times New Roman" w:hAnsi="Times New Roman" w:cs="Times New Roman"/>
              </w:rPr>
              <w:t xml:space="preserve">- poskladaná do </w:t>
            </w:r>
          </w:p>
          <w:p w14:paraId="09AFD810" w14:textId="77777777" w:rsidR="00C450A1" w:rsidRDefault="00C450A1" w:rsidP="0048555C">
            <w:pPr>
              <w:jc w:val="both"/>
              <w:rPr>
                <w:rFonts w:ascii="Times New Roman" w:hAnsi="Times New Roman" w:cs="Times New Roman"/>
              </w:rPr>
            </w:pPr>
            <w:r>
              <w:rPr>
                <w:rFonts w:ascii="Times New Roman" w:hAnsi="Times New Roman" w:cs="Times New Roman"/>
              </w:rPr>
              <w:t xml:space="preserve">  záhybov</w:t>
            </w:r>
          </w:p>
        </w:tc>
        <w:tc>
          <w:tcPr>
            <w:tcW w:w="2426" w:type="dxa"/>
            <w:tcBorders>
              <w:top w:val="single" w:sz="4" w:space="0" w:color="auto"/>
              <w:left w:val="single" w:sz="4" w:space="0" w:color="auto"/>
              <w:bottom w:val="single" w:sz="4" w:space="0" w:color="auto"/>
              <w:right w:val="single" w:sz="4" w:space="0" w:color="auto"/>
            </w:tcBorders>
          </w:tcPr>
          <w:p w14:paraId="3A009CD4" w14:textId="77777777" w:rsidR="00C450A1" w:rsidRDefault="00C450A1" w:rsidP="0048555C">
            <w:pPr>
              <w:jc w:val="both"/>
              <w:rPr>
                <w:rFonts w:ascii="Times New Roman" w:hAnsi="Times New Roman" w:cs="Times New Roman"/>
              </w:rPr>
            </w:pPr>
          </w:p>
        </w:tc>
      </w:tr>
      <w:tr w:rsidR="00C450A1" w14:paraId="6D675359" w14:textId="77777777" w:rsidTr="0048555C">
        <w:tc>
          <w:tcPr>
            <w:tcW w:w="1838" w:type="dxa"/>
            <w:tcBorders>
              <w:top w:val="single" w:sz="4" w:space="0" w:color="auto"/>
              <w:left w:val="single" w:sz="4" w:space="0" w:color="auto"/>
              <w:bottom w:val="single" w:sz="4" w:space="0" w:color="auto"/>
              <w:right w:val="single" w:sz="4" w:space="0" w:color="auto"/>
            </w:tcBorders>
            <w:hideMark/>
          </w:tcPr>
          <w:p w14:paraId="7A1BF522" w14:textId="77777777" w:rsidR="00C450A1" w:rsidRDefault="00C450A1" w:rsidP="0048555C">
            <w:pPr>
              <w:jc w:val="both"/>
              <w:rPr>
                <w:rFonts w:ascii="Times New Roman" w:hAnsi="Times New Roman" w:cs="Times New Roman"/>
                <w:b/>
              </w:rPr>
            </w:pPr>
            <w:r>
              <w:rPr>
                <w:rFonts w:ascii="Times New Roman" w:hAnsi="Times New Roman" w:cs="Times New Roman"/>
                <w:b/>
              </w:rPr>
              <w:t>kĺby</w:t>
            </w:r>
          </w:p>
        </w:tc>
        <w:tc>
          <w:tcPr>
            <w:tcW w:w="2271" w:type="dxa"/>
            <w:tcBorders>
              <w:top w:val="single" w:sz="4" w:space="0" w:color="auto"/>
              <w:left w:val="single" w:sz="4" w:space="0" w:color="auto"/>
              <w:bottom w:val="single" w:sz="4" w:space="0" w:color="auto"/>
              <w:right w:val="single" w:sz="4" w:space="0" w:color="auto"/>
            </w:tcBorders>
          </w:tcPr>
          <w:p w14:paraId="1D982146" w14:textId="77777777" w:rsidR="00C450A1" w:rsidRDefault="00C450A1" w:rsidP="0048555C">
            <w:pPr>
              <w:jc w:val="both"/>
              <w:rPr>
                <w:rFonts w:ascii="Times New Roman" w:hAnsi="Times New Roman" w:cs="Times New Roman"/>
              </w:rPr>
            </w:pPr>
          </w:p>
        </w:tc>
        <w:tc>
          <w:tcPr>
            <w:tcW w:w="2305" w:type="dxa"/>
            <w:gridSpan w:val="2"/>
            <w:tcBorders>
              <w:top w:val="single" w:sz="4" w:space="0" w:color="auto"/>
              <w:left w:val="single" w:sz="4" w:space="0" w:color="auto"/>
              <w:bottom w:val="single" w:sz="4" w:space="0" w:color="auto"/>
              <w:right w:val="single" w:sz="4" w:space="0" w:color="auto"/>
            </w:tcBorders>
            <w:hideMark/>
          </w:tcPr>
          <w:p w14:paraId="70414116" w14:textId="77777777" w:rsidR="00C450A1" w:rsidRDefault="00C450A1" w:rsidP="0048555C">
            <w:pPr>
              <w:jc w:val="both"/>
              <w:rPr>
                <w:rFonts w:ascii="Times New Roman" w:hAnsi="Times New Roman" w:cs="Times New Roman"/>
              </w:rPr>
            </w:pPr>
            <w:r>
              <w:rPr>
                <w:rFonts w:ascii="Times New Roman" w:hAnsi="Times New Roman" w:cs="Times New Roman"/>
              </w:rPr>
              <w:t>- voľné</w:t>
            </w:r>
          </w:p>
          <w:p w14:paraId="126ACDD9" w14:textId="77777777" w:rsidR="00C450A1" w:rsidRDefault="00C450A1" w:rsidP="0048555C">
            <w:pPr>
              <w:jc w:val="both"/>
              <w:rPr>
                <w:rFonts w:ascii="Times New Roman" w:hAnsi="Times New Roman" w:cs="Times New Roman"/>
              </w:rPr>
            </w:pPr>
            <w:r>
              <w:rPr>
                <w:rFonts w:ascii="Times New Roman" w:hAnsi="Times New Roman" w:cs="Times New Roman"/>
              </w:rPr>
              <w:t xml:space="preserve">- široký rozsah </w:t>
            </w:r>
          </w:p>
          <w:p w14:paraId="2667C431" w14:textId="77777777" w:rsidR="00C450A1" w:rsidRDefault="00C450A1" w:rsidP="0048555C">
            <w:pPr>
              <w:jc w:val="both"/>
              <w:rPr>
                <w:rFonts w:ascii="Times New Roman" w:hAnsi="Times New Roman" w:cs="Times New Roman"/>
              </w:rPr>
            </w:pPr>
            <w:r>
              <w:rPr>
                <w:rFonts w:ascii="Times New Roman" w:hAnsi="Times New Roman" w:cs="Times New Roman"/>
              </w:rPr>
              <w:t xml:space="preserve">  pohybov</w:t>
            </w:r>
          </w:p>
        </w:tc>
        <w:tc>
          <w:tcPr>
            <w:tcW w:w="2426" w:type="dxa"/>
            <w:tcBorders>
              <w:top w:val="single" w:sz="4" w:space="0" w:color="auto"/>
              <w:left w:val="single" w:sz="4" w:space="0" w:color="auto"/>
              <w:bottom w:val="single" w:sz="4" w:space="0" w:color="auto"/>
              <w:right w:val="single" w:sz="4" w:space="0" w:color="auto"/>
            </w:tcBorders>
            <w:hideMark/>
          </w:tcPr>
          <w:p w14:paraId="75DE54C7" w14:textId="77777777" w:rsidR="00C450A1" w:rsidRDefault="00C450A1" w:rsidP="0048555C">
            <w:pPr>
              <w:jc w:val="both"/>
              <w:rPr>
                <w:rFonts w:ascii="Times New Roman" w:hAnsi="Times New Roman" w:cs="Times New Roman"/>
              </w:rPr>
            </w:pPr>
            <w:r>
              <w:rPr>
                <w:rFonts w:ascii="Times New Roman" w:hAnsi="Times New Roman" w:cs="Times New Roman"/>
              </w:rPr>
              <w:t>fyzioterapia</w:t>
            </w:r>
          </w:p>
        </w:tc>
      </w:tr>
      <w:tr w:rsidR="00C450A1" w14:paraId="12CC3E70" w14:textId="77777777" w:rsidTr="0048555C">
        <w:tc>
          <w:tcPr>
            <w:tcW w:w="1838" w:type="dxa"/>
            <w:tcBorders>
              <w:top w:val="single" w:sz="4" w:space="0" w:color="auto"/>
              <w:left w:val="single" w:sz="4" w:space="0" w:color="auto"/>
              <w:bottom w:val="single" w:sz="4" w:space="0" w:color="auto"/>
              <w:right w:val="single" w:sz="4" w:space="0" w:color="auto"/>
            </w:tcBorders>
            <w:hideMark/>
          </w:tcPr>
          <w:p w14:paraId="2FF55D51" w14:textId="77777777" w:rsidR="00C450A1" w:rsidRDefault="00C450A1" w:rsidP="0048555C">
            <w:pPr>
              <w:jc w:val="both"/>
              <w:rPr>
                <w:rFonts w:ascii="Times New Roman" w:hAnsi="Times New Roman" w:cs="Times New Roman"/>
                <w:b/>
              </w:rPr>
            </w:pPr>
            <w:r>
              <w:rPr>
                <w:rFonts w:ascii="Times New Roman" w:hAnsi="Times New Roman" w:cs="Times New Roman"/>
                <w:b/>
              </w:rPr>
              <w:t>uši</w:t>
            </w:r>
          </w:p>
        </w:tc>
        <w:tc>
          <w:tcPr>
            <w:tcW w:w="2271" w:type="dxa"/>
            <w:tcBorders>
              <w:top w:val="single" w:sz="4" w:space="0" w:color="auto"/>
              <w:left w:val="single" w:sz="4" w:space="0" w:color="auto"/>
              <w:bottom w:val="single" w:sz="4" w:space="0" w:color="auto"/>
              <w:right w:val="single" w:sz="4" w:space="0" w:color="auto"/>
            </w:tcBorders>
          </w:tcPr>
          <w:p w14:paraId="7309BA20" w14:textId="77777777" w:rsidR="00C450A1" w:rsidRDefault="00C450A1" w:rsidP="0048555C">
            <w:pPr>
              <w:jc w:val="both"/>
              <w:rPr>
                <w:rFonts w:ascii="Times New Roman" w:hAnsi="Times New Roman" w:cs="Times New Roman"/>
              </w:rPr>
            </w:pPr>
          </w:p>
        </w:tc>
        <w:tc>
          <w:tcPr>
            <w:tcW w:w="2305" w:type="dxa"/>
            <w:gridSpan w:val="2"/>
            <w:tcBorders>
              <w:top w:val="single" w:sz="4" w:space="0" w:color="auto"/>
              <w:left w:val="single" w:sz="4" w:space="0" w:color="auto"/>
              <w:bottom w:val="single" w:sz="4" w:space="0" w:color="auto"/>
              <w:right w:val="single" w:sz="4" w:space="0" w:color="auto"/>
            </w:tcBorders>
            <w:hideMark/>
          </w:tcPr>
          <w:p w14:paraId="57364553" w14:textId="77777777" w:rsidR="00C450A1" w:rsidRDefault="00C450A1" w:rsidP="0048555C">
            <w:pPr>
              <w:jc w:val="both"/>
              <w:rPr>
                <w:rFonts w:ascii="Times New Roman" w:hAnsi="Times New Roman" w:cs="Times New Roman"/>
              </w:rPr>
            </w:pPr>
            <w:r>
              <w:rPr>
                <w:rFonts w:ascii="Times New Roman" w:hAnsi="Times New Roman" w:cs="Times New Roman"/>
              </w:rPr>
              <w:t>početné kožné záhyby</w:t>
            </w:r>
          </w:p>
          <w:p w14:paraId="580E69FA" w14:textId="77777777" w:rsidR="00C450A1" w:rsidRDefault="00C450A1" w:rsidP="0048555C">
            <w:pPr>
              <w:jc w:val="both"/>
              <w:rPr>
                <w:rFonts w:ascii="Times New Roman" w:hAnsi="Times New Roman" w:cs="Times New Roman"/>
              </w:rPr>
            </w:pPr>
            <w:r>
              <w:rPr>
                <w:rFonts w:ascii="Times New Roman" w:hAnsi="Times New Roman" w:cs="Times New Roman"/>
              </w:rPr>
              <w:t>veľké ušnice</w:t>
            </w:r>
          </w:p>
        </w:tc>
        <w:tc>
          <w:tcPr>
            <w:tcW w:w="2426" w:type="dxa"/>
            <w:tcBorders>
              <w:top w:val="single" w:sz="4" w:space="0" w:color="auto"/>
              <w:left w:val="single" w:sz="4" w:space="0" w:color="auto"/>
              <w:bottom w:val="single" w:sz="4" w:space="0" w:color="auto"/>
              <w:right w:val="single" w:sz="4" w:space="0" w:color="auto"/>
            </w:tcBorders>
          </w:tcPr>
          <w:p w14:paraId="3C047A15" w14:textId="77777777" w:rsidR="00C450A1" w:rsidRDefault="00C450A1" w:rsidP="0048555C">
            <w:pPr>
              <w:jc w:val="both"/>
              <w:rPr>
                <w:rFonts w:ascii="Times New Roman" w:hAnsi="Times New Roman" w:cs="Times New Roman"/>
              </w:rPr>
            </w:pPr>
          </w:p>
        </w:tc>
      </w:tr>
      <w:tr w:rsidR="00C450A1" w14:paraId="52711EDD" w14:textId="77777777" w:rsidTr="0048555C">
        <w:tc>
          <w:tcPr>
            <w:tcW w:w="1838" w:type="dxa"/>
            <w:tcBorders>
              <w:top w:val="single" w:sz="4" w:space="0" w:color="auto"/>
              <w:left w:val="single" w:sz="4" w:space="0" w:color="auto"/>
              <w:bottom w:val="single" w:sz="4" w:space="0" w:color="auto"/>
              <w:right w:val="single" w:sz="4" w:space="0" w:color="auto"/>
            </w:tcBorders>
            <w:hideMark/>
          </w:tcPr>
          <w:p w14:paraId="40841B1D" w14:textId="77777777" w:rsidR="00C450A1" w:rsidRDefault="00C450A1" w:rsidP="0048555C">
            <w:pPr>
              <w:jc w:val="both"/>
              <w:rPr>
                <w:rFonts w:ascii="Times New Roman" w:hAnsi="Times New Roman" w:cs="Times New Roman"/>
                <w:b/>
              </w:rPr>
            </w:pPr>
            <w:r>
              <w:rPr>
                <w:rFonts w:ascii="Times New Roman" w:hAnsi="Times New Roman" w:cs="Times New Roman"/>
                <w:b/>
              </w:rPr>
              <w:t>psychomotorický vývoj</w:t>
            </w:r>
          </w:p>
        </w:tc>
        <w:tc>
          <w:tcPr>
            <w:tcW w:w="2271" w:type="dxa"/>
            <w:tcBorders>
              <w:top w:val="single" w:sz="4" w:space="0" w:color="auto"/>
              <w:left w:val="single" w:sz="4" w:space="0" w:color="auto"/>
              <w:bottom w:val="single" w:sz="4" w:space="0" w:color="auto"/>
              <w:right w:val="single" w:sz="4" w:space="0" w:color="auto"/>
            </w:tcBorders>
          </w:tcPr>
          <w:p w14:paraId="27110BDE" w14:textId="77777777" w:rsidR="00C450A1" w:rsidRDefault="00C450A1" w:rsidP="0048555C">
            <w:pPr>
              <w:jc w:val="both"/>
              <w:rPr>
                <w:rFonts w:ascii="Times New Roman" w:hAnsi="Times New Roman" w:cs="Times New Roman"/>
              </w:rPr>
            </w:pPr>
          </w:p>
        </w:tc>
        <w:tc>
          <w:tcPr>
            <w:tcW w:w="2305" w:type="dxa"/>
            <w:gridSpan w:val="2"/>
            <w:tcBorders>
              <w:top w:val="single" w:sz="4" w:space="0" w:color="auto"/>
              <w:left w:val="single" w:sz="4" w:space="0" w:color="auto"/>
              <w:bottom w:val="single" w:sz="4" w:space="0" w:color="auto"/>
              <w:right w:val="single" w:sz="4" w:space="0" w:color="auto"/>
            </w:tcBorders>
            <w:hideMark/>
          </w:tcPr>
          <w:p w14:paraId="5400FF71" w14:textId="77777777" w:rsidR="00C450A1" w:rsidRDefault="00C450A1" w:rsidP="0048555C">
            <w:pPr>
              <w:jc w:val="both"/>
              <w:rPr>
                <w:rFonts w:ascii="Times New Roman" w:hAnsi="Times New Roman" w:cs="Times New Roman"/>
              </w:rPr>
            </w:pPr>
            <w:r>
              <w:rPr>
                <w:rFonts w:ascii="Times New Roman" w:hAnsi="Times New Roman" w:cs="Times New Roman"/>
              </w:rPr>
              <w:t>zaostávanie</w:t>
            </w:r>
          </w:p>
        </w:tc>
        <w:tc>
          <w:tcPr>
            <w:tcW w:w="2426" w:type="dxa"/>
            <w:tcBorders>
              <w:top w:val="single" w:sz="4" w:space="0" w:color="auto"/>
              <w:left w:val="single" w:sz="4" w:space="0" w:color="auto"/>
              <w:bottom w:val="single" w:sz="4" w:space="0" w:color="auto"/>
              <w:right w:val="single" w:sz="4" w:space="0" w:color="auto"/>
            </w:tcBorders>
          </w:tcPr>
          <w:p w14:paraId="455469F1" w14:textId="77777777" w:rsidR="00C450A1" w:rsidRDefault="00C450A1" w:rsidP="0048555C">
            <w:pPr>
              <w:jc w:val="both"/>
              <w:rPr>
                <w:rFonts w:ascii="Times New Roman" w:hAnsi="Times New Roman" w:cs="Times New Roman"/>
              </w:rPr>
            </w:pPr>
          </w:p>
        </w:tc>
      </w:tr>
      <w:tr w:rsidR="00C450A1" w14:paraId="5BD73CFF" w14:textId="77777777" w:rsidTr="0048555C">
        <w:trPr>
          <w:trHeight w:val="294"/>
        </w:trPr>
        <w:tc>
          <w:tcPr>
            <w:tcW w:w="1838" w:type="dxa"/>
            <w:vMerge w:val="restart"/>
            <w:tcBorders>
              <w:top w:val="single" w:sz="4" w:space="0" w:color="auto"/>
              <w:left w:val="single" w:sz="4" w:space="0" w:color="auto"/>
              <w:right w:val="single" w:sz="4" w:space="0" w:color="auto"/>
            </w:tcBorders>
            <w:hideMark/>
          </w:tcPr>
          <w:p w14:paraId="58B9D5BB" w14:textId="77777777" w:rsidR="00C450A1" w:rsidRDefault="00C450A1" w:rsidP="0048555C">
            <w:pPr>
              <w:jc w:val="both"/>
              <w:rPr>
                <w:rFonts w:ascii="Times New Roman" w:hAnsi="Times New Roman" w:cs="Times New Roman"/>
                <w:b/>
              </w:rPr>
            </w:pPr>
            <w:r>
              <w:rPr>
                <w:rFonts w:ascii="Times New Roman" w:hAnsi="Times New Roman" w:cs="Times New Roman"/>
                <w:b/>
              </w:rPr>
              <w:t>somatické údaje</w:t>
            </w:r>
          </w:p>
        </w:tc>
        <w:tc>
          <w:tcPr>
            <w:tcW w:w="2288" w:type="dxa"/>
            <w:gridSpan w:val="2"/>
            <w:tcBorders>
              <w:top w:val="single" w:sz="4" w:space="0" w:color="auto"/>
              <w:left w:val="single" w:sz="4" w:space="0" w:color="auto"/>
              <w:bottom w:val="single" w:sz="4" w:space="0" w:color="auto"/>
              <w:right w:val="single" w:sz="4" w:space="0" w:color="auto"/>
            </w:tcBorders>
            <w:hideMark/>
          </w:tcPr>
          <w:p w14:paraId="6C4951C7" w14:textId="77777777" w:rsidR="00C450A1" w:rsidRDefault="00C450A1" w:rsidP="0048555C">
            <w:pPr>
              <w:jc w:val="both"/>
              <w:rPr>
                <w:rFonts w:ascii="Times New Roman" w:hAnsi="Times New Roman" w:cs="Times New Roman"/>
              </w:rPr>
            </w:pPr>
            <w:r>
              <w:rPr>
                <w:rFonts w:ascii="Times New Roman" w:hAnsi="Times New Roman" w:cs="Times New Roman"/>
              </w:rPr>
              <w:t>pôrodná dĺžka</w:t>
            </w:r>
          </w:p>
          <w:p w14:paraId="53D3403E" w14:textId="77777777" w:rsidR="00C450A1" w:rsidRDefault="00C450A1" w:rsidP="0048555C">
            <w:pPr>
              <w:jc w:val="both"/>
              <w:rPr>
                <w:rFonts w:ascii="Times New Roman" w:hAnsi="Times New Roman" w:cs="Times New Roman"/>
              </w:rPr>
            </w:pPr>
          </w:p>
        </w:tc>
        <w:tc>
          <w:tcPr>
            <w:tcW w:w="2288" w:type="dxa"/>
            <w:tcBorders>
              <w:top w:val="single" w:sz="4" w:space="0" w:color="auto"/>
              <w:left w:val="single" w:sz="4" w:space="0" w:color="auto"/>
              <w:bottom w:val="single" w:sz="4" w:space="0" w:color="auto"/>
              <w:right w:val="single" w:sz="4" w:space="0" w:color="auto"/>
            </w:tcBorders>
          </w:tcPr>
          <w:p w14:paraId="6A547B97" w14:textId="77777777" w:rsidR="00C450A1" w:rsidRDefault="00C450A1" w:rsidP="0048555C">
            <w:pPr>
              <w:jc w:val="both"/>
              <w:rPr>
                <w:rFonts w:ascii="Times New Roman" w:hAnsi="Times New Roman" w:cs="Times New Roman"/>
              </w:rPr>
            </w:pPr>
            <w:r>
              <w:rPr>
                <w:rFonts w:ascii="Times New Roman" w:hAnsi="Times New Roman" w:cs="Times New Roman"/>
              </w:rPr>
              <w:t>˃</w:t>
            </w:r>
          </w:p>
        </w:tc>
        <w:tc>
          <w:tcPr>
            <w:tcW w:w="2426" w:type="dxa"/>
            <w:vMerge w:val="restart"/>
            <w:tcBorders>
              <w:top w:val="single" w:sz="4" w:space="0" w:color="auto"/>
              <w:left w:val="single" w:sz="4" w:space="0" w:color="auto"/>
              <w:right w:val="single" w:sz="4" w:space="0" w:color="auto"/>
            </w:tcBorders>
          </w:tcPr>
          <w:p w14:paraId="46162D5E" w14:textId="77777777" w:rsidR="00C450A1" w:rsidRDefault="00C450A1" w:rsidP="0048555C">
            <w:pPr>
              <w:jc w:val="both"/>
              <w:rPr>
                <w:rFonts w:ascii="Times New Roman" w:hAnsi="Times New Roman" w:cs="Times New Roman"/>
              </w:rPr>
            </w:pPr>
          </w:p>
        </w:tc>
      </w:tr>
      <w:tr w:rsidR="00C450A1" w14:paraId="0496EC17" w14:textId="77777777" w:rsidTr="0048555C">
        <w:trPr>
          <w:trHeight w:val="284"/>
        </w:trPr>
        <w:tc>
          <w:tcPr>
            <w:tcW w:w="1838" w:type="dxa"/>
            <w:vMerge/>
            <w:tcBorders>
              <w:left w:val="single" w:sz="4" w:space="0" w:color="auto"/>
              <w:bottom w:val="single" w:sz="4" w:space="0" w:color="auto"/>
              <w:right w:val="single" w:sz="4" w:space="0" w:color="auto"/>
            </w:tcBorders>
          </w:tcPr>
          <w:p w14:paraId="6B4BF846" w14:textId="77777777" w:rsidR="00C450A1" w:rsidRDefault="00C450A1" w:rsidP="0048555C">
            <w:pPr>
              <w:jc w:val="both"/>
              <w:rPr>
                <w:rFonts w:ascii="Times New Roman" w:hAnsi="Times New Roman" w:cs="Times New Roman"/>
                <w:b/>
              </w:rPr>
            </w:pPr>
          </w:p>
        </w:tc>
        <w:tc>
          <w:tcPr>
            <w:tcW w:w="2288" w:type="dxa"/>
            <w:gridSpan w:val="2"/>
            <w:tcBorders>
              <w:top w:val="single" w:sz="4" w:space="0" w:color="auto"/>
              <w:left w:val="single" w:sz="4" w:space="0" w:color="auto"/>
              <w:bottom w:val="single" w:sz="4" w:space="0" w:color="auto"/>
              <w:right w:val="single" w:sz="4" w:space="0" w:color="auto"/>
            </w:tcBorders>
          </w:tcPr>
          <w:p w14:paraId="5C807603" w14:textId="77777777" w:rsidR="00C450A1" w:rsidRDefault="00C450A1" w:rsidP="0048555C">
            <w:pPr>
              <w:jc w:val="both"/>
              <w:rPr>
                <w:rFonts w:ascii="Times New Roman" w:hAnsi="Times New Roman" w:cs="Times New Roman"/>
              </w:rPr>
            </w:pPr>
            <w:r>
              <w:rPr>
                <w:rFonts w:ascii="Times New Roman" w:hAnsi="Times New Roman" w:cs="Times New Roman"/>
              </w:rPr>
              <w:t>obvod hlavy</w:t>
            </w:r>
          </w:p>
        </w:tc>
        <w:tc>
          <w:tcPr>
            <w:tcW w:w="2288" w:type="dxa"/>
            <w:tcBorders>
              <w:top w:val="single" w:sz="4" w:space="0" w:color="auto"/>
              <w:left w:val="single" w:sz="4" w:space="0" w:color="auto"/>
              <w:bottom w:val="single" w:sz="4" w:space="0" w:color="auto"/>
              <w:right w:val="single" w:sz="4" w:space="0" w:color="auto"/>
            </w:tcBorders>
          </w:tcPr>
          <w:p w14:paraId="473C302C" w14:textId="77777777" w:rsidR="00C450A1" w:rsidRDefault="00C450A1" w:rsidP="0048555C">
            <w:pPr>
              <w:jc w:val="both"/>
              <w:rPr>
                <w:rFonts w:ascii="Times New Roman" w:hAnsi="Times New Roman" w:cs="Times New Roman"/>
              </w:rPr>
            </w:pPr>
            <w:r>
              <w:rPr>
                <w:rFonts w:ascii="Times New Roman" w:hAnsi="Times New Roman" w:cs="Times New Roman"/>
              </w:rPr>
              <w:t>˃</w:t>
            </w:r>
          </w:p>
        </w:tc>
        <w:tc>
          <w:tcPr>
            <w:tcW w:w="2426" w:type="dxa"/>
            <w:vMerge/>
            <w:tcBorders>
              <w:left w:val="single" w:sz="4" w:space="0" w:color="auto"/>
              <w:bottom w:val="single" w:sz="4" w:space="0" w:color="auto"/>
              <w:right w:val="single" w:sz="4" w:space="0" w:color="auto"/>
            </w:tcBorders>
          </w:tcPr>
          <w:p w14:paraId="6B10F514" w14:textId="77777777" w:rsidR="00C450A1" w:rsidRDefault="00C450A1" w:rsidP="0048555C">
            <w:pPr>
              <w:jc w:val="both"/>
              <w:rPr>
                <w:rFonts w:ascii="Times New Roman" w:hAnsi="Times New Roman" w:cs="Times New Roman"/>
              </w:rPr>
            </w:pPr>
          </w:p>
        </w:tc>
      </w:tr>
      <w:tr w:rsidR="00C450A1" w14:paraId="05319487" w14:textId="77777777" w:rsidTr="0048555C">
        <w:tc>
          <w:tcPr>
            <w:tcW w:w="1838" w:type="dxa"/>
            <w:tcBorders>
              <w:top w:val="single" w:sz="4" w:space="0" w:color="auto"/>
              <w:left w:val="single" w:sz="4" w:space="0" w:color="auto"/>
              <w:bottom w:val="single" w:sz="4" w:space="0" w:color="auto"/>
              <w:right w:val="single" w:sz="4" w:space="0" w:color="auto"/>
            </w:tcBorders>
            <w:hideMark/>
          </w:tcPr>
          <w:p w14:paraId="2CEBF085" w14:textId="77777777" w:rsidR="00C450A1" w:rsidRDefault="00C450A1" w:rsidP="0048555C">
            <w:pPr>
              <w:jc w:val="both"/>
              <w:rPr>
                <w:rFonts w:ascii="Times New Roman" w:hAnsi="Times New Roman" w:cs="Times New Roman"/>
                <w:b/>
              </w:rPr>
            </w:pPr>
            <w:r>
              <w:rPr>
                <w:rFonts w:ascii="Times New Roman" w:hAnsi="Times New Roman" w:cs="Times New Roman"/>
                <w:b/>
              </w:rPr>
              <w:t>kostra</w:t>
            </w:r>
          </w:p>
        </w:tc>
        <w:tc>
          <w:tcPr>
            <w:tcW w:w="2271" w:type="dxa"/>
            <w:tcBorders>
              <w:top w:val="single" w:sz="4" w:space="0" w:color="auto"/>
              <w:left w:val="single" w:sz="4" w:space="0" w:color="auto"/>
              <w:bottom w:val="single" w:sz="4" w:space="0" w:color="auto"/>
              <w:right w:val="single" w:sz="4" w:space="0" w:color="auto"/>
            </w:tcBorders>
          </w:tcPr>
          <w:p w14:paraId="7276E0B3" w14:textId="77777777" w:rsidR="00C450A1" w:rsidRDefault="00C450A1" w:rsidP="0048555C">
            <w:pPr>
              <w:jc w:val="both"/>
              <w:rPr>
                <w:rFonts w:ascii="Times New Roman" w:hAnsi="Times New Roman" w:cs="Times New Roman"/>
              </w:rPr>
            </w:pPr>
          </w:p>
        </w:tc>
        <w:tc>
          <w:tcPr>
            <w:tcW w:w="2305" w:type="dxa"/>
            <w:gridSpan w:val="2"/>
            <w:tcBorders>
              <w:top w:val="single" w:sz="4" w:space="0" w:color="auto"/>
              <w:left w:val="single" w:sz="4" w:space="0" w:color="auto"/>
              <w:bottom w:val="single" w:sz="4" w:space="0" w:color="auto"/>
              <w:right w:val="single" w:sz="4" w:space="0" w:color="auto"/>
            </w:tcBorders>
            <w:hideMark/>
          </w:tcPr>
          <w:p w14:paraId="559730AE" w14:textId="77777777" w:rsidR="00C450A1" w:rsidRPr="000B7DBF" w:rsidRDefault="00C450A1" w:rsidP="0048555C">
            <w:pPr>
              <w:jc w:val="both"/>
              <w:rPr>
                <w:rFonts w:ascii="Times New Roman" w:hAnsi="Times New Roman" w:cs="Times New Roman"/>
              </w:rPr>
            </w:pPr>
            <w:r w:rsidRPr="000B7DBF">
              <w:rPr>
                <w:rFonts w:ascii="Times New Roman" w:hAnsi="Times New Roman" w:cs="Times New Roman"/>
              </w:rPr>
              <w:t>- arachnodaktýlia</w:t>
            </w:r>
          </w:p>
          <w:p w14:paraId="24337494" w14:textId="77777777" w:rsidR="00C450A1" w:rsidRDefault="00C450A1" w:rsidP="0048555C">
            <w:pPr>
              <w:jc w:val="both"/>
              <w:rPr>
                <w:rFonts w:ascii="Times New Roman" w:hAnsi="Times New Roman" w:cs="Times New Roman"/>
              </w:rPr>
            </w:pPr>
            <w:r>
              <w:rPr>
                <w:rFonts w:ascii="Times New Roman" w:hAnsi="Times New Roman" w:cs="Times New Roman"/>
              </w:rPr>
              <w:t>- skolióza</w:t>
            </w:r>
          </w:p>
          <w:p w14:paraId="650C24C9" w14:textId="77777777" w:rsidR="00C450A1" w:rsidRDefault="00C450A1" w:rsidP="0048555C">
            <w:pPr>
              <w:jc w:val="both"/>
              <w:rPr>
                <w:rFonts w:ascii="Times New Roman" w:hAnsi="Times New Roman" w:cs="Times New Roman"/>
              </w:rPr>
            </w:pPr>
            <w:r>
              <w:rPr>
                <w:rFonts w:ascii="Times New Roman" w:hAnsi="Times New Roman" w:cs="Times New Roman"/>
              </w:rPr>
              <w:t xml:space="preserve">- </w:t>
            </w:r>
            <w:r w:rsidRPr="00B5379E">
              <w:rPr>
                <w:rFonts w:ascii="Times New Roman" w:hAnsi="Times New Roman" w:cs="Times New Roman"/>
                <w:i/>
              </w:rPr>
              <w:t>pectus excacatum</w:t>
            </w:r>
          </w:p>
        </w:tc>
        <w:tc>
          <w:tcPr>
            <w:tcW w:w="2426" w:type="dxa"/>
            <w:tcBorders>
              <w:top w:val="single" w:sz="4" w:space="0" w:color="auto"/>
              <w:left w:val="single" w:sz="4" w:space="0" w:color="auto"/>
              <w:bottom w:val="single" w:sz="4" w:space="0" w:color="auto"/>
              <w:right w:val="single" w:sz="4" w:space="0" w:color="auto"/>
            </w:tcBorders>
          </w:tcPr>
          <w:p w14:paraId="1DEC16C0" w14:textId="77777777" w:rsidR="00C450A1" w:rsidRDefault="00C450A1" w:rsidP="0048555C">
            <w:pPr>
              <w:jc w:val="both"/>
              <w:rPr>
                <w:rFonts w:ascii="Times New Roman" w:hAnsi="Times New Roman" w:cs="Times New Roman"/>
              </w:rPr>
            </w:pPr>
          </w:p>
        </w:tc>
      </w:tr>
      <w:tr w:rsidR="00812852" w14:paraId="5754FDFD" w14:textId="77777777" w:rsidTr="00E80A69">
        <w:tc>
          <w:tcPr>
            <w:tcW w:w="1838" w:type="dxa"/>
            <w:vMerge w:val="restart"/>
            <w:tcBorders>
              <w:top w:val="single" w:sz="4" w:space="0" w:color="auto"/>
              <w:left w:val="single" w:sz="4" w:space="0" w:color="auto"/>
              <w:right w:val="single" w:sz="4" w:space="0" w:color="auto"/>
            </w:tcBorders>
          </w:tcPr>
          <w:p w14:paraId="5A1BAB2D" w14:textId="77777777" w:rsidR="00812852" w:rsidRDefault="00812852" w:rsidP="0048555C">
            <w:pPr>
              <w:jc w:val="both"/>
              <w:rPr>
                <w:rFonts w:ascii="Times New Roman" w:hAnsi="Times New Roman" w:cs="Times New Roman"/>
                <w:b/>
              </w:rPr>
            </w:pPr>
            <w:r>
              <w:rPr>
                <w:rFonts w:ascii="Times New Roman" w:hAnsi="Times New Roman" w:cs="Times New Roman"/>
                <w:b/>
              </w:rPr>
              <w:t>lebka</w:t>
            </w:r>
          </w:p>
        </w:tc>
        <w:tc>
          <w:tcPr>
            <w:tcW w:w="2271" w:type="dxa"/>
            <w:vMerge w:val="restart"/>
            <w:tcBorders>
              <w:top w:val="single" w:sz="4" w:space="0" w:color="auto"/>
              <w:left w:val="single" w:sz="4" w:space="0" w:color="auto"/>
              <w:right w:val="single" w:sz="4" w:space="0" w:color="auto"/>
            </w:tcBorders>
          </w:tcPr>
          <w:p w14:paraId="7282B6A9" w14:textId="77777777" w:rsidR="00812852" w:rsidRDefault="00812852" w:rsidP="0048555C">
            <w:pPr>
              <w:jc w:val="both"/>
              <w:rPr>
                <w:rFonts w:ascii="Times New Roman" w:hAnsi="Times New Roman" w:cs="Times New Roman"/>
              </w:rPr>
            </w:pPr>
          </w:p>
        </w:tc>
        <w:tc>
          <w:tcPr>
            <w:tcW w:w="2305" w:type="dxa"/>
            <w:gridSpan w:val="2"/>
            <w:tcBorders>
              <w:top w:val="single" w:sz="4" w:space="0" w:color="auto"/>
              <w:left w:val="single" w:sz="4" w:space="0" w:color="auto"/>
              <w:bottom w:val="single" w:sz="4" w:space="0" w:color="auto"/>
              <w:right w:val="single" w:sz="4" w:space="0" w:color="auto"/>
            </w:tcBorders>
          </w:tcPr>
          <w:p w14:paraId="1BA65F04" w14:textId="77777777" w:rsidR="00812852" w:rsidRPr="000B7DBF" w:rsidRDefault="00812852" w:rsidP="0048555C">
            <w:pPr>
              <w:jc w:val="both"/>
              <w:rPr>
                <w:rFonts w:ascii="Times New Roman" w:hAnsi="Times New Roman" w:cs="Times New Roman"/>
              </w:rPr>
            </w:pPr>
            <w:r>
              <w:rPr>
                <w:rFonts w:ascii="Times New Roman" w:hAnsi="Times New Roman" w:cs="Times New Roman"/>
              </w:rPr>
              <w:t>dolichocefália</w:t>
            </w:r>
          </w:p>
        </w:tc>
        <w:tc>
          <w:tcPr>
            <w:tcW w:w="2426" w:type="dxa"/>
            <w:tcBorders>
              <w:top w:val="single" w:sz="4" w:space="0" w:color="auto"/>
              <w:left w:val="single" w:sz="4" w:space="0" w:color="auto"/>
              <w:bottom w:val="single" w:sz="4" w:space="0" w:color="auto"/>
              <w:right w:val="single" w:sz="4" w:space="0" w:color="auto"/>
            </w:tcBorders>
          </w:tcPr>
          <w:p w14:paraId="5897EC67" w14:textId="77777777" w:rsidR="00812852" w:rsidRDefault="00812852" w:rsidP="0048555C">
            <w:pPr>
              <w:jc w:val="both"/>
              <w:rPr>
                <w:rFonts w:ascii="Times New Roman" w:hAnsi="Times New Roman" w:cs="Times New Roman"/>
              </w:rPr>
            </w:pPr>
          </w:p>
        </w:tc>
      </w:tr>
      <w:tr w:rsidR="00812852" w14:paraId="0D0AF12F" w14:textId="77777777" w:rsidTr="00E80A69">
        <w:tc>
          <w:tcPr>
            <w:tcW w:w="1838" w:type="dxa"/>
            <w:vMerge/>
            <w:tcBorders>
              <w:left w:val="single" w:sz="4" w:space="0" w:color="auto"/>
              <w:bottom w:val="single" w:sz="4" w:space="0" w:color="auto"/>
              <w:right w:val="single" w:sz="4" w:space="0" w:color="auto"/>
            </w:tcBorders>
          </w:tcPr>
          <w:p w14:paraId="72A0B331" w14:textId="77777777" w:rsidR="00812852" w:rsidRDefault="00812852" w:rsidP="0048555C">
            <w:pPr>
              <w:jc w:val="both"/>
              <w:rPr>
                <w:rFonts w:ascii="Times New Roman" w:hAnsi="Times New Roman" w:cs="Times New Roman"/>
                <w:b/>
              </w:rPr>
            </w:pPr>
          </w:p>
        </w:tc>
        <w:tc>
          <w:tcPr>
            <w:tcW w:w="2271" w:type="dxa"/>
            <w:vMerge/>
            <w:tcBorders>
              <w:left w:val="single" w:sz="4" w:space="0" w:color="auto"/>
              <w:bottom w:val="single" w:sz="4" w:space="0" w:color="auto"/>
              <w:right w:val="single" w:sz="4" w:space="0" w:color="auto"/>
            </w:tcBorders>
          </w:tcPr>
          <w:p w14:paraId="1A07484D" w14:textId="77777777" w:rsidR="00812852" w:rsidRDefault="00812852" w:rsidP="0048555C">
            <w:pPr>
              <w:jc w:val="both"/>
              <w:rPr>
                <w:rFonts w:ascii="Times New Roman" w:hAnsi="Times New Roman" w:cs="Times New Roman"/>
              </w:rPr>
            </w:pPr>
          </w:p>
        </w:tc>
        <w:tc>
          <w:tcPr>
            <w:tcW w:w="2305" w:type="dxa"/>
            <w:gridSpan w:val="2"/>
            <w:tcBorders>
              <w:top w:val="single" w:sz="4" w:space="0" w:color="auto"/>
              <w:left w:val="single" w:sz="4" w:space="0" w:color="auto"/>
              <w:bottom w:val="single" w:sz="4" w:space="0" w:color="auto"/>
              <w:right w:val="single" w:sz="4" w:space="0" w:color="auto"/>
            </w:tcBorders>
          </w:tcPr>
          <w:p w14:paraId="246D8239" w14:textId="77777777" w:rsidR="00812852" w:rsidRDefault="00812852" w:rsidP="0048555C">
            <w:pPr>
              <w:jc w:val="both"/>
              <w:rPr>
                <w:rFonts w:ascii="Times New Roman" w:hAnsi="Times New Roman" w:cs="Times New Roman"/>
              </w:rPr>
            </w:pPr>
            <w:r>
              <w:rPr>
                <w:rFonts w:ascii="Times New Roman" w:hAnsi="Times New Roman" w:cs="Times New Roman"/>
              </w:rPr>
              <w:t>menšia sánka</w:t>
            </w:r>
          </w:p>
        </w:tc>
        <w:tc>
          <w:tcPr>
            <w:tcW w:w="2426" w:type="dxa"/>
            <w:tcBorders>
              <w:top w:val="single" w:sz="4" w:space="0" w:color="auto"/>
              <w:left w:val="single" w:sz="4" w:space="0" w:color="auto"/>
              <w:bottom w:val="single" w:sz="4" w:space="0" w:color="auto"/>
              <w:right w:val="single" w:sz="4" w:space="0" w:color="auto"/>
            </w:tcBorders>
          </w:tcPr>
          <w:p w14:paraId="18298CCA" w14:textId="77777777" w:rsidR="00812852" w:rsidRDefault="00812852" w:rsidP="0048555C">
            <w:pPr>
              <w:jc w:val="both"/>
              <w:rPr>
                <w:rFonts w:ascii="Times New Roman" w:hAnsi="Times New Roman" w:cs="Times New Roman"/>
              </w:rPr>
            </w:pPr>
          </w:p>
        </w:tc>
      </w:tr>
      <w:tr w:rsidR="00C450A1" w14:paraId="21C1D63E" w14:textId="77777777" w:rsidTr="0048555C">
        <w:tc>
          <w:tcPr>
            <w:tcW w:w="1838" w:type="dxa"/>
            <w:tcBorders>
              <w:top w:val="single" w:sz="4" w:space="0" w:color="auto"/>
              <w:left w:val="single" w:sz="4" w:space="0" w:color="auto"/>
              <w:bottom w:val="single" w:sz="4" w:space="0" w:color="auto"/>
              <w:right w:val="single" w:sz="4" w:space="0" w:color="auto"/>
            </w:tcBorders>
            <w:hideMark/>
          </w:tcPr>
          <w:p w14:paraId="77D35CB5" w14:textId="77777777" w:rsidR="00C450A1" w:rsidRDefault="00C450A1" w:rsidP="0048555C">
            <w:pPr>
              <w:jc w:val="both"/>
              <w:rPr>
                <w:rFonts w:ascii="Times New Roman" w:hAnsi="Times New Roman" w:cs="Times New Roman"/>
                <w:b/>
              </w:rPr>
            </w:pPr>
            <w:r>
              <w:rPr>
                <w:rFonts w:ascii="Times New Roman" w:hAnsi="Times New Roman" w:cs="Times New Roman"/>
                <w:b/>
              </w:rPr>
              <w:t>pľúca</w:t>
            </w:r>
          </w:p>
        </w:tc>
        <w:tc>
          <w:tcPr>
            <w:tcW w:w="2271" w:type="dxa"/>
            <w:tcBorders>
              <w:top w:val="single" w:sz="4" w:space="0" w:color="auto"/>
              <w:left w:val="single" w:sz="4" w:space="0" w:color="auto"/>
              <w:bottom w:val="single" w:sz="4" w:space="0" w:color="auto"/>
              <w:right w:val="single" w:sz="4" w:space="0" w:color="auto"/>
            </w:tcBorders>
            <w:hideMark/>
          </w:tcPr>
          <w:p w14:paraId="02987448" w14:textId="77777777" w:rsidR="00C450A1" w:rsidRDefault="00C450A1" w:rsidP="0048555C">
            <w:pPr>
              <w:jc w:val="both"/>
              <w:rPr>
                <w:rFonts w:ascii="Times New Roman" w:hAnsi="Times New Roman" w:cs="Times New Roman"/>
              </w:rPr>
            </w:pPr>
            <w:r>
              <w:rPr>
                <w:rFonts w:ascii="Times New Roman" w:hAnsi="Times New Roman" w:cs="Times New Roman"/>
              </w:rPr>
              <w:t xml:space="preserve">- poškodenie septácie </w:t>
            </w:r>
          </w:p>
          <w:p w14:paraId="2DB1B09E" w14:textId="77777777" w:rsidR="00C450A1" w:rsidRDefault="00C450A1" w:rsidP="0048555C">
            <w:pPr>
              <w:jc w:val="both"/>
              <w:rPr>
                <w:rFonts w:ascii="Times New Roman" w:hAnsi="Times New Roman" w:cs="Times New Roman"/>
              </w:rPr>
            </w:pPr>
            <w:r>
              <w:rPr>
                <w:rFonts w:ascii="Times New Roman" w:hAnsi="Times New Roman" w:cs="Times New Roman"/>
              </w:rPr>
              <w:t xml:space="preserve">  pľúcnych mechúrikov</w:t>
            </w:r>
          </w:p>
        </w:tc>
        <w:tc>
          <w:tcPr>
            <w:tcW w:w="2305" w:type="dxa"/>
            <w:gridSpan w:val="2"/>
            <w:tcBorders>
              <w:top w:val="single" w:sz="4" w:space="0" w:color="auto"/>
              <w:left w:val="single" w:sz="4" w:space="0" w:color="auto"/>
              <w:bottom w:val="single" w:sz="4" w:space="0" w:color="auto"/>
              <w:right w:val="single" w:sz="4" w:space="0" w:color="auto"/>
            </w:tcBorders>
            <w:hideMark/>
          </w:tcPr>
          <w:p w14:paraId="14D17BAA" w14:textId="77777777" w:rsidR="00C450A1" w:rsidRDefault="00C450A1" w:rsidP="0048555C">
            <w:pPr>
              <w:jc w:val="both"/>
              <w:rPr>
                <w:rFonts w:ascii="Times New Roman" w:hAnsi="Times New Roman" w:cs="Times New Roman"/>
              </w:rPr>
            </w:pPr>
            <w:r>
              <w:rPr>
                <w:rFonts w:ascii="Times New Roman" w:hAnsi="Times New Roman" w:cs="Times New Roman"/>
              </w:rPr>
              <w:t>- emfyzém</w:t>
            </w:r>
          </w:p>
          <w:p w14:paraId="4381E034" w14:textId="77777777" w:rsidR="00C450A1" w:rsidRDefault="00C450A1" w:rsidP="0048555C">
            <w:pPr>
              <w:jc w:val="both"/>
              <w:rPr>
                <w:rFonts w:ascii="Times New Roman" w:hAnsi="Times New Roman" w:cs="Times New Roman"/>
              </w:rPr>
            </w:pPr>
            <w:r>
              <w:rPr>
                <w:rFonts w:ascii="Times New Roman" w:hAnsi="Times New Roman" w:cs="Times New Roman"/>
              </w:rPr>
              <w:t>- pľúcna hypertenzia</w:t>
            </w:r>
          </w:p>
        </w:tc>
        <w:tc>
          <w:tcPr>
            <w:tcW w:w="2426" w:type="dxa"/>
            <w:tcBorders>
              <w:top w:val="single" w:sz="4" w:space="0" w:color="auto"/>
              <w:left w:val="single" w:sz="4" w:space="0" w:color="auto"/>
              <w:bottom w:val="single" w:sz="4" w:space="0" w:color="auto"/>
              <w:right w:val="single" w:sz="4" w:space="0" w:color="auto"/>
            </w:tcBorders>
            <w:hideMark/>
          </w:tcPr>
          <w:p w14:paraId="6883149D" w14:textId="77777777" w:rsidR="00C450A1" w:rsidRDefault="00C450A1" w:rsidP="0048555C">
            <w:pPr>
              <w:jc w:val="both"/>
              <w:rPr>
                <w:rFonts w:ascii="Times New Roman" w:hAnsi="Times New Roman" w:cs="Times New Roman"/>
              </w:rPr>
            </w:pPr>
            <w:r>
              <w:rPr>
                <w:rFonts w:ascii="Times New Roman" w:hAnsi="Times New Roman" w:cs="Times New Roman"/>
              </w:rPr>
              <w:t>- umelá pľúcna ventilácia</w:t>
            </w:r>
          </w:p>
          <w:p w14:paraId="07BAB031" w14:textId="77777777" w:rsidR="00C450A1" w:rsidRDefault="00C450A1" w:rsidP="0048555C">
            <w:pPr>
              <w:jc w:val="both"/>
              <w:rPr>
                <w:rFonts w:ascii="Times New Roman" w:hAnsi="Times New Roman" w:cs="Times New Roman"/>
              </w:rPr>
            </w:pPr>
            <w:r>
              <w:rPr>
                <w:rFonts w:ascii="Times New Roman" w:hAnsi="Times New Roman" w:cs="Times New Roman"/>
              </w:rPr>
              <w:t>- tracheostómia</w:t>
            </w:r>
          </w:p>
          <w:p w14:paraId="20060385" w14:textId="77777777" w:rsidR="00C450A1" w:rsidRDefault="00C450A1" w:rsidP="0048555C">
            <w:pPr>
              <w:jc w:val="both"/>
              <w:rPr>
                <w:rFonts w:ascii="Times New Roman" w:hAnsi="Times New Roman" w:cs="Times New Roman"/>
              </w:rPr>
            </w:pPr>
            <w:r>
              <w:rPr>
                <w:rFonts w:ascii="Times New Roman" w:hAnsi="Times New Roman" w:cs="Times New Roman"/>
              </w:rPr>
              <w:t>- sildenafil</w:t>
            </w:r>
          </w:p>
        </w:tc>
      </w:tr>
      <w:tr w:rsidR="00C450A1" w14:paraId="2B62B30B" w14:textId="77777777" w:rsidTr="0048555C">
        <w:tc>
          <w:tcPr>
            <w:tcW w:w="1838" w:type="dxa"/>
            <w:tcBorders>
              <w:top w:val="single" w:sz="4" w:space="0" w:color="auto"/>
              <w:left w:val="single" w:sz="4" w:space="0" w:color="auto"/>
              <w:bottom w:val="single" w:sz="4" w:space="0" w:color="auto"/>
              <w:right w:val="single" w:sz="4" w:space="0" w:color="auto"/>
            </w:tcBorders>
            <w:hideMark/>
          </w:tcPr>
          <w:p w14:paraId="2444C298" w14:textId="77777777" w:rsidR="00C450A1" w:rsidRDefault="00C450A1" w:rsidP="0048555C">
            <w:pPr>
              <w:jc w:val="both"/>
              <w:rPr>
                <w:rFonts w:ascii="Times New Roman" w:hAnsi="Times New Roman" w:cs="Times New Roman"/>
                <w:b/>
              </w:rPr>
            </w:pPr>
            <w:r>
              <w:rPr>
                <w:rFonts w:ascii="Times New Roman" w:hAnsi="Times New Roman" w:cs="Times New Roman"/>
                <w:b/>
              </w:rPr>
              <w:t>svalová sústava</w:t>
            </w:r>
          </w:p>
        </w:tc>
        <w:tc>
          <w:tcPr>
            <w:tcW w:w="2271" w:type="dxa"/>
            <w:tcBorders>
              <w:top w:val="single" w:sz="4" w:space="0" w:color="auto"/>
              <w:left w:val="single" w:sz="4" w:space="0" w:color="auto"/>
              <w:bottom w:val="single" w:sz="4" w:space="0" w:color="auto"/>
              <w:right w:val="single" w:sz="4" w:space="0" w:color="auto"/>
            </w:tcBorders>
          </w:tcPr>
          <w:p w14:paraId="7CEA124A" w14:textId="77777777" w:rsidR="00C450A1" w:rsidRDefault="00C450A1" w:rsidP="0048555C">
            <w:pPr>
              <w:jc w:val="both"/>
              <w:rPr>
                <w:rFonts w:ascii="Times New Roman" w:hAnsi="Times New Roman" w:cs="Times New Roman"/>
              </w:rPr>
            </w:pPr>
            <w:r>
              <w:rPr>
                <w:rFonts w:ascii="Times New Roman" w:hAnsi="Times New Roman" w:cs="Times New Roman"/>
              </w:rPr>
              <w:t>tonus</w:t>
            </w:r>
          </w:p>
        </w:tc>
        <w:tc>
          <w:tcPr>
            <w:tcW w:w="2305" w:type="dxa"/>
            <w:gridSpan w:val="2"/>
            <w:tcBorders>
              <w:top w:val="single" w:sz="4" w:space="0" w:color="auto"/>
              <w:left w:val="single" w:sz="4" w:space="0" w:color="auto"/>
              <w:bottom w:val="single" w:sz="4" w:space="0" w:color="auto"/>
              <w:right w:val="single" w:sz="4" w:space="0" w:color="auto"/>
            </w:tcBorders>
            <w:hideMark/>
          </w:tcPr>
          <w:p w14:paraId="3ACC8F41" w14:textId="77777777" w:rsidR="00C450A1" w:rsidRDefault="00C450A1" w:rsidP="0048555C">
            <w:pPr>
              <w:jc w:val="both"/>
              <w:rPr>
                <w:rFonts w:ascii="Times New Roman" w:hAnsi="Times New Roman" w:cs="Times New Roman"/>
              </w:rPr>
            </w:pPr>
            <w:r>
              <w:rPr>
                <w:rFonts w:ascii="Times New Roman" w:hAnsi="Times New Roman" w:cs="Times New Roman"/>
              </w:rPr>
              <w:t>hypotónia</w:t>
            </w:r>
          </w:p>
        </w:tc>
        <w:tc>
          <w:tcPr>
            <w:tcW w:w="2426" w:type="dxa"/>
            <w:tcBorders>
              <w:top w:val="single" w:sz="4" w:space="0" w:color="auto"/>
              <w:left w:val="single" w:sz="4" w:space="0" w:color="auto"/>
              <w:bottom w:val="single" w:sz="4" w:space="0" w:color="auto"/>
              <w:right w:val="single" w:sz="4" w:space="0" w:color="auto"/>
            </w:tcBorders>
            <w:hideMark/>
          </w:tcPr>
          <w:p w14:paraId="54A07984" w14:textId="77777777" w:rsidR="00C450A1" w:rsidRDefault="00C450A1" w:rsidP="0048555C">
            <w:pPr>
              <w:jc w:val="both"/>
              <w:rPr>
                <w:rFonts w:ascii="Times New Roman" w:hAnsi="Times New Roman" w:cs="Times New Roman"/>
              </w:rPr>
            </w:pPr>
            <w:r>
              <w:rPr>
                <w:rFonts w:ascii="Times New Roman" w:hAnsi="Times New Roman" w:cs="Times New Roman"/>
              </w:rPr>
              <w:t>fyzioterapia</w:t>
            </w:r>
          </w:p>
        </w:tc>
      </w:tr>
      <w:tr w:rsidR="00C450A1" w14:paraId="15F12AAB" w14:textId="77777777" w:rsidTr="0048555C">
        <w:tc>
          <w:tcPr>
            <w:tcW w:w="1838" w:type="dxa"/>
            <w:tcBorders>
              <w:top w:val="single" w:sz="4" w:space="0" w:color="auto"/>
              <w:left w:val="single" w:sz="4" w:space="0" w:color="auto"/>
              <w:bottom w:val="single" w:sz="4" w:space="0" w:color="auto"/>
              <w:right w:val="single" w:sz="4" w:space="0" w:color="auto"/>
            </w:tcBorders>
            <w:hideMark/>
          </w:tcPr>
          <w:p w14:paraId="047B6AAB" w14:textId="77777777" w:rsidR="00C450A1" w:rsidRDefault="00C450A1" w:rsidP="0048555C">
            <w:pPr>
              <w:jc w:val="both"/>
              <w:rPr>
                <w:rFonts w:ascii="Times New Roman" w:hAnsi="Times New Roman" w:cs="Times New Roman"/>
                <w:b/>
              </w:rPr>
            </w:pPr>
            <w:r>
              <w:rPr>
                <w:rFonts w:ascii="Times New Roman" w:hAnsi="Times New Roman" w:cs="Times New Roman"/>
                <w:b/>
              </w:rPr>
              <w:t>ústna dutina</w:t>
            </w:r>
          </w:p>
        </w:tc>
        <w:tc>
          <w:tcPr>
            <w:tcW w:w="2271" w:type="dxa"/>
            <w:tcBorders>
              <w:top w:val="single" w:sz="4" w:space="0" w:color="auto"/>
              <w:left w:val="single" w:sz="4" w:space="0" w:color="auto"/>
              <w:bottom w:val="single" w:sz="4" w:space="0" w:color="auto"/>
              <w:right w:val="single" w:sz="4" w:space="0" w:color="auto"/>
            </w:tcBorders>
          </w:tcPr>
          <w:p w14:paraId="0DB7C20B" w14:textId="77777777" w:rsidR="00C450A1" w:rsidRDefault="00C450A1" w:rsidP="0048555C">
            <w:pPr>
              <w:jc w:val="both"/>
              <w:rPr>
                <w:rFonts w:ascii="Times New Roman" w:hAnsi="Times New Roman" w:cs="Times New Roman"/>
              </w:rPr>
            </w:pPr>
            <w:r>
              <w:rPr>
                <w:rFonts w:ascii="Times New Roman" w:hAnsi="Times New Roman" w:cs="Times New Roman"/>
              </w:rPr>
              <w:t>podnebie</w:t>
            </w:r>
          </w:p>
        </w:tc>
        <w:tc>
          <w:tcPr>
            <w:tcW w:w="2305" w:type="dxa"/>
            <w:gridSpan w:val="2"/>
            <w:tcBorders>
              <w:top w:val="single" w:sz="4" w:space="0" w:color="auto"/>
              <w:left w:val="single" w:sz="4" w:space="0" w:color="auto"/>
              <w:bottom w:val="single" w:sz="4" w:space="0" w:color="auto"/>
              <w:right w:val="single" w:sz="4" w:space="0" w:color="auto"/>
            </w:tcBorders>
            <w:hideMark/>
          </w:tcPr>
          <w:p w14:paraId="5D9BE202" w14:textId="77777777" w:rsidR="00C450A1" w:rsidRDefault="00C450A1" w:rsidP="0048555C">
            <w:pPr>
              <w:jc w:val="both"/>
              <w:rPr>
                <w:rFonts w:ascii="Times New Roman" w:hAnsi="Times New Roman" w:cs="Times New Roman"/>
              </w:rPr>
            </w:pPr>
            <w:r>
              <w:rPr>
                <w:rFonts w:ascii="Times New Roman" w:hAnsi="Times New Roman" w:cs="Times New Roman"/>
              </w:rPr>
              <w:t xml:space="preserve">vysoké/gotické </w:t>
            </w:r>
          </w:p>
        </w:tc>
        <w:tc>
          <w:tcPr>
            <w:tcW w:w="2426" w:type="dxa"/>
            <w:tcBorders>
              <w:top w:val="single" w:sz="4" w:space="0" w:color="auto"/>
              <w:left w:val="single" w:sz="4" w:space="0" w:color="auto"/>
              <w:bottom w:val="single" w:sz="4" w:space="0" w:color="auto"/>
              <w:right w:val="single" w:sz="4" w:space="0" w:color="auto"/>
            </w:tcBorders>
          </w:tcPr>
          <w:p w14:paraId="403A418A" w14:textId="77777777" w:rsidR="00C450A1" w:rsidRDefault="00C450A1" w:rsidP="0048555C">
            <w:pPr>
              <w:jc w:val="both"/>
              <w:rPr>
                <w:rFonts w:ascii="Times New Roman" w:hAnsi="Times New Roman" w:cs="Times New Roman"/>
              </w:rPr>
            </w:pPr>
          </w:p>
        </w:tc>
      </w:tr>
    </w:tbl>
    <w:p w14:paraId="5FFEAC4C" w14:textId="77777777" w:rsidR="00C450A1" w:rsidRDefault="00C450A1" w:rsidP="00C450A1">
      <w:pPr>
        <w:spacing w:after="0" w:line="360" w:lineRule="auto"/>
        <w:ind w:firstLine="708"/>
        <w:jc w:val="both"/>
        <w:rPr>
          <w:rFonts w:ascii="Times New Roman" w:hAnsi="Times New Roman" w:cs="Times New Roman"/>
          <w:sz w:val="24"/>
          <w:szCs w:val="24"/>
        </w:rPr>
      </w:pPr>
    </w:p>
    <w:p w14:paraId="4824D911" w14:textId="77777777" w:rsidR="00C450A1" w:rsidRPr="00596A51" w:rsidRDefault="00C450A1" w:rsidP="00C450A1">
      <w:pPr>
        <w:spacing w:after="0" w:line="360" w:lineRule="auto"/>
        <w:jc w:val="both"/>
        <w:rPr>
          <w:rFonts w:ascii="Times New Roman" w:hAnsi="Times New Roman" w:cs="Times New Roman"/>
          <w:b/>
          <w:color w:val="FF0000"/>
          <w:sz w:val="28"/>
          <w:szCs w:val="28"/>
        </w:rPr>
      </w:pPr>
      <w:r w:rsidRPr="00596A51">
        <w:rPr>
          <w:rFonts w:ascii="Times New Roman" w:hAnsi="Times New Roman" w:cs="Times New Roman"/>
          <w:b/>
          <w:color w:val="FF0000"/>
          <w:sz w:val="28"/>
          <w:szCs w:val="28"/>
        </w:rPr>
        <w:lastRenderedPageBreak/>
        <w:t>Zvláštnosti u novorodenca</w:t>
      </w:r>
    </w:p>
    <w:p w14:paraId="48A84BE0" w14:textId="77777777" w:rsidR="00C450A1" w:rsidRDefault="00C450A1" w:rsidP="00C450A1">
      <w:pPr>
        <w:spacing w:after="0" w:line="360" w:lineRule="auto"/>
        <w:jc w:val="both"/>
        <w:rPr>
          <w:rFonts w:ascii="Times New Roman" w:hAnsi="Times New Roman" w:cs="Times New Roman"/>
          <w:sz w:val="24"/>
          <w:szCs w:val="24"/>
        </w:rPr>
      </w:pPr>
    </w:p>
    <w:p w14:paraId="7B739D06" w14:textId="77777777" w:rsidR="00C450A1" w:rsidRDefault="00C450A1" w:rsidP="00C450A1">
      <w:pPr>
        <w:pStyle w:val="Odsekzoznamu"/>
        <w:numPr>
          <w:ilvl w:val="0"/>
          <w:numId w:val="3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596A51">
        <w:rPr>
          <w:rFonts w:ascii="Times New Roman" w:hAnsi="Times New Roman" w:cs="Times New Roman"/>
          <w:sz w:val="24"/>
          <w:szCs w:val="24"/>
        </w:rPr>
        <w:t xml:space="preserve">rognóza </w:t>
      </w:r>
      <w:r>
        <w:rPr>
          <w:rFonts w:ascii="Times New Roman" w:hAnsi="Times New Roman" w:cs="Times New Roman"/>
          <w:sz w:val="24"/>
          <w:szCs w:val="24"/>
        </w:rPr>
        <w:t>neonatálneho Marfanovho syndrómu</w:t>
      </w:r>
      <w:r w:rsidRPr="00596A51">
        <w:rPr>
          <w:rFonts w:ascii="Times New Roman" w:hAnsi="Times New Roman" w:cs="Times New Roman"/>
          <w:sz w:val="24"/>
          <w:szCs w:val="24"/>
        </w:rPr>
        <w:t xml:space="preserve"> je nepriaznivá</w:t>
      </w:r>
      <w:r>
        <w:rPr>
          <w:rFonts w:ascii="Times New Roman" w:hAnsi="Times New Roman" w:cs="Times New Roman"/>
          <w:sz w:val="24"/>
          <w:szCs w:val="24"/>
        </w:rPr>
        <w:t>,</w:t>
      </w:r>
    </w:p>
    <w:p w14:paraId="1D5BE86B" w14:textId="77777777" w:rsidR="00C450A1" w:rsidRDefault="00C450A1" w:rsidP="00C450A1">
      <w:pPr>
        <w:pStyle w:val="Odsekzoznamu"/>
        <w:numPr>
          <w:ilvl w:val="0"/>
          <w:numId w:val="3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Pr="00596A51">
        <w:rPr>
          <w:rFonts w:ascii="Times New Roman" w:hAnsi="Times New Roman" w:cs="Times New Roman"/>
          <w:sz w:val="24"/>
          <w:szCs w:val="24"/>
        </w:rPr>
        <w:t>ĺžka prežívania je v priemere okolo 16,3 mesiaca veku</w:t>
      </w:r>
      <w:r>
        <w:rPr>
          <w:rFonts w:ascii="Times New Roman" w:hAnsi="Times New Roman" w:cs="Times New Roman"/>
          <w:sz w:val="24"/>
          <w:szCs w:val="24"/>
        </w:rPr>
        <w:t>,</w:t>
      </w:r>
    </w:p>
    <w:p w14:paraId="69F00073" w14:textId="025C59CD" w:rsidR="00C450A1" w:rsidRPr="00596A51" w:rsidRDefault="00C450A1" w:rsidP="00C450A1">
      <w:pPr>
        <w:pStyle w:val="Odsekzoznamu"/>
        <w:numPr>
          <w:ilvl w:val="0"/>
          <w:numId w:val="35"/>
        </w:numPr>
        <w:spacing w:after="0" w:line="360" w:lineRule="auto"/>
        <w:jc w:val="both"/>
        <w:rPr>
          <w:rFonts w:ascii="Times New Roman" w:hAnsi="Times New Roman" w:cs="Times New Roman"/>
          <w:sz w:val="24"/>
          <w:szCs w:val="24"/>
        </w:rPr>
      </w:pPr>
      <w:r w:rsidRPr="00596A51">
        <w:rPr>
          <w:rFonts w:ascii="Times New Roman" w:hAnsi="Times New Roman" w:cs="Times New Roman"/>
          <w:sz w:val="24"/>
          <w:szCs w:val="24"/>
        </w:rPr>
        <w:t xml:space="preserve">na základe dostupných informácií z literatúry je v súčasnosti snaha vytvoriť klinický skórovací systém na potvrdenie </w:t>
      </w:r>
      <w:r w:rsidRPr="00596A51">
        <w:rPr>
          <w:rFonts w:ascii="Times New Roman" w:hAnsi="Times New Roman" w:cs="Times New Roman"/>
          <w:i/>
          <w:sz w:val="24"/>
          <w:szCs w:val="24"/>
        </w:rPr>
        <w:t xml:space="preserve">early onset </w:t>
      </w:r>
      <w:r w:rsidRPr="00FE76D4">
        <w:rPr>
          <w:rFonts w:ascii="Times New Roman" w:hAnsi="Times New Roman" w:cs="Times New Roman"/>
          <w:sz w:val="24"/>
          <w:szCs w:val="24"/>
        </w:rPr>
        <w:t>(neonatal</w:t>
      </w:r>
      <w:r w:rsidR="00FE76D4">
        <w:rPr>
          <w:rFonts w:ascii="Times New Roman" w:hAnsi="Times New Roman" w:cs="Times New Roman"/>
          <w:sz w:val="24"/>
          <w:szCs w:val="24"/>
        </w:rPr>
        <w:t>álny</w:t>
      </w:r>
      <w:r w:rsidRPr="00FE76D4">
        <w:rPr>
          <w:rFonts w:ascii="Times New Roman" w:hAnsi="Times New Roman" w:cs="Times New Roman"/>
          <w:sz w:val="24"/>
          <w:szCs w:val="24"/>
        </w:rPr>
        <w:t>) Marfan</w:t>
      </w:r>
      <w:r w:rsidR="00FE76D4" w:rsidRPr="00FE76D4">
        <w:rPr>
          <w:rFonts w:ascii="Times New Roman" w:hAnsi="Times New Roman" w:cs="Times New Roman"/>
          <w:sz w:val="24"/>
          <w:szCs w:val="24"/>
        </w:rPr>
        <w:t xml:space="preserve">ovho </w:t>
      </w:r>
      <w:r w:rsidRPr="00FE76D4">
        <w:rPr>
          <w:rFonts w:ascii="Times New Roman" w:hAnsi="Times New Roman" w:cs="Times New Roman"/>
          <w:sz w:val="24"/>
          <w:szCs w:val="24"/>
        </w:rPr>
        <w:t>syndr</w:t>
      </w:r>
      <w:r w:rsidR="00FE76D4" w:rsidRPr="00FE76D4">
        <w:rPr>
          <w:rFonts w:ascii="Times New Roman" w:hAnsi="Times New Roman" w:cs="Times New Roman"/>
          <w:sz w:val="24"/>
          <w:szCs w:val="24"/>
        </w:rPr>
        <w:t>ómu</w:t>
      </w:r>
      <w:r w:rsidRPr="00596A51">
        <w:rPr>
          <w:rFonts w:ascii="Times New Roman" w:hAnsi="Times New Roman" w:cs="Times New Roman"/>
          <w:sz w:val="24"/>
          <w:szCs w:val="24"/>
        </w:rPr>
        <w:t xml:space="preserve"> (Zarate a kol., 2022), </w:t>
      </w:r>
    </w:p>
    <w:p w14:paraId="374E22BB" w14:textId="77777777" w:rsidR="00C450A1" w:rsidRPr="00596A51" w:rsidRDefault="00C450A1" w:rsidP="00C450A1">
      <w:pPr>
        <w:pStyle w:val="Odsekzoznamu"/>
        <w:numPr>
          <w:ilvl w:val="0"/>
          <w:numId w:val="3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596A51">
        <w:rPr>
          <w:rFonts w:ascii="Times New Roman" w:hAnsi="Times New Roman" w:cs="Times New Roman"/>
          <w:sz w:val="24"/>
          <w:szCs w:val="24"/>
        </w:rPr>
        <w:t>odľa dostupných údajov medzi osoby, u ktorých sa predpokladal Marfanov syndróm patrí olympijský medailista Michael Phelps, Tutanchamon, Caesar, Nicola Paganini.</w:t>
      </w:r>
    </w:p>
    <w:p w14:paraId="4B972970" w14:textId="77777777" w:rsidR="00C450A1" w:rsidRDefault="00C450A1" w:rsidP="00C450A1">
      <w:pPr>
        <w:spacing w:after="0" w:line="360" w:lineRule="auto"/>
        <w:jc w:val="both"/>
        <w:rPr>
          <w:rFonts w:ascii="Times New Roman" w:hAnsi="Times New Roman" w:cs="Times New Roman"/>
          <w:sz w:val="24"/>
          <w:szCs w:val="24"/>
        </w:rPr>
      </w:pPr>
    </w:p>
    <w:p w14:paraId="011D8ECC" w14:textId="77777777" w:rsidR="00C450A1" w:rsidRDefault="00C450A1" w:rsidP="00C450A1">
      <w:pPr>
        <w:spacing w:after="0" w:line="360" w:lineRule="auto"/>
        <w:jc w:val="both"/>
        <w:rPr>
          <w:rFonts w:ascii="Times New Roman" w:hAnsi="Times New Roman" w:cs="Times New Roman"/>
          <w:sz w:val="24"/>
          <w:szCs w:val="24"/>
        </w:rPr>
      </w:pPr>
    </w:p>
    <w:p w14:paraId="65FBEB2B" w14:textId="77777777" w:rsidR="00C450A1" w:rsidRDefault="00C450A1" w:rsidP="00C450A1">
      <w:pPr>
        <w:spacing w:after="0" w:line="360" w:lineRule="auto"/>
        <w:jc w:val="both"/>
        <w:rPr>
          <w:rFonts w:ascii="Times New Roman" w:hAnsi="Times New Roman" w:cs="Times New Roman"/>
          <w:sz w:val="24"/>
          <w:szCs w:val="24"/>
        </w:rPr>
      </w:pPr>
    </w:p>
    <w:p w14:paraId="0C79C045" w14:textId="77777777" w:rsidR="00C450A1" w:rsidRDefault="00C450A1" w:rsidP="00C450A1">
      <w:pPr>
        <w:spacing w:after="0" w:line="360" w:lineRule="auto"/>
        <w:jc w:val="both"/>
        <w:rPr>
          <w:rFonts w:ascii="Times New Roman" w:hAnsi="Times New Roman" w:cs="Times New Roman"/>
          <w:sz w:val="24"/>
          <w:szCs w:val="24"/>
          <w:highlight w:val="cyan"/>
        </w:rPr>
      </w:pPr>
    </w:p>
    <w:p w14:paraId="35D1C85F" w14:textId="77777777" w:rsidR="00C450A1" w:rsidRDefault="00C450A1" w:rsidP="00C450A1">
      <w:pPr>
        <w:spacing w:after="0" w:line="360" w:lineRule="auto"/>
        <w:jc w:val="both"/>
        <w:rPr>
          <w:rFonts w:ascii="Times New Roman" w:hAnsi="Times New Roman" w:cs="Times New Roman"/>
          <w:sz w:val="24"/>
          <w:szCs w:val="24"/>
        </w:rPr>
      </w:pPr>
    </w:p>
    <w:p w14:paraId="4C00ABEB" w14:textId="77777777" w:rsidR="00C450A1" w:rsidRDefault="00C450A1" w:rsidP="00C450A1">
      <w:pPr>
        <w:spacing w:after="0" w:line="360" w:lineRule="auto"/>
        <w:jc w:val="both"/>
        <w:rPr>
          <w:rFonts w:ascii="Times New Roman" w:hAnsi="Times New Roman" w:cs="Times New Roman"/>
          <w:sz w:val="24"/>
          <w:szCs w:val="24"/>
        </w:rPr>
      </w:pPr>
    </w:p>
    <w:p w14:paraId="50D0342E" w14:textId="77777777" w:rsidR="00C450A1" w:rsidRDefault="00C450A1" w:rsidP="00C450A1">
      <w:pPr>
        <w:spacing w:after="0" w:line="360" w:lineRule="auto"/>
        <w:jc w:val="both"/>
        <w:rPr>
          <w:rFonts w:ascii="Times New Roman" w:hAnsi="Times New Roman" w:cs="Times New Roman"/>
          <w:sz w:val="24"/>
          <w:szCs w:val="24"/>
        </w:rPr>
      </w:pPr>
    </w:p>
    <w:p w14:paraId="5E6EB26F" w14:textId="77777777" w:rsidR="00C450A1" w:rsidRDefault="00C450A1" w:rsidP="00C450A1">
      <w:pPr>
        <w:spacing w:after="0" w:line="360" w:lineRule="auto"/>
        <w:jc w:val="both"/>
        <w:rPr>
          <w:rFonts w:ascii="Times New Roman" w:hAnsi="Times New Roman" w:cs="Times New Roman"/>
          <w:sz w:val="24"/>
          <w:szCs w:val="24"/>
        </w:rPr>
      </w:pPr>
    </w:p>
    <w:p w14:paraId="57C0317A" w14:textId="77777777" w:rsidR="00C450A1" w:rsidRDefault="00C450A1" w:rsidP="00C450A1">
      <w:pPr>
        <w:spacing w:after="0" w:line="360" w:lineRule="auto"/>
        <w:jc w:val="both"/>
        <w:rPr>
          <w:rFonts w:ascii="Times New Roman" w:hAnsi="Times New Roman" w:cs="Times New Roman"/>
          <w:sz w:val="24"/>
          <w:szCs w:val="24"/>
        </w:rPr>
      </w:pPr>
    </w:p>
    <w:p w14:paraId="0336F768" w14:textId="77777777" w:rsidR="00C450A1" w:rsidRDefault="00C450A1" w:rsidP="00C450A1">
      <w:pPr>
        <w:spacing w:after="0" w:line="360" w:lineRule="auto"/>
        <w:jc w:val="both"/>
        <w:rPr>
          <w:rFonts w:ascii="Times New Roman" w:hAnsi="Times New Roman" w:cs="Times New Roman"/>
          <w:sz w:val="24"/>
          <w:szCs w:val="24"/>
        </w:rPr>
      </w:pPr>
    </w:p>
    <w:p w14:paraId="6EBDFB57" w14:textId="77777777" w:rsidR="00C450A1" w:rsidRDefault="00C450A1" w:rsidP="00C450A1">
      <w:pPr>
        <w:spacing w:after="0" w:line="360" w:lineRule="auto"/>
        <w:jc w:val="both"/>
        <w:rPr>
          <w:rFonts w:ascii="Times New Roman" w:hAnsi="Times New Roman" w:cs="Times New Roman"/>
          <w:sz w:val="24"/>
          <w:szCs w:val="24"/>
        </w:rPr>
      </w:pPr>
    </w:p>
    <w:p w14:paraId="0960190B" w14:textId="77777777" w:rsidR="00C450A1" w:rsidRDefault="00C450A1" w:rsidP="00C450A1">
      <w:pPr>
        <w:spacing w:after="0" w:line="360" w:lineRule="auto"/>
        <w:jc w:val="both"/>
        <w:rPr>
          <w:rFonts w:ascii="Times New Roman" w:hAnsi="Times New Roman" w:cs="Times New Roman"/>
          <w:sz w:val="24"/>
          <w:szCs w:val="24"/>
        </w:rPr>
      </w:pPr>
    </w:p>
    <w:p w14:paraId="46AD7CB5" w14:textId="77777777" w:rsidR="00C450A1" w:rsidRDefault="00C450A1" w:rsidP="00C450A1">
      <w:pPr>
        <w:spacing w:after="0" w:line="360" w:lineRule="auto"/>
        <w:jc w:val="both"/>
        <w:rPr>
          <w:rFonts w:ascii="Times New Roman" w:hAnsi="Times New Roman" w:cs="Times New Roman"/>
          <w:sz w:val="24"/>
          <w:szCs w:val="24"/>
        </w:rPr>
      </w:pPr>
    </w:p>
    <w:p w14:paraId="08961110" w14:textId="77777777" w:rsidR="00C450A1" w:rsidRDefault="00C450A1" w:rsidP="00C450A1">
      <w:pPr>
        <w:spacing w:after="0" w:line="360" w:lineRule="auto"/>
        <w:jc w:val="both"/>
        <w:rPr>
          <w:rFonts w:ascii="Times New Roman" w:hAnsi="Times New Roman" w:cs="Times New Roman"/>
          <w:sz w:val="24"/>
          <w:szCs w:val="24"/>
        </w:rPr>
      </w:pPr>
    </w:p>
    <w:p w14:paraId="0019361C" w14:textId="77777777" w:rsidR="00C450A1" w:rsidRDefault="00C450A1" w:rsidP="00C450A1">
      <w:pPr>
        <w:spacing w:after="0" w:line="360" w:lineRule="auto"/>
        <w:jc w:val="both"/>
        <w:rPr>
          <w:rFonts w:ascii="Times New Roman" w:hAnsi="Times New Roman" w:cs="Times New Roman"/>
          <w:sz w:val="24"/>
          <w:szCs w:val="24"/>
        </w:rPr>
      </w:pPr>
    </w:p>
    <w:p w14:paraId="623D727D" w14:textId="77777777" w:rsidR="00C450A1" w:rsidRDefault="00C450A1" w:rsidP="00C450A1">
      <w:pPr>
        <w:spacing w:after="0" w:line="360" w:lineRule="auto"/>
        <w:jc w:val="both"/>
        <w:rPr>
          <w:rFonts w:ascii="Times New Roman" w:hAnsi="Times New Roman" w:cs="Times New Roman"/>
          <w:sz w:val="24"/>
          <w:szCs w:val="24"/>
        </w:rPr>
      </w:pPr>
    </w:p>
    <w:p w14:paraId="6A5E0697" w14:textId="77777777" w:rsidR="00C450A1" w:rsidRDefault="00C450A1" w:rsidP="00C450A1">
      <w:pPr>
        <w:spacing w:after="0" w:line="360" w:lineRule="auto"/>
        <w:jc w:val="both"/>
        <w:rPr>
          <w:rFonts w:ascii="Times New Roman" w:hAnsi="Times New Roman" w:cs="Times New Roman"/>
          <w:sz w:val="24"/>
          <w:szCs w:val="24"/>
        </w:rPr>
      </w:pPr>
    </w:p>
    <w:p w14:paraId="342FCCE3" w14:textId="77777777" w:rsidR="00C450A1" w:rsidRDefault="00C450A1" w:rsidP="00C450A1">
      <w:pPr>
        <w:spacing w:after="0" w:line="360" w:lineRule="auto"/>
        <w:jc w:val="both"/>
        <w:rPr>
          <w:rFonts w:ascii="Times New Roman" w:hAnsi="Times New Roman" w:cs="Times New Roman"/>
          <w:sz w:val="24"/>
          <w:szCs w:val="24"/>
        </w:rPr>
      </w:pPr>
    </w:p>
    <w:p w14:paraId="28D3E7E0" w14:textId="77777777" w:rsidR="00C450A1" w:rsidRDefault="00C450A1" w:rsidP="00C450A1">
      <w:pPr>
        <w:spacing w:after="0" w:line="360" w:lineRule="auto"/>
        <w:jc w:val="both"/>
        <w:rPr>
          <w:rFonts w:ascii="Times New Roman" w:hAnsi="Times New Roman" w:cs="Times New Roman"/>
          <w:sz w:val="24"/>
          <w:szCs w:val="24"/>
        </w:rPr>
      </w:pPr>
    </w:p>
    <w:p w14:paraId="647333D2" w14:textId="77777777" w:rsidR="00C450A1" w:rsidRDefault="00C450A1" w:rsidP="00C450A1">
      <w:pPr>
        <w:spacing w:after="0" w:line="360" w:lineRule="auto"/>
        <w:jc w:val="both"/>
        <w:rPr>
          <w:rFonts w:ascii="Times New Roman" w:hAnsi="Times New Roman" w:cs="Times New Roman"/>
          <w:sz w:val="24"/>
          <w:szCs w:val="24"/>
        </w:rPr>
      </w:pPr>
    </w:p>
    <w:p w14:paraId="3297E904" w14:textId="77777777" w:rsidR="00C450A1" w:rsidRDefault="00C450A1" w:rsidP="00C450A1">
      <w:pPr>
        <w:spacing w:after="0" w:line="360" w:lineRule="auto"/>
        <w:jc w:val="both"/>
        <w:rPr>
          <w:rFonts w:ascii="Times New Roman" w:hAnsi="Times New Roman" w:cs="Times New Roman"/>
          <w:sz w:val="24"/>
          <w:szCs w:val="24"/>
        </w:rPr>
      </w:pPr>
    </w:p>
    <w:p w14:paraId="08D2FD3F" w14:textId="77777777" w:rsidR="00C450A1" w:rsidRDefault="00C450A1" w:rsidP="00C450A1">
      <w:pPr>
        <w:spacing w:after="0" w:line="360" w:lineRule="auto"/>
        <w:jc w:val="both"/>
        <w:rPr>
          <w:rFonts w:ascii="Times New Roman" w:hAnsi="Times New Roman" w:cs="Times New Roman"/>
          <w:sz w:val="24"/>
          <w:szCs w:val="24"/>
        </w:rPr>
      </w:pPr>
    </w:p>
    <w:p w14:paraId="214A159B" w14:textId="77777777" w:rsidR="00C450A1" w:rsidRDefault="00C450A1" w:rsidP="00C450A1">
      <w:pPr>
        <w:spacing w:after="0" w:line="360" w:lineRule="auto"/>
        <w:jc w:val="both"/>
        <w:rPr>
          <w:rFonts w:ascii="Times New Roman" w:hAnsi="Times New Roman" w:cs="Times New Roman"/>
          <w:sz w:val="24"/>
          <w:szCs w:val="24"/>
        </w:rPr>
      </w:pPr>
    </w:p>
    <w:p w14:paraId="322BAC3B" w14:textId="77777777" w:rsidR="00C450A1" w:rsidRDefault="00C450A1" w:rsidP="00C450A1">
      <w:pPr>
        <w:spacing w:after="0" w:line="360" w:lineRule="auto"/>
        <w:jc w:val="both"/>
        <w:rPr>
          <w:rFonts w:ascii="Times New Roman" w:hAnsi="Times New Roman" w:cs="Times New Roman"/>
          <w:sz w:val="24"/>
          <w:szCs w:val="24"/>
        </w:rPr>
      </w:pPr>
    </w:p>
    <w:p w14:paraId="270C500A" w14:textId="31D4DDF4" w:rsidR="00D557B7" w:rsidRDefault="00D557B7" w:rsidP="00D557B7">
      <w:pPr>
        <w:pStyle w:val="Normlnywebov"/>
        <w:spacing w:before="0" w:beforeAutospacing="0" w:after="0" w:afterAutospacing="0" w:line="360" w:lineRule="auto"/>
        <w:jc w:val="right"/>
        <w:rPr>
          <w:i/>
        </w:rPr>
      </w:pPr>
      <w:r>
        <w:rPr>
          <w:i/>
        </w:rPr>
        <w:lastRenderedPageBreak/>
        <w:t>...nielen svet okolo nás</w:t>
      </w:r>
    </w:p>
    <w:p w14:paraId="1E67534C" w14:textId="77777777" w:rsidR="00D557B7" w:rsidRDefault="00D557B7" w:rsidP="00D557B7">
      <w:pPr>
        <w:pStyle w:val="Normlnywebov"/>
        <w:spacing w:before="0" w:beforeAutospacing="0" w:after="0" w:afterAutospacing="0" w:line="360" w:lineRule="auto"/>
        <w:jc w:val="right"/>
        <w:rPr>
          <w:i/>
        </w:rPr>
      </w:pPr>
      <w:r>
        <w:rPr>
          <w:i/>
        </w:rPr>
        <w:t>je v neustálom pohybe,</w:t>
      </w:r>
    </w:p>
    <w:p w14:paraId="7CF33EE8" w14:textId="77777777" w:rsidR="00D557B7" w:rsidRDefault="00D557B7" w:rsidP="00D557B7">
      <w:pPr>
        <w:pStyle w:val="Normlnywebov"/>
        <w:spacing w:before="0" w:beforeAutospacing="0" w:after="0" w:afterAutospacing="0" w:line="360" w:lineRule="auto"/>
        <w:jc w:val="right"/>
        <w:rPr>
          <w:i/>
        </w:rPr>
      </w:pPr>
      <w:r>
        <w:rPr>
          <w:i/>
        </w:rPr>
        <w:t>ale aj každá súčasť ruky</w:t>
      </w:r>
    </w:p>
    <w:p w14:paraId="1AC1423E" w14:textId="77777777" w:rsidR="008F36F8" w:rsidRPr="00D557B7" w:rsidRDefault="00D557B7" w:rsidP="00D557B7">
      <w:pPr>
        <w:pStyle w:val="Normlnywebov"/>
        <w:spacing w:before="0" w:beforeAutospacing="0" w:after="0" w:afterAutospacing="0" w:line="360" w:lineRule="auto"/>
        <w:jc w:val="right"/>
        <w:rPr>
          <w:i/>
        </w:rPr>
      </w:pPr>
      <w:r>
        <w:rPr>
          <w:i/>
        </w:rPr>
        <w:t>je plná života...</w:t>
      </w:r>
    </w:p>
    <w:p w14:paraId="03171706" w14:textId="77777777" w:rsidR="008F36F8" w:rsidRDefault="008F36F8" w:rsidP="00D557B7">
      <w:pPr>
        <w:pStyle w:val="Normlnywebov"/>
        <w:spacing w:before="0" w:beforeAutospacing="0" w:after="0" w:afterAutospacing="0" w:line="360" w:lineRule="auto"/>
        <w:rPr>
          <w:b/>
        </w:rPr>
      </w:pPr>
    </w:p>
    <w:p w14:paraId="27DAF422" w14:textId="77777777" w:rsidR="008F36F8" w:rsidRDefault="008F36F8" w:rsidP="00D557B7">
      <w:pPr>
        <w:pStyle w:val="Normlnywebov"/>
        <w:spacing w:before="0" w:beforeAutospacing="0" w:after="0" w:afterAutospacing="0" w:line="360" w:lineRule="auto"/>
        <w:rPr>
          <w:b/>
        </w:rPr>
      </w:pPr>
    </w:p>
    <w:p w14:paraId="15D4839D" w14:textId="77777777" w:rsidR="008F36F8" w:rsidRDefault="008F36F8" w:rsidP="008F36F8">
      <w:pPr>
        <w:pStyle w:val="Normlnywebov"/>
        <w:spacing w:before="0" w:beforeAutospacing="0" w:after="0" w:afterAutospacing="0"/>
        <w:rPr>
          <w:b/>
        </w:rPr>
      </w:pPr>
    </w:p>
    <w:p w14:paraId="14C9DE8D" w14:textId="77777777" w:rsidR="008F36F8" w:rsidRDefault="008F36F8" w:rsidP="008F36F8">
      <w:pPr>
        <w:pStyle w:val="Normlnywebov"/>
        <w:spacing w:before="0" w:beforeAutospacing="0" w:after="0" w:afterAutospacing="0"/>
        <w:rPr>
          <w:b/>
        </w:rPr>
      </w:pPr>
    </w:p>
    <w:p w14:paraId="1F6B89C3" w14:textId="77777777" w:rsidR="008F36F8" w:rsidRDefault="008F36F8" w:rsidP="008F36F8">
      <w:pPr>
        <w:pStyle w:val="Normlnywebov"/>
        <w:spacing w:before="0" w:beforeAutospacing="0" w:after="0" w:afterAutospacing="0"/>
        <w:rPr>
          <w:b/>
        </w:rPr>
      </w:pPr>
    </w:p>
    <w:p w14:paraId="7B90BCB4" w14:textId="77777777" w:rsidR="008F36F8" w:rsidRDefault="008F36F8" w:rsidP="008F36F8">
      <w:pPr>
        <w:pStyle w:val="Normlnywebov"/>
        <w:spacing w:before="0" w:beforeAutospacing="0" w:after="0" w:afterAutospacing="0"/>
        <w:rPr>
          <w:b/>
        </w:rPr>
      </w:pPr>
    </w:p>
    <w:p w14:paraId="7AA42E70" w14:textId="77777777" w:rsidR="008F36F8" w:rsidRDefault="008F36F8" w:rsidP="008F36F8">
      <w:pPr>
        <w:pStyle w:val="Normlnywebov"/>
        <w:spacing w:before="0" w:beforeAutospacing="0" w:after="0" w:afterAutospacing="0"/>
        <w:rPr>
          <w:b/>
        </w:rPr>
      </w:pPr>
    </w:p>
    <w:p w14:paraId="07967202" w14:textId="77777777" w:rsidR="008F36F8" w:rsidRDefault="008F36F8" w:rsidP="008F36F8">
      <w:pPr>
        <w:pStyle w:val="Normlnywebov"/>
        <w:spacing w:before="0" w:beforeAutospacing="0" w:after="0" w:afterAutospacing="0"/>
        <w:rPr>
          <w:b/>
        </w:rPr>
      </w:pPr>
    </w:p>
    <w:p w14:paraId="31A058D2" w14:textId="77777777" w:rsidR="008F36F8" w:rsidRDefault="008F36F8" w:rsidP="008F36F8">
      <w:pPr>
        <w:pStyle w:val="Normlnywebov"/>
        <w:spacing w:before="0" w:beforeAutospacing="0" w:after="0" w:afterAutospacing="0"/>
        <w:rPr>
          <w:b/>
        </w:rPr>
      </w:pPr>
    </w:p>
    <w:p w14:paraId="6F7C3C90" w14:textId="77777777" w:rsidR="008F36F8" w:rsidRDefault="008F36F8" w:rsidP="008F36F8">
      <w:pPr>
        <w:pStyle w:val="Normlnywebov"/>
        <w:spacing w:before="0" w:beforeAutospacing="0" w:after="0" w:afterAutospacing="0"/>
        <w:rPr>
          <w:b/>
        </w:rPr>
      </w:pPr>
    </w:p>
    <w:p w14:paraId="0C2C5D12" w14:textId="77777777" w:rsidR="008F36F8" w:rsidRDefault="008F36F8" w:rsidP="008F36F8">
      <w:pPr>
        <w:pStyle w:val="Normlnywebov"/>
        <w:spacing w:before="0" w:beforeAutospacing="0" w:after="0" w:afterAutospacing="0"/>
        <w:rPr>
          <w:b/>
        </w:rPr>
      </w:pPr>
    </w:p>
    <w:p w14:paraId="1CFB3FA7" w14:textId="77777777" w:rsidR="008F36F8" w:rsidRDefault="008F36F8" w:rsidP="008F36F8">
      <w:pPr>
        <w:pStyle w:val="Normlnywebov"/>
        <w:spacing w:before="0" w:beforeAutospacing="0" w:after="0" w:afterAutospacing="0"/>
        <w:rPr>
          <w:b/>
        </w:rPr>
      </w:pPr>
    </w:p>
    <w:p w14:paraId="6DC5A16A" w14:textId="77777777" w:rsidR="008F36F8" w:rsidRDefault="008F36F8" w:rsidP="008F36F8">
      <w:pPr>
        <w:pStyle w:val="Normlnywebov"/>
        <w:spacing w:before="0" w:beforeAutospacing="0" w:after="0" w:afterAutospacing="0"/>
        <w:rPr>
          <w:b/>
        </w:rPr>
      </w:pPr>
    </w:p>
    <w:p w14:paraId="51CE3EBE" w14:textId="77777777" w:rsidR="008F36F8" w:rsidRDefault="008F36F8" w:rsidP="008F36F8">
      <w:pPr>
        <w:pStyle w:val="Normlnywebov"/>
        <w:spacing w:before="0" w:beforeAutospacing="0" w:after="0" w:afterAutospacing="0"/>
        <w:rPr>
          <w:b/>
        </w:rPr>
      </w:pPr>
    </w:p>
    <w:p w14:paraId="7049D3C4" w14:textId="77777777" w:rsidR="008F36F8" w:rsidRDefault="008F36F8" w:rsidP="008F36F8">
      <w:pPr>
        <w:pStyle w:val="Normlnywebov"/>
        <w:spacing w:before="0" w:beforeAutospacing="0" w:after="0" w:afterAutospacing="0"/>
        <w:rPr>
          <w:b/>
        </w:rPr>
      </w:pPr>
    </w:p>
    <w:p w14:paraId="5B4DF0C0" w14:textId="77777777" w:rsidR="008F36F8" w:rsidRDefault="008F36F8" w:rsidP="008F36F8">
      <w:pPr>
        <w:pStyle w:val="Normlnywebov"/>
        <w:spacing w:before="0" w:beforeAutospacing="0" w:after="0" w:afterAutospacing="0"/>
        <w:rPr>
          <w:b/>
        </w:rPr>
      </w:pPr>
    </w:p>
    <w:p w14:paraId="5819DAFA" w14:textId="77777777" w:rsidR="008F36F8" w:rsidRDefault="008F36F8" w:rsidP="008F36F8">
      <w:pPr>
        <w:pStyle w:val="Normlnywebov"/>
        <w:spacing w:before="0" w:beforeAutospacing="0" w:after="0" w:afterAutospacing="0"/>
        <w:rPr>
          <w:b/>
        </w:rPr>
      </w:pPr>
    </w:p>
    <w:p w14:paraId="72F291DE" w14:textId="77777777" w:rsidR="008F36F8" w:rsidRDefault="008F36F8" w:rsidP="008F36F8">
      <w:pPr>
        <w:pStyle w:val="Normlnywebov"/>
        <w:spacing w:before="0" w:beforeAutospacing="0" w:after="0" w:afterAutospacing="0"/>
        <w:rPr>
          <w:b/>
        </w:rPr>
      </w:pPr>
    </w:p>
    <w:p w14:paraId="5ED2E4D0" w14:textId="77777777" w:rsidR="008F36F8" w:rsidRDefault="008F36F8" w:rsidP="008F36F8">
      <w:pPr>
        <w:pStyle w:val="Normlnywebov"/>
        <w:spacing w:before="0" w:beforeAutospacing="0" w:after="0" w:afterAutospacing="0"/>
        <w:rPr>
          <w:b/>
        </w:rPr>
      </w:pPr>
    </w:p>
    <w:p w14:paraId="5BA0E072" w14:textId="77777777" w:rsidR="008F36F8" w:rsidRDefault="008F36F8" w:rsidP="008F36F8">
      <w:pPr>
        <w:pStyle w:val="Normlnywebov"/>
        <w:spacing w:before="0" w:beforeAutospacing="0" w:after="0" w:afterAutospacing="0"/>
        <w:rPr>
          <w:b/>
        </w:rPr>
      </w:pPr>
    </w:p>
    <w:p w14:paraId="45CF49EF" w14:textId="77777777" w:rsidR="008F36F8" w:rsidRDefault="008F36F8" w:rsidP="008F36F8">
      <w:pPr>
        <w:pStyle w:val="Normlnywebov"/>
        <w:spacing w:before="0" w:beforeAutospacing="0" w:after="0" w:afterAutospacing="0"/>
        <w:rPr>
          <w:b/>
        </w:rPr>
      </w:pPr>
    </w:p>
    <w:p w14:paraId="3C542B78" w14:textId="77777777" w:rsidR="008F36F8" w:rsidRDefault="008F36F8" w:rsidP="008F36F8">
      <w:pPr>
        <w:pStyle w:val="Normlnywebov"/>
        <w:spacing w:before="0" w:beforeAutospacing="0" w:after="0" w:afterAutospacing="0"/>
        <w:rPr>
          <w:b/>
        </w:rPr>
      </w:pPr>
    </w:p>
    <w:p w14:paraId="041465AD" w14:textId="77777777" w:rsidR="008F36F8" w:rsidRDefault="008F36F8" w:rsidP="008F36F8">
      <w:pPr>
        <w:pStyle w:val="Normlnywebov"/>
        <w:spacing w:before="0" w:beforeAutospacing="0" w:after="0" w:afterAutospacing="0"/>
        <w:rPr>
          <w:b/>
        </w:rPr>
      </w:pPr>
    </w:p>
    <w:p w14:paraId="1D8D517A" w14:textId="77777777" w:rsidR="008F36F8" w:rsidRDefault="008F36F8" w:rsidP="008F36F8">
      <w:pPr>
        <w:pStyle w:val="Normlnywebov"/>
        <w:spacing w:before="0" w:beforeAutospacing="0" w:after="0" w:afterAutospacing="0"/>
        <w:rPr>
          <w:b/>
        </w:rPr>
      </w:pPr>
    </w:p>
    <w:p w14:paraId="517B6E91" w14:textId="77777777" w:rsidR="008F36F8" w:rsidRDefault="008F36F8" w:rsidP="008F36F8">
      <w:pPr>
        <w:pStyle w:val="Normlnywebov"/>
        <w:spacing w:before="0" w:beforeAutospacing="0" w:after="0" w:afterAutospacing="0"/>
        <w:rPr>
          <w:b/>
        </w:rPr>
      </w:pPr>
    </w:p>
    <w:p w14:paraId="074D81D4" w14:textId="77777777" w:rsidR="008F36F8" w:rsidRDefault="008F36F8" w:rsidP="008F36F8">
      <w:pPr>
        <w:pStyle w:val="Normlnywebov"/>
        <w:spacing w:before="0" w:beforeAutospacing="0" w:after="0" w:afterAutospacing="0"/>
        <w:rPr>
          <w:b/>
        </w:rPr>
      </w:pPr>
    </w:p>
    <w:p w14:paraId="437A4AA0" w14:textId="77777777" w:rsidR="008F36F8" w:rsidRDefault="008F36F8" w:rsidP="008F36F8">
      <w:pPr>
        <w:pStyle w:val="Normlnywebov"/>
        <w:spacing w:before="0" w:beforeAutospacing="0" w:after="0" w:afterAutospacing="0"/>
        <w:rPr>
          <w:b/>
        </w:rPr>
      </w:pPr>
    </w:p>
    <w:p w14:paraId="458DC733" w14:textId="77777777" w:rsidR="008F36F8" w:rsidRDefault="008F36F8" w:rsidP="008F36F8">
      <w:pPr>
        <w:pStyle w:val="Normlnywebov"/>
        <w:spacing w:before="0" w:beforeAutospacing="0" w:after="0" w:afterAutospacing="0"/>
        <w:rPr>
          <w:b/>
        </w:rPr>
      </w:pPr>
    </w:p>
    <w:p w14:paraId="6B1FB8A8" w14:textId="77777777" w:rsidR="008F36F8" w:rsidRDefault="008F36F8" w:rsidP="008F36F8">
      <w:pPr>
        <w:pStyle w:val="Normlnywebov"/>
        <w:spacing w:before="0" w:beforeAutospacing="0" w:after="0" w:afterAutospacing="0"/>
        <w:rPr>
          <w:b/>
        </w:rPr>
      </w:pPr>
    </w:p>
    <w:p w14:paraId="3AFBE9A9" w14:textId="77777777" w:rsidR="008F36F8" w:rsidRDefault="008F36F8" w:rsidP="008F36F8">
      <w:pPr>
        <w:pStyle w:val="Normlnywebov"/>
        <w:spacing w:before="0" w:beforeAutospacing="0" w:after="0" w:afterAutospacing="0"/>
        <w:rPr>
          <w:b/>
        </w:rPr>
      </w:pPr>
    </w:p>
    <w:p w14:paraId="6D3FD022" w14:textId="77777777" w:rsidR="008F36F8" w:rsidRDefault="008F36F8" w:rsidP="008F36F8">
      <w:pPr>
        <w:pStyle w:val="Normlnywebov"/>
        <w:spacing w:before="0" w:beforeAutospacing="0" w:after="0" w:afterAutospacing="0"/>
        <w:rPr>
          <w:b/>
        </w:rPr>
      </w:pPr>
    </w:p>
    <w:p w14:paraId="44209D17" w14:textId="77777777" w:rsidR="008F36F8" w:rsidRDefault="008F36F8" w:rsidP="008F36F8">
      <w:pPr>
        <w:pStyle w:val="Normlnywebov"/>
        <w:spacing w:before="0" w:beforeAutospacing="0" w:after="0" w:afterAutospacing="0"/>
        <w:rPr>
          <w:b/>
        </w:rPr>
      </w:pPr>
    </w:p>
    <w:p w14:paraId="32375532" w14:textId="77777777" w:rsidR="008F36F8" w:rsidRPr="009D1BD8" w:rsidRDefault="008F36F8" w:rsidP="008F36F8">
      <w:pPr>
        <w:pStyle w:val="Normlnywebov"/>
        <w:spacing w:before="0" w:beforeAutospacing="0" w:after="0" w:afterAutospacing="0"/>
        <w:rPr>
          <w:b/>
        </w:rPr>
      </w:pPr>
    </w:p>
    <w:p w14:paraId="0FCC30D7" w14:textId="4FB27167" w:rsidR="008F36F8" w:rsidRPr="00EA4743" w:rsidRDefault="008F36F8" w:rsidP="008F36F8">
      <w:pPr>
        <w:pStyle w:val="Normlnywebov"/>
        <w:spacing w:before="0" w:beforeAutospacing="0" w:after="0" w:afterAutospacing="0"/>
        <w:rPr>
          <w:b/>
          <w:sz w:val="28"/>
          <w:szCs w:val="28"/>
        </w:rPr>
      </w:pPr>
      <w:r w:rsidRPr="00EA4743">
        <w:rPr>
          <w:b/>
          <w:sz w:val="28"/>
          <w:szCs w:val="28"/>
        </w:rPr>
        <w:t>Ruka jako místo k invazivní monitoraci krevního tlaku u</w:t>
      </w:r>
      <w:r w:rsidR="00CC4C4D">
        <w:rPr>
          <w:b/>
          <w:sz w:val="28"/>
          <w:szCs w:val="28"/>
        </w:rPr>
        <w:t> </w:t>
      </w:r>
      <w:r w:rsidRPr="00EA4743">
        <w:rPr>
          <w:b/>
          <w:sz w:val="28"/>
          <w:szCs w:val="28"/>
        </w:rPr>
        <w:t>novorozenců</w:t>
      </w:r>
    </w:p>
    <w:p w14:paraId="277A5B22" w14:textId="77777777" w:rsidR="008F36F8" w:rsidRPr="00BE2749" w:rsidRDefault="008F36F8" w:rsidP="008F36F8">
      <w:pPr>
        <w:spacing w:line="360" w:lineRule="auto"/>
        <w:ind w:firstLine="708"/>
        <w:jc w:val="both"/>
        <w:rPr>
          <w:rFonts w:ascii="Times New Roman" w:hAnsi="Times New Roman" w:cs="Times New Roman"/>
          <w:sz w:val="24"/>
          <w:szCs w:val="24"/>
        </w:rPr>
      </w:pPr>
    </w:p>
    <w:p w14:paraId="1C06F594" w14:textId="77777777" w:rsidR="008F36F8" w:rsidRPr="00BE2749" w:rsidRDefault="008F36F8" w:rsidP="008F36F8">
      <w:pPr>
        <w:spacing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Kanylace arteriálního katetru s cílem invazivní (</w:t>
      </w:r>
      <w:r w:rsidRPr="00BE2749">
        <w:rPr>
          <w:rFonts w:ascii="Times New Roman" w:hAnsi="Times New Roman" w:cs="Times New Roman"/>
          <w:i/>
          <w:sz w:val="24"/>
          <w:szCs w:val="24"/>
        </w:rPr>
        <w:t>beat-to-beat</w:t>
      </w:r>
      <w:r w:rsidRPr="00BE2749">
        <w:rPr>
          <w:rFonts w:ascii="Times New Roman" w:hAnsi="Times New Roman" w:cs="Times New Roman"/>
          <w:sz w:val="24"/>
          <w:szCs w:val="24"/>
        </w:rPr>
        <w:t xml:space="preserve">) </w:t>
      </w:r>
      <w:r w:rsidRPr="00BE2749">
        <w:rPr>
          <w:rFonts w:ascii="Times New Roman" w:hAnsi="Times New Roman" w:cs="Times New Roman"/>
          <w:i/>
          <w:sz w:val="24"/>
          <w:szCs w:val="24"/>
        </w:rPr>
        <w:t>real-time</w:t>
      </w:r>
      <w:r w:rsidRPr="00BE2749">
        <w:rPr>
          <w:rFonts w:ascii="Times New Roman" w:hAnsi="Times New Roman" w:cs="Times New Roman"/>
          <w:sz w:val="24"/>
          <w:szCs w:val="24"/>
        </w:rPr>
        <w:t xml:space="preserve"> monitorace krevního tlaku je považována za zlatý standard měření krevního tlaku u kriticky nemocných pacientů napříč všemi věkovými skupinami. Arteriální katetr je indikovaný také u pacientů s potřebou měření srdečního výdeje (kardiogenní šok) nebo u pacientů s respiračním selháním k vyhodnocení krevních plynů. </w:t>
      </w:r>
    </w:p>
    <w:p w14:paraId="5207FA84" w14:textId="77777777" w:rsidR="008F36F8" w:rsidRPr="00BE2749" w:rsidRDefault="008F36F8" w:rsidP="008F36F8">
      <w:pPr>
        <w:spacing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lastRenderedPageBreak/>
        <w:t xml:space="preserve">V rámci anesteziologické péče je doporučena u rizikových, polymorbidních, kriticky nemocných pacientů nebo u pacientů podstupujících rozsáhly operační výkon s rizikem větší krevní ztráty nebo s předpokladem ohrožení vitálních funkcí či hemodynamické stability. V rámci péče o novorozence je arteriální katetr často indikován u pacientů v rámci specializované perioperační péče u kardiochirurgických výkonů. </w:t>
      </w:r>
    </w:p>
    <w:p w14:paraId="17228C4C" w14:textId="77777777" w:rsidR="008F36F8" w:rsidRPr="00BE2749" w:rsidRDefault="008F36F8" w:rsidP="008F36F8">
      <w:pPr>
        <w:spacing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Punkce se provádí metodou </w:t>
      </w:r>
      <w:r w:rsidRPr="00BE2749">
        <w:rPr>
          <w:rFonts w:ascii="Times New Roman" w:hAnsi="Times New Roman" w:cs="Times New Roman"/>
          <w:i/>
          <w:sz w:val="24"/>
          <w:szCs w:val="24"/>
        </w:rPr>
        <w:t>over-the-needle</w:t>
      </w:r>
      <w:r w:rsidRPr="00BE2749">
        <w:rPr>
          <w:rFonts w:ascii="Times New Roman" w:hAnsi="Times New Roman" w:cs="Times New Roman"/>
          <w:sz w:val="24"/>
          <w:szCs w:val="24"/>
        </w:rPr>
        <w:t xml:space="preserve"> (metoda běžně používaná k zavádění periferního žilního katetru) nebo preferovanou metodou dle Seldingera (</w:t>
      </w:r>
      <w:r w:rsidRPr="00BE2749">
        <w:rPr>
          <w:rFonts w:ascii="Times New Roman" w:hAnsi="Times New Roman" w:cs="Times New Roman"/>
          <w:i/>
          <w:sz w:val="24"/>
          <w:szCs w:val="24"/>
        </w:rPr>
        <w:t>over-the-wire</w:t>
      </w:r>
      <w:r w:rsidRPr="00BE2749">
        <w:rPr>
          <w:rFonts w:ascii="Times New Roman" w:hAnsi="Times New Roman" w:cs="Times New Roman"/>
          <w:sz w:val="24"/>
          <w:szCs w:val="24"/>
        </w:rPr>
        <w:t xml:space="preserve">). Punkce je možno provést palpační (anatomickou) metodou nebo ultrazvukem navigovanou </w:t>
      </w:r>
      <w:r w:rsidRPr="00BE2749">
        <w:rPr>
          <w:rFonts w:ascii="Times New Roman" w:hAnsi="Times New Roman" w:cs="Times New Roman"/>
          <w:i/>
          <w:sz w:val="24"/>
          <w:szCs w:val="24"/>
        </w:rPr>
        <w:t>real-time</w:t>
      </w:r>
      <w:r w:rsidRPr="00BE2749">
        <w:rPr>
          <w:rFonts w:ascii="Times New Roman" w:hAnsi="Times New Roman" w:cs="Times New Roman"/>
          <w:sz w:val="24"/>
          <w:szCs w:val="24"/>
        </w:rPr>
        <w:t xml:space="preserve"> punkcí. </w:t>
      </w:r>
    </w:p>
    <w:p w14:paraId="236CFA21" w14:textId="77777777" w:rsidR="008F36F8" w:rsidRPr="00BE2749" w:rsidRDefault="008F36F8" w:rsidP="008F36F8">
      <w:pPr>
        <w:spacing w:line="360" w:lineRule="auto"/>
        <w:jc w:val="both"/>
        <w:rPr>
          <w:rFonts w:ascii="Times New Roman" w:hAnsi="Times New Roman" w:cs="Times New Roman"/>
          <w:sz w:val="24"/>
          <w:szCs w:val="24"/>
        </w:rPr>
      </w:pPr>
      <w:r w:rsidRPr="00BE2749">
        <w:rPr>
          <w:rFonts w:ascii="Times New Roman" w:hAnsi="Times New Roman" w:cs="Times New Roman"/>
          <w:sz w:val="24"/>
          <w:szCs w:val="24"/>
        </w:rPr>
        <w:t xml:space="preserve">Na základě četných studií a metaanalýz je v současnosti preferovaná metoda ultrazvukem navigované punkce ve všech věkových skupinách, u dětských pacientů jsou kvůli malým rozměrům arteriálního řečiště výhody ještě významnější.  Recentní </w:t>
      </w:r>
      <w:r w:rsidRPr="00BE2749">
        <w:rPr>
          <w:rFonts w:ascii="Times New Roman" w:hAnsi="Times New Roman" w:cs="Times New Roman"/>
          <w:i/>
          <w:sz w:val="24"/>
          <w:szCs w:val="24"/>
        </w:rPr>
        <w:t>guidelines</w:t>
      </w:r>
      <w:r w:rsidRPr="00BE2749">
        <w:rPr>
          <w:rFonts w:ascii="Times New Roman" w:hAnsi="Times New Roman" w:cs="Times New Roman"/>
          <w:sz w:val="24"/>
          <w:szCs w:val="24"/>
        </w:rPr>
        <w:t xml:space="preserve"> Evropské anesteziologické společnosti z roku 2020 doporučují použití ultrazvuku během arteriální kanylace u všech dětských pacientů (Lamperti a kol., 2020).</w:t>
      </w:r>
    </w:p>
    <w:p w14:paraId="26C49882" w14:textId="77777777" w:rsidR="008F36F8" w:rsidRPr="00BE2749" w:rsidRDefault="008F36F8" w:rsidP="008F36F8">
      <w:pPr>
        <w:spacing w:line="360" w:lineRule="auto"/>
        <w:ind w:firstLine="708"/>
        <w:jc w:val="both"/>
        <w:rPr>
          <w:rFonts w:ascii="Times New Roman" w:hAnsi="Times New Roman" w:cs="Times New Roman"/>
          <w:sz w:val="24"/>
          <w:szCs w:val="24"/>
        </w:rPr>
      </w:pPr>
    </w:p>
    <w:p w14:paraId="5F1B88DE" w14:textId="77777777" w:rsidR="008F36F8" w:rsidRPr="00BE2749" w:rsidRDefault="008F36F8" w:rsidP="008F36F8">
      <w:pPr>
        <w:spacing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Největším benefitem je při ultrazvukem navigované punkci fakt, že arteriální katetr se zavádí pod přímou kontrolou zraku do tepny, což je spojeno se zvýšeno úspěšnosti prvního vpichu a významnou redukci asociovaných komplikací (Gu a kol., 2014).</w:t>
      </w:r>
    </w:p>
    <w:p w14:paraId="3E5E9E17" w14:textId="77777777" w:rsidR="008F36F8" w:rsidRPr="00BE2749" w:rsidRDefault="008F36F8" w:rsidP="008F36F8">
      <w:pPr>
        <w:spacing w:line="360" w:lineRule="auto"/>
        <w:jc w:val="both"/>
        <w:rPr>
          <w:rFonts w:ascii="Times New Roman" w:hAnsi="Times New Roman" w:cs="Times New Roman"/>
          <w:sz w:val="24"/>
          <w:szCs w:val="24"/>
        </w:rPr>
      </w:pPr>
    </w:p>
    <w:p w14:paraId="4EE3B258" w14:textId="77777777" w:rsidR="008F36F8" w:rsidRPr="00BE2749" w:rsidRDefault="008F36F8" w:rsidP="008F36F8">
      <w:pPr>
        <w:spacing w:line="360" w:lineRule="auto"/>
        <w:jc w:val="both"/>
        <w:rPr>
          <w:rFonts w:ascii="Times New Roman" w:hAnsi="Times New Roman" w:cs="Times New Roman"/>
          <w:sz w:val="24"/>
          <w:szCs w:val="24"/>
        </w:rPr>
      </w:pPr>
      <w:r w:rsidRPr="00BE2749">
        <w:rPr>
          <w:rFonts w:ascii="Times New Roman" w:hAnsi="Times New Roman" w:cs="Times New Roman"/>
          <w:sz w:val="24"/>
          <w:szCs w:val="24"/>
        </w:rPr>
        <w:t xml:space="preserve">Současný koncept ultrazvukem navigované kanylace cévních vstupů je rozdělený do 3 fází: </w:t>
      </w:r>
    </w:p>
    <w:p w14:paraId="103DB995" w14:textId="77777777" w:rsidR="008F36F8" w:rsidRPr="00BE2749" w:rsidRDefault="008F36F8" w:rsidP="008F36F8">
      <w:pPr>
        <w:spacing w:line="360" w:lineRule="auto"/>
        <w:ind w:left="708"/>
        <w:jc w:val="both"/>
        <w:rPr>
          <w:rFonts w:ascii="Times New Roman" w:hAnsi="Times New Roman" w:cs="Times New Roman"/>
          <w:sz w:val="24"/>
          <w:szCs w:val="24"/>
        </w:rPr>
      </w:pPr>
      <w:r w:rsidRPr="00BE2749">
        <w:rPr>
          <w:rFonts w:ascii="Times New Roman" w:hAnsi="Times New Roman" w:cs="Times New Roman"/>
          <w:sz w:val="24"/>
          <w:szCs w:val="24"/>
        </w:rPr>
        <w:t xml:space="preserve">1. optimalizace místa vpichu před samotnou punkcí, </w:t>
      </w:r>
    </w:p>
    <w:p w14:paraId="2B0533EA" w14:textId="77777777" w:rsidR="008F36F8" w:rsidRPr="00BE2749" w:rsidRDefault="008F36F8" w:rsidP="008F36F8">
      <w:pPr>
        <w:spacing w:line="360" w:lineRule="auto"/>
        <w:ind w:left="708"/>
        <w:jc w:val="both"/>
        <w:rPr>
          <w:rFonts w:ascii="Times New Roman" w:hAnsi="Times New Roman" w:cs="Times New Roman"/>
          <w:sz w:val="24"/>
          <w:szCs w:val="24"/>
        </w:rPr>
      </w:pPr>
      <w:r w:rsidRPr="00BE2749">
        <w:rPr>
          <w:rFonts w:ascii="Times New Roman" w:hAnsi="Times New Roman" w:cs="Times New Roman"/>
          <w:sz w:val="24"/>
          <w:szCs w:val="24"/>
        </w:rPr>
        <w:t xml:space="preserve">2. ultrazvukem navigovaná punkce, </w:t>
      </w:r>
    </w:p>
    <w:p w14:paraId="01A566FD" w14:textId="77777777" w:rsidR="008F36F8" w:rsidRPr="00BE2749" w:rsidRDefault="008F36F8" w:rsidP="008F36F8">
      <w:pPr>
        <w:spacing w:line="360" w:lineRule="auto"/>
        <w:ind w:left="708"/>
        <w:jc w:val="both"/>
        <w:rPr>
          <w:rFonts w:ascii="Times New Roman" w:hAnsi="Times New Roman" w:cs="Times New Roman"/>
          <w:sz w:val="24"/>
          <w:szCs w:val="24"/>
        </w:rPr>
      </w:pPr>
      <w:r w:rsidRPr="00BE2749">
        <w:rPr>
          <w:rFonts w:ascii="Times New Roman" w:hAnsi="Times New Roman" w:cs="Times New Roman"/>
          <w:sz w:val="24"/>
          <w:szCs w:val="24"/>
        </w:rPr>
        <w:t>3. detekce případných postpunkčních komplikací.</w:t>
      </w:r>
    </w:p>
    <w:p w14:paraId="416C9642" w14:textId="77777777" w:rsidR="008F36F8" w:rsidRPr="00BE2749" w:rsidRDefault="008F36F8" w:rsidP="008F36F8">
      <w:pPr>
        <w:spacing w:line="360" w:lineRule="auto"/>
        <w:jc w:val="both"/>
        <w:rPr>
          <w:rFonts w:ascii="Times New Roman" w:hAnsi="Times New Roman" w:cs="Times New Roman"/>
          <w:sz w:val="24"/>
          <w:szCs w:val="24"/>
        </w:rPr>
      </w:pPr>
    </w:p>
    <w:p w14:paraId="7DCD2B1B" w14:textId="77777777" w:rsidR="008F36F8" w:rsidRPr="00BE2749" w:rsidRDefault="008F36F8" w:rsidP="008F36F8">
      <w:pPr>
        <w:spacing w:line="360" w:lineRule="auto"/>
        <w:ind w:firstLine="708"/>
        <w:jc w:val="both"/>
        <w:rPr>
          <w:rFonts w:ascii="Times New Roman" w:hAnsi="Times New Roman" w:cs="Times New Roman"/>
          <w:sz w:val="24"/>
          <w:szCs w:val="24"/>
          <w:u w:val="single"/>
        </w:rPr>
      </w:pPr>
      <w:r w:rsidRPr="00BE2749">
        <w:rPr>
          <w:rFonts w:ascii="Times New Roman" w:hAnsi="Times New Roman" w:cs="Times New Roman"/>
          <w:sz w:val="24"/>
          <w:szCs w:val="24"/>
        </w:rPr>
        <w:t xml:space="preserve">Před samotným výkonem je zásadní zvolit správné místo punkce a co nejvíce si zoptimalizovat podmínky, tím významně zvyšujeme šance na úspěšnou punkci. Ultrazvuk můžeme použít k nalezení samotné arterie (palpace může být zrádná, především u kriticky nemocných dětí). K identifikace arterie a rozlišení od vény je ideální dopplerovské zobrazení. </w:t>
      </w:r>
    </w:p>
    <w:p w14:paraId="42FB9AE7" w14:textId="77777777" w:rsidR="008F36F8" w:rsidRPr="00BE2749" w:rsidRDefault="008F36F8" w:rsidP="008F36F8">
      <w:pPr>
        <w:spacing w:line="360" w:lineRule="auto"/>
        <w:jc w:val="both"/>
        <w:rPr>
          <w:rFonts w:ascii="Times New Roman" w:hAnsi="Times New Roman" w:cs="Times New Roman"/>
          <w:sz w:val="24"/>
          <w:szCs w:val="24"/>
        </w:rPr>
      </w:pPr>
    </w:p>
    <w:p w14:paraId="49725F91" w14:textId="77777777" w:rsidR="008F36F8" w:rsidRPr="00BE2749" w:rsidRDefault="008F36F8" w:rsidP="008F36F8">
      <w:pPr>
        <w:spacing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lastRenderedPageBreak/>
        <w:t xml:space="preserve">Vyšetřujeme i průběh samotné arterie kvůli potencionálním anatomickým odchylkám. Důležité je využití možnosti změření rozměrů tepny. K optimalizaci sklonu jehly je užitečný údaj vzdálenost horní stěny arterie od kůže. Zásadní pro minimalizaci komplikací spojených s poraněním stěny tepny je porovnání vnitřního průměru arterie a porovnání s vnějším průměrem katetru. Na základě tohoto vyšetření volíme adekvátní velikost katetru. Pokud je arterie příliš úzká, zvolíme jiné místo k punkci nebo punkci posuneme více proximálně (Mavarez a kol., 2021). Pro většinu novorozenců je v oblasti </w:t>
      </w:r>
      <w:r w:rsidRPr="00BE2749">
        <w:rPr>
          <w:rFonts w:ascii="Times New Roman" w:hAnsi="Times New Roman" w:cs="Times New Roman"/>
          <w:i/>
          <w:iCs/>
          <w:sz w:val="24"/>
          <w:szCs w:val="24"/>
        </w:rPr>
        <w:t>a. radialis</w:t>
      </w:r>
      <w:r w:rsidRPr="00BE2749">
        <w:rPr>
          <w:rFonts w:ascii="Times New Roman" w:hAnsi="Times New Roman" w:cs="Times New Roman"/>
          <w:sz w:val="24"/>
          <w:szCs w:val="24"/>
        </w:rPr>
        <w:t xml:space="preserve"> použitelný pouze katetr velikosti G24.  </w:t>
      </w:r>
    </w:p>
    <w:p w14:paraId="43C91ABD" w14:textId="77777777" w:rsidR="008F36F8" w:rsidRPr="00BE2749" w:rsidRDefault="008F36F8" w:rsidP="008F36F8">
      <w:pPr>
        <w:spacing w:line="360" w:lineRule="auto"/>
        <w:jc w:val="both"/>
        <w:rPr>
          <w:rFonts w:ascii="Times New Roman" w:hAnsi="Times New Roman" w:cs="Times New Roman"/>
          <w:sz w:val="24"/>
          <w:szCs w:val="24"/>
        </w:rPr>
      </w:pPr>
      <w:r w:rsidRPr="00BE2749">
        <w:rPr>
          <w:rFonts w:ascii="Times New Roman" w:hAnsi="Times New Roman" w:cs="Times New Roman"/>
          <w:sz w:val="24"/>
          <w:szCs w:val="24"/>
        </w:rPr>
        <w:t xml:space="preserve"> </w:t>
      </w:r>
    </w:p>
    <w:p w14:paraId="15138F11" w14:textId="40454D8D" w:rsidR="008F36F8" w:rsidRPr="00BE2749" w:rsidRDefault="008F36F8" w:rsidP="008F36F8">
      <w:pPr>
        <w:spacing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K samotné katetrizaci můžeme použít dvě metody zobrazení. První metoda zobrazení </w:t>
      </w:r>
      <w:r w:rsidRPr="00BE2749">
        <w:rPr>
          <w:rFonts w:ascii="Times New Roman" w:hAnsi="Times New Roman" w:cs="Times New Roman"/>
          <w:i/>
          <w:sz w:val="24"/>
          <w:szCs w:val="24"/>
        </w:rPr>
        <w:t>out-of-plane in short axis</w:t>
      </w:r>
      <w:r w:rsidRPr="00BE2749">
        <w:rPr>
          <w:rFonts w:ascii="Times New Roman" w:hAnsi="Times New Roman" w:cs="Times New Roman"/>
          <w:sz w:val="24"/>
          <w:szCs w:val="24"/>
        </w:rPr>
        <w:t xml:space="preserve"> (krátka osa) kdy vidíme jehlu jako hyperechogenní </w:t>
      </w:r>
      <w:r w:rsidRPr="00777540">
        <w:rPr>
          <w:rFonts w:ascii="Times New Roman" w:hAnsi="Times New Roman" w:cs="Times New Roman"/>
          <w:sz w:val="24"/>
          <w:szCs w:val="24"/>
        </w:rPr>
        <w:t>bod (Obr. 1</w:t>
      </w:r>
      <w:r w:rsidR="00B01590" w:rsidRPr="00777540">
        <w:rPr>
          <w:rFonts w:ascii="Times New Roman" w:hAnsi="Times New Roman" w:cs="Times New Roman"/>
          <w:sz w:val="24"/>
          <w:szCs w:val="24"/>
        </w:rPr>
        <w:t>6</w:t>
      </w:r>
      <w:r w:rsidRPr="00777540">
        <w:rPr>
          <w:rFonts w:ascii="Times New Roman" w:hAnsi="Times New Roman" w:cs="Times New Roman"/>
          <w:sz w:val="24"/>
          <w:szCs w:val="24"/>
        </w:rPr>
        <w:t xml:space="preserve">). Druhou metodou je </w:t>
      </w:r>
      <w:r w:rsidRPr="00777540">
        <w:rPr>
          <w:rFonts w:ascii="Times New Roman" w:hAnsi="Times New Roman" w:cs="Times New Roman"/>
          <w:i/>
          <w:iCs/>
          <w:sz w:val="24"/>
          <w:szCs w:val="24"/>
        </w:rPr>
        <w:t>in-plane in long-axis</w:t>
      </w:r>
      <w:r w:rsidRPr="00777540">
        <w:rPr>
          <w:rFonts w:ascii="Times New Roman" w:hAnsi="Times New Roman" w:cs="Times New Roman"/>
          <w:sz w:val="24"/>
          <w:szCs w:val="24"/>
        </w:rPr>
        <w:t xml:space="preserve"> (dlouhá os) zobrazení (Obr. </w:t>
      </w:r>
      <w:r w:rsidR="00B01590" w:rsidRPr="00777540">
        <w:rPr>
          <w:rFonts w:ascii="Times New Roman" w:hAnsi="Times New Roman" w:cs="Times New Roman"/>
          <w:sz w:val="24"/>
          <w:szCs w:val="24"/>
        </w:rPr>
        <w:t>17</w:t>
      </w:r>
      <w:r w:rsidRPr="00777540">
        <w:rPr>
          <w:rFonts w:ascii="Times New Roman" w:hAnsi="Times New Roman" w:cs="Times New Roman"/>
          <w:sz w:val="24"/>
          <w:szCs w:val="24"/>
        </w:rPr>
        <w:t>). Jeho nespornou</w:t>
      </w:r>
      <w:r w:rsidRPr="00BE2749">
        <w:rPr>
          <w:rFonts w:ascii="Times New Roman" w:hAnsi="Times New Roman" w:cs="Times New Roman"/>
          <w:sz w:val="24"/>
          <w:szCs w:val="24"/>
        </w:rPr>
        <w:t xml:space="preserve"> výhodou je fakt, že po celou dobu punkce vidíme průběh jehly včetně hrotu. U této metody je nižší riziko poranění stěny tepny a vzniku hematomu (Cao a kol., 2023)</w:t>
      </w:r>
    </w:p>
    <w:p w14:paraId="2A6440D1" w14:textId="77777777" w:rsidR="008F36F8" w:rsidRPr="00BE2749" w:rsidRDefault="008F36F8" w:rsidP="008F36F8">
      <w:pPr>
        <w:spacing w:line="360" w:lineRule="auto"/>
        <w:ind w:firstLine="708"/>
        <w:jc w:val="both"/>
        <w:rPr>
          <w:rFonts w:ascii="Times New Roman" w:hAnsi="Times New Roman" w:cs="Times New Roman"/>
          <w:sz w:val="24"/>
          <w:szCs w:val="24"/>
        </w:rPr>
      </w:pPr>
    </w:p>
    <w:p w14:paraId="631749E5" w14:textId="77777777" w:rsidR="008F36F8" w:rsidRPr="00BE2749" w:rsidRDefault="008F36F8" w:rsidP="008F36F8">
      <w:pPr>
        <w:spacing w:line="360" w:lineRule="auto"/>
        <w:ind w:firstLine="708"/>
        <w:jc w:val="both"/>
        <w:rPr>
          <w:rFonts w:ascii="Times New Roman" w:hAnsi="Times New Roman" w:cs="Times New Roman"/>
          <w:sz w:val="24"/>
          <w:szCs w:val="24"/>
        </w:rPr>
      </w:pPr>
    </w:p>
    <w:p w14:paraId="0F7ACA55" w14:textId="77777777" w:rsidR="008F36F8" w:rsidRPr="00BE2749" w:rsidRDefault="008F36F8" w:rsidP="008F36F8">
      <w:pPr>
        <w:spacing w:line="360" w:lineRule="auto"/>
        <w:jc w:val="center"/>
        <w:rPr>
          <w:rFonts w:ascii="Times New Roman" w:hAnsi="Times New Roman" w:cs="Times New Roman"/>
          <w:sz w:val="24"/>
          <w:szCs w:val="24"/>
        </w:rPr>
      </w:pPr>
      <w:r w:rsidRPr="00BE2749">
        <w:rPr>
          <w:rFonts w:ascii="Times New Roman" w:hAnsi="Times New Roman" w:cs="Times New Roman"/>
          <w:noProof/>
          <w:sz w:val="24"/>
          <w:szCs w:val="24"/>
        </w:rPr>
        <w:drawing>
          <wp:inline distT="0" distB="0" distL="0" distR="0" wp14:anchorId="795246E8" wp14:editId="64772A3D">
            <wp:extent cx="5644428" cy="2793697"/>
            <wp:effectExtent l="0" t="0" r="0" b="6985"/>
            <wp:docPr id="1110801003" name="Obrázek 1" descr="Obsah obrázku snímek obrazovky, Zobrazovací metoda v lékařství, Porodní ultrasonografie,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801003" name="Obrázek 1" descr="Obsah obrázku snímek obrazovky, Zobrazovací metoda v lékařství, Porodní ultrasonografie, text&#10;&#10;Popis byl vytvořen automaticky"/>
                    <pic:cNvPicPr/>
                  </pic:nvPicPr>
                  <pic:blipFill rotWithShape="1">
                    <a:blip r:embed="rId26">
                      <a:extLst>
                        <a:ext uri="{28A0092B-C50C-407E-A947-70E740481C1C}">
                          <a14:useLocalDpi xmlns:a14="http://schemas.microsoft.com/office/drawing/2010/main" val="0"/>
                        </a:ext>
                      </a:extLst>
                    </a:blip>
                    <a:srcRect r="18592" b="46110"/>
                    <a:stretch/>
                  </pic:blipFill>
                  <pic:spPr bwMode="auto">
                    <a:xfrm>
                      <a:off x="0" y="0"/>
                      <a:ext cx="5655746" cy="2799299"/>
                    </a:xfrm>
                    <a:prstGeom prst="rect">
                      <a:avLst/>
                    </a:prstGeom>
                    <a:ln>
                      <a:noFill/>
                    </a:ln>
                    <a:extLst>
                      <a:ext uri="{53640926-AAD7-44D8-BBD7-CCE9431645EC}">
                        <a14:shadowObscured xmlns:a14="http://schemas.microsoft.com/office/drawing/2010/main"/>
                      </a:ext>
                    </a:extLst>
                  </pic:spPr>
                </pic:pic>
              </a:graphicData>
            </a:graphic>
          </wp:inline>
        </w:drawing>
      </w:r>
    </w:p>
    <w:p w14:paraId="74B0E72F" w14:textId="3DBCF902" w:rsidR="008F36F8" w:rsidRPr="00BE2749" w:rsidRDefault="008F36F8" w:rsidP="008F36F8">
      <w:pPr>
        <w:spacing w:line="360" w:lineRule="auto"/>
        <w:jc w:val="center"/>
        <w:rPr>
          <w:rFonts w:ascii="Times New Roman" w:hAnsi="Times New Roman" w:cs="Times New Roman"/>
          <w:sz w:val="24"/>
          <w:szCs w:val="24"/>
        </w:rPr>
      </w:pPr>
      <w:r w:rsidRPr="00BE2749">
        <w:rPr>
          <w:rFonts w:ascii="Times New Roman" w:hAnsi="Times New Roman" w:cs="Times New Roman"/>
          <w:b/>
          <w:sz w:val="24"/>
          <w:szCs w:val="24"/>
        </w:rPr>
        <w:t>Obr. 1</w:t>
      </w:r>
      <w:r w:rsidR="00B01590">
        <w:rPr>
          <w:rFonts w:ascii="Times New Roman" w:hAnsi="Times New Roman" w:cs="Times New Roman"/>
          <w:b/>
          <w:sz w:val="24"/>
          <w:szCs w:val="24"/>
        </w:rPr>
        <w:t>6</w:t>
      </w:r>
      <w:r w:rsidRPr="00BE2749">
        <w:rPr>
          <w:rFonts w:ascii="Times New Roman" w:hAnsi="Times New Roman" w:cs="Times New Roman"/>
          <w:sz w:val="24"/>
          <w:szCs w:val="24"/>
        </w:rPr>
        <w:t xml:space="preserve"> Zobrazení </w:t>
      </w:r>
      <w:r w:rsidRPr="00BE2749">
        <w:rPr>
          <w:rFonts w:ascii="Times New Roman" w:hAnsi="Times New Roman" w:cs="Times New Roman"/>
          <w:i/>
          <w:iCs/>
          <w:sz w:val="24"/>
          <w:szCs w:val="24"/>
        </w:rPr>
        <w:t>arteria radialis</w:t>
      </w:r>
      <w:r w:rsidRPr="00BE2749">
        <w:rPr>
          <w:rFonts w:ascii="Times New Roman" w:hAnsi="Times New Roman" w:cs="Times New Roman"/>
          <w:sz w:val="24"/>
          <w:szCs w:val="24"/>
        </w:rPr>
        <w:t xml:space="preserve"> v krátké ose (</w:t>
      </w:r>
      <w:r w:rsidRPr="00BE2749">
        <w:rPr>
          <w:rFonts w:ascii="Times New Roman" w:hAnsi="Times New Roman" w:cs="Times New Roman"/>
          <w:i/>
          <w:sz w:val="24"/>
          <w:szCs w:val="24"/>
        </w:rPr>
        <w:t>out-of-plane</w:t>
      </w:r>
      <w:r w:rsidRPr="00BE2749">
        <w:rPr>
          <w:rFonts w:ascii="Times New Roman" w:hAnsi="Times New Roman" w:cs="Times New Roman"/>
          <w:sz w:val="24"/>
          <w:szCs w:val="24"/>
        </w:rPr>
        <w:t>), dopplerovské zobrazení</w:t>
      </w:r>
    </w:p>
    <w:p w14:paraId="41A1DAC7" w14:textId="77777777" w:rsidR="008F36F8" w:rsidRPr="00BE2749" w:rsidRDefault="008F36F8" w:rsidP="008F36F8">
      <w:pPr>
        <w:spacing w:line="360" w:lineRule="auto"/>
        <w:jc w:val="center"/>
        <w:rPr>
          <w:rFonts w:ascii="Times New Roman" w:hAnsi="Times New Roman" w:cs="Times New Roman"/>
          <w:sz w:val="24"/>
          <w:szCs w:val="24"/>
        </w:rPr>
      </w:pPr>
    </w:p>
    <w:p w14:paraId="7952E2ED" w14:textId="77777777" w:rsidR="008F36F8" w:rsidRPr="00BE2749" w:rsidRDefault="008F36F8" w:rsidP="008F36F8">
      <w:pPr>
        <w:spacing w:line="360" w:lineRule="auto"/>
        <w:jc w:val="center"/>
        <w:rPr>
          <w:rFonts w:ascii="Times New Roman" w:hAnsi="Times New Roman" w:cs="Times New Roman"/>
          <w:sz w:val="24"/>
          <w:szCs w:val="24"/>
        </w:rPr>
      </w:pPr>
    </w:p>
    <w:p w14:paraId="7BD887BE" w14:textId="77777777" w:rsidR="008F36F8" w:rsidRPr="00BE2749" w:rsidRDefault="008F36F8" w:rsidP="008F36F8">
      <w:pPr>
        <w:spacing w:line="360" w:lineRule="auto"/>
        <w:jc w:val="center"/>
        <w:rPr>
          <w:rFonts w:ascii="Times New Roman" w:hAnsi="Times New Roman" w:cs="Times New Roman"/>
          <w:sz w:val="24"/>
          <w:szCs w:val="24"/>
        </w:rPr>
      </w:pPr>
      <w:r w:rsidRPr="00BE2749">
        <w:rPr>
          <w:rFonts w:ascii="Times New Roman" w:hAnsi="Times New Roman" w:cs="Times New Roman"/>
          <w:noProof/>
          <w:sz w:val="24"/>
          <w:szCs w:val="24"/>
        </w:rPr>
        <w:lastRenderedPageBreak/>
        <w:drawing>
          <wp:inline distT="0" distB="0" distL="0" distR="0" wp14:anchorId="4A9C5F05" wp14:editId="6BF61C21">
            <wp:extent cx="3087722" cy="2688609"/>
            <wp:effectExtent l="0" t="0" r="0" b="0"/>
            <wp:docPr id="90" name="Obrázek 4" descr="Obsah obrázku snímek obrazovky, text, Multimediální software, Grafický software&#10;&#10;Popis byl vytvořen automaticky">
              <a:extLst xmlns:a="http://schemas.openxmlformats.org/drawingml/2006/main">
                <a:ext uri="{FF2B5EF4-FFF2-40B4-BE49-F238E27FC236}">
                  <a16:creationId xmlns:a16="http://schemas.microsoft.com/office/drawing/2014/main" id="{86DD3819-9C55-964E-B7C9-9B0C0D610E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4" descr="Obsah obrázku snímek obrazovky, text, Multimediální software, Grafický software&#10;&#10;Popis byl vytvořen automaticky">
                      <a:extLst>
                        <a:ext uri="{FF2B5EF4-FFF2-40B4-BE49-F238E27FC236}">
                          <a16:creationId xmlns:a16="http://schemas.microsoft.com/office/drawing/2014/main" id="{86DD3819-9C55-964E-B7C9-9B0C0D610E07}"/>
                        </a:ext>
                      </a:extLst>
                    </pic:cNvPr>
                    <pic:cNvPicPr>
                      <a:picLocks noChangeAspect="1"/>
                    </pic:cNvPicPr>
                  </pic:nvPicPr>
                  <pic:blipFill rotWithShape="1">
                    <a:blip r:embed="rId27" cstate="print">
                      <a:extLst>
                        <a:ext uri="{28A0092B-C50C-407E-A947-70E740481C1C}">
                          <a14:useLocalDpi xmlns:a14="http://schemas.microsoft.com/office/drawing/2010/main" val="0"/>
                        </a:ext>
                      </a:extLst>
                    </a:blip>
                    <a:srcRect l="-498" t="-261" r="34679" b="23607"/>
                    <a:stretch/>
                  </pic:blipFill>
                  <pic:spPr>
                    <a:xfrm>
                      <a:off x="0" y="0"/>
                      <a:ext cx="3138688" cy="2732987"/>
                    </a:xfrm>
                    <a:prstGeom prst="rect">
                      <a:avLst/>
                    </a:prstGeom>
                  </pic:spPr>
                </pic:pic>
              </a:graphicData>
            </a:graphic>
          </wp:inline>
        </w:drawing>
      </w:r>
    </w:p>
    <w:p w14:paraId="3CDC88B9" w14:textId="6C672D4B" w:rsidR="008F36F8" w:rsidRPr="00BE2749" w:rsidRDefault="008F36F8" w:rsidP="008F36F8">
      <w:pPr>
        <w:spacing w:line="360" w:lineRule="auto"/>
        <w:jc w:val="center"/>
        <w:rPr>
          <w:rFonts w:ascii="Times New Roman" w:hAnsi="Times New Roman" w:cs="Times New Roman"/>
          <w:sz w:val="24"/>
          <w:szCs w:val="24"/>
        </w:rPr>
      </w:pPr>
      <w:r w:rsidRPr="00BE2749">
        <w:rPr>
          <w:rFonts w:ascii="Times New Roman" w:hAnsi="Times New Roman" w:cs="Times New Roman"/>
          <w:b/>
          <w:sz w:val="24"/>
          <w:szCs w:val="24"/>
        </w:rPr>
        <w:t xml:space="preserve">Obr. </w:t>
      </w:r>
      <w:r w:rsidR="00B01590">
        <w:rPr>
          <w:rFonts w:ascii="Times New Roman" w:hAnsi="Times New Roman" w:cs="Times New Roman"/>
          <w:b/>
          <w:sz w:val="24"/>
          <w:szCs w:val="24"/>
        </w:rPr>
        <w:t>17</w:t>
      </w:r>
      <w:r w:rsidRPr="00BE2749">
        <w:rPr>
          <w:rFonts w:ascii="Times New Roman" w:hAnsi="Times New Roman" w:cs="Times New Roman"/>
          <w:sz w:val="24"/>
          <w:szCs w:val="24"/>
        </w:rPr>
        <w:t xml:space="preserve"> Zobrazení </w:t>
      </w:r>
      <w:r w:rsidRPr="00BE2749">
        <w:rPr>
          <w:rFonts w:ascii="Times New Roman" w:hAnsi="Times New Roman" w:cs="Times New Roman"/>
          <w:i/>
          <w:iCs/>
          <w:sz w:val="24"/>
          <w:szCs w:val="24"/>
        </w:rPr>
        <w:t>arteria radialis</w:t>
      </w:r>
      <w:r w:rsidRPr="00BE2749">
        <w:rPr>
          <w:rFonts w:ascii="Times New Roman" w:hAnsi="Times New Roman" w:cs="Times New Roman"/>
          <w:sz w:val="24"/>
          <w:szCs w:val="24"/>
        </w:rPr>
        <w:t xml:space="preserve"> v dlouhé ose (</w:t>
      </w:r>
      <w:r w:rsidRPr="00BE2749">
        <w:rPr>
          <w:rFonts w:ascii="Times New Roman" w:hAnsi="Times New Roman" w:cs="Times New Roman"/>
          <w:i/>
          <w:sz w:val="24"/>
          <w:szCs w:val="24"/>
        </w:rPr>
        <w:t>in-plane</w:t>
      </w:r>
      <w:r w:rsidRPr="00BE2749">
        <w:rPr>
          <w:rFonts w:ascii="Times New Roman" w:hAnsi="Times New Roman" w:cs="Times New Roman"/>
          <w:sz w:val="24"/>
          <w:szCs w:val="24"/>
        </w:rPr>
        <w:t>), dopplerovské zobrazení</w:t>
      </w:r>
    </w:p>
    <w:p w14:paraId="7375EF0E" w14:textId="77777777" w:rsidR="00D56773" w:rsidRDefault="00D56773" w:rsidP="008F36F8">
      <w:pPr>
        <w:spacing w:line="360" w:lineRule="auto"/>
        <w:ind w:firstLine="708"/>
        <w:jc w:val="both"/>
        <w:rPr>
          <w:rFonts w:ascii="Times New Roman" w:hAnsi="Times New Roman" w:cs="Times New Roman"/>
          <w:sz w:val="24"/>
          <w:szCs w:val="24"/>
        </w:rPr>
      </w:pPr>
    </w:p>
    <w:p w14:paraId="0E60E1BA" w14:textId="77777777" w:rsidR="008F36F8" w:rsidRPr="00BE2749" w:rsidRDefault="008F36F8" w:rsidP="00D56773">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Poslední fází ultrazvukem navigované katetrizace je kontrola postpunkčních komplikací. Ultrazvuk můžeme využít jak k detekci časných komplikací (hematom, malpozice katetru), tak i pozdních (aneurysma cévní stěny, trombóza) (Biasucci a kol., 2022).</w:t>
      </w:r>
    </w:p>
    <w:p w14:paraId="35C056F1" w14:textId="77777777" w:rsidR="008F36F8" w:rsidRPr="00BE2749" w:rsidRDefault="008F36F8" w:rsidP="00D56773">
      <w:pPr>
        <w:spacing w:after="0" w:line="360" w:lineRule="auto"/>
        <w:jc w:val="both"/>
        <w:rPr>
          <w:rFonts w:ascii="Times New Roman" w:hAnsi="Times New Roman" w:cs="Times New Roman"/>
          <w:sz w:val="24"/>
          <w:szCs w:val="24"/>
        </w:rPr>
      </w:pPr>
    </w:p>
    <w:p w14:paraId="2ED42222" w14:textId="77777777" w:rsidR="008F36F8" w:rsidRPr="00BE2749" w:rsidRDefault="008F36F8" w:rsidP="00D56773">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U dospělých pacientů je preferovaným místem kanylace </w:t>
      </w:r>
      <w:r w:rsidRPr="00BE2749">
        <w:rPr>
          <w:rFonts w:ascii="Times New Roman" w:hAnsi="Times New Roman" w:cs="Times New Roman"/>
          <w:i/>
          <w:sz w:val="24"/>
          <w:szCs w:val="24"/>
        </w:rPr>
        <w:t>arteria radialis</w:t>
      </w:r>
      <w:r w:rsidRPr="00BE2749">
        <w:rPr>
          <w:rFonts w:ascii="Times New Roman" w:hAnsi="Times New Roman" w:cs="Times New Roman"/>
          <w:sz w:val="24"/>
          <w:szCs w:val="24"/>
        </w:rPr>
        <w:t xml:space="preserve"> nebo </w:t>
      </w:r>
      <w:r w:rsidRPr="00BE2749">
        <w:rPr>
          <w:rFonts w:ascii="Times New Roman" w:hAnsi="Times New Roman" w:cs="Times New Roman"/>
          <w:i/>
          <w:sz w:val="24"/>
          <w:szCs w:val="24"/>
        </w:rPr>
        <w:t>arteria brachialis</w:t>
      </w:r>
      <w:r w:rsidRPr="00BE2749">
        <w:rPr>
          <w:rFonts w:ascii="Times New Roman" w:hAnsi="Times New Roman" w:cs="Times New Roman"/>
          <w:sz w:val="24"/>
          <w:szCs w:val="24"/>
        </w:rPr>
        <w:t xml:space="preserve">, která má zpravidla velký transverzální rozměr, který umožňuje bezpečnou kanylaci, tzn. průtok není při zavedení katetru významně omezen. U malých dětských pacientů v novorozeneckém a kojeneckém věku je vzhledem ke gracilním rozměrům arteriálního řečiště situace podstatně odlišná. přes použití nejmenších velikostí arteriálních katetrů je u této věkové skupiny vyšší riziko komplikací. </w:t>
      </w:r>
    </w:p>
    <w:p w14:paraId="1B2E503D" w14:textId="77777777" w:rsidR="008F36F8" w:rsidRPr="00BE2749" w:rsidRDefault="008F36F8" w:rsidP="00D56773">
      <w:pPr>
        <w:spacing w:after="0" w:line="360" w:lineRule="auto"/>
        <w:ind w:firstLine="708"/>
        <w:jc w:val="both"/>
        <w:rPr>
          <w:rFonts w:ascii="Times New Roman" w:hAnsi="Times New Roman" w:cs="Times New Roman"/>
          <w:sz w:val="24"/>
          <w:szCs w:val="24"/>
        </w:rPr>
      </w:pPr>
    </w:p>
    <w:p w14:paraId="5AC8FE7D" w14:textId="7642F228" w:rsidR="008F36F8" w:rsidRPr="00BE2749" w:rsidRDefault="008F36F8" w:rsidP="00D56773">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Preferovaným místem punkce u dětských pacientů je dlouhodobě </w:t>
      </w:r>
      <w:r w:rsidRPr="00BE2749">
        <w:rPr>
          <w:rFonts w:ascii="Times New Roman" w:hAnsi="Times New Roman" w:cs="Times New Roman"/>
          <w:i/>
          <w:sz w:val="24"/>
          <w:szCs w:val="24"/>
        </w:rPr>
        <w:t>arteria radialis</w:t>
      </w:r>
      <w:r w:rsidRPr="00BE2749">
        <w:rPr>
          <w:rFonts w:ascii="Times New Roman" w:hAnsi="Times New Roman" w:cs="Times New Roman"/>
          <w:sz w:val="24"/>
          <w:szCs w:val="24"/>
        </w:rPr>
        <w:t xml:space="preserve"> (vhodné anatomické poměry, bez komplikací ohledně ošetřování), případně </w:t>
      </w:r>
      <w:r w:rsidRPr="00BE2749">
        <w:rPr>
          <w:rFonts w:ascii="Times New Roman" w:hAnsi="Times New Roman" w:cs="Times New Roman"/>
          <w:i/>
          <w:sz w:val="24"/>
          <w:szCs w:val="24"/>
        </w:rPr>
        <w:t>arteria</w:t>
      </w:r>
      <w:r w:rsidRPr="00BE2749">
        <w:rPr>
          <w:rFonts w:ascii="Times New Roman" w:hAnsi="Times New Roman" w:cs="Times New Roman"/>
          <w:sz w:val="24"/>
          <w:szCs w:val="24"/>
        </w:rPr>
        <w:t xml:space="preserve"> </w:t>
      </w:r>
      <w:r w:rsidRPr="00BE2749">
        <w:rPr>
          <w:rFonts w:ascii="Times New Roman" w:hAnsi="Times New Roman" w:cs="Times New Roman"/>
          <w:i/>
          <w:iCs/>
          <w:sz w:val="24"/>
          <w:szCs w:val="24"/>
        </w:rPr>
        <w:t>femoralis</w:t>
      </w:r>
      <w:r w:rsidRPr="00BE2749">
        <w:rPr>
          <w:rFonts w:ascii="Times New Roman" w:hAnsi="Times New Roman" w:cs="Times New Roman"/>
          <w:sz w:val="24"/>
          <w:szCs w:val="24"/>
        </w:rPr>
        <w:t xml:space="preserve">. Z observačních dat ale vychází punkce </w:t>
      </w:r>
      <w:r w:rsidRPr="00BE2749">
        <w:rPr>
          <w:rFonts w:ascii="Times New Roman" w:hAnsi="Times New Roman" w:cs="Times New Roman"/>
          <w:i/>
          <w:sz w:val="24"/>
          <w:szCs w:val="24"/>
        </w:rPr>
        <w:t>arteria</w:t>
      </w:r>
      <w:r w:rsidRPr="00BE2749">
        <w:rPr>
          <w:rFonts w:ascii="Times New Roman" w:hAnsi="Times New Roman" w:cs="Times New Roman"/>
          <w:sz w:val="24"/>
          <w:szCs w:val="24"/>
        </w:rPr>
        <w:t xml:space="preserve"> </w:t>
      </w:r>
      <w:r w:rsidRPr="00BE2749">
        <w:rPr>
          <w:rFonts w:ascii="Times New Roman" w:hAnsi="Times New Roman" w:cs="Times New Roman"/>
          <w:i/>
          <w:sz w:val="24"/>
          <w:szCs w:val="24"/>
        </w:rPr>
        <w:t>femoralis</w:t>
      </w:r>
      <w:r w:rsidRPr="00BE2749">
        <w:rPr>
          <w:rFonts w:ascii="Times New Roman" w:hAnsi="Times New Roman" w:cs="Times New Roman"/>
          <w:sz w:val="24"/>
          <w:szCs w:val="24"/>
        </w:rPr>
        <w:t xml:space="preserve"> ve srovnání s </w:t>
      </w:r>
      <w:r w:rsidRPr="00BE2749">
        <w:rPr>
          <w:rFonts w:ascii="Times New Roman" w:hAnsi="Times New Roman" w:cs="Times New Roman"/>
          <w:i/>
          <w:sz w:val="24"/>
          <w:szCs w:val="24"/>
        </w:rPr>
        <w:t>arteria</w:t>
      </w:r>
      <w:r w:rsidRPr="00BE2749">
        <w:rPr>
          <w:rFonts w:ascii="Times New Roman" w:hAnsi="Times New Roman" w:cs="Times New Roman"/>
          <w:sz w:val="24"/>
          <w:szCs w:val="24"/>
        </w:rPr>
        <w:t xml:space="preserve"> </w:t>
      </w:r>
      <w:r w:rsidRPr="00BE2749">
        <w:rPr>
          <w:rFonts w:ascii="Times New Roman" w:hAnsi="Times New Roman" w:cs="Times New Roman"/>
          <w:i/>
          <w:iCs/>
          <w:sz w:val="24"/>
          <w:szCs w:val="24"/>
        </w:rPr>
        <w:t>radialis</w:t>
      </w:r>
      <w:r w:rsidRPr="00BE2749">
        <w:rPr>
          <w:rFonts w:ascii="Times New Roman" w:hAnsi="Times New Roman" w:cs="Times New Roman"/>
          <w:sz w:val="24"/>
          <w:szCs w:val="24"/>
        </w:rPr>
        <w:t xml:space="preserve"> jako rizikovější stran postpunkčních komplikací (Gleinh a kol., 2021). Vzhledem k absenci kolaterálního oběhu je vhodné vyvarovat se punkci </w:t>
      </w:r>
      <w:r w:rsidRPr="00BE2749">
        <w:rPr>
          <w:rFonts w:ascii="Times New Roman" w:hAnsi="Times New Roman" w:cs="Times New Roman"/>
          <w:i/>
          <w:sz w:val="24"/>
          <w:szCs w:val="24"/>
        </w:rPr>
        <w:t>arteria</w:t>
      </w:r>
      <w:r w:rsidRPr="00BE2749">
        <w:rPr>
          <w:rFonts w:ascii="Times New Roman" w:hAnsi="Times New Roman" w:cs="Times New Roman"/>
          <w:sz w:val="24"/>
          <w:szCs w:val="24"/>
        </w:rPr>
        <w:t xml:space="preserve"> </w:t>
      </w:r>
      <w:r w:rsidRPr="00BE2749">
        <w:rPr>
          <w:rFonts w:ascii="Times New Roman" w:hAnsi="Times New Roman" w:cs="Times New Roman"/>
          <w:i/>
          <w:sz w:val="24"/>
          <w:szCs w:val="24"/>
        </w:rPr>
        <w:t xml:space="preserve">brachialis. </w:t>
      </w:r>
      <w:r w:rsidRPr="00BE2749">
        <w:rPr>
          <w:rFonts w:ascii="Times New Roman" w:hAnsi="Times New Roman" w:cs="Times New Roman"/>
          <w:sz w:val="24"/>
          <w:szCs w:val="24"/>
        </w:rPr>
        <w:t xml:space="preserve"> </w:t>
      </w:r>
    </w:p>
    <w:p w14:paraId="6BD7E271" w14:textId="77777777" w:rsidR="008F36F8" w:rsidRPr="00BE2749" w:rsidRDefault="008F36F8" w:rsidP="00D56773">
      <w:pPr>
        <w:spacing w:line="360" w:lineRule="auto"/>
        <w:jc w:val="both"/>
        <w:rPr>
          <w:rFonts w:ascii="Times New Roman" w:hAnsi="Times New Roman" w:cs="Times New Roman"/>
          <w:i/>
          <w:sz w:val="24"/>
          <w:szCs w:val="24"/>
        </w:rPr>
      </w:pPr>
    </w:p>
    <w:p w14:paraId="5416EB81" w14:textId="014047E1" w:rsidR="008F36F8" w:rsidRPr="00BE2749" w:rsidRDefault="008F36F8" w:rsidP="00D56773">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i/>
          <w:sz w:val="24"/>
          <w:szCs w:val="24"/>
        </w:rPr>
        <w:t>Arteria</w:t>
      </w:r>
      <w:r w:rsidRPr="00BE2749">
        <w:rPr>
          <w:rFonts w:ascii="Times New Roman" w:hAnsi="Times New Roman" w:cs="Times New Roman"/>
          <w:sz w:val="24"/>
          <w:szCs w:val="24"/>
        </w:rPr>
        <w:t xml:space="preserve"> </w:t>
      </w:r>
      <w:r w:rsidRPr="00BE2749">
        <w:rPr>
          <w:rFonts w:ascii="Times New Roman" w:hAnsi="Times New Roman" w:cs="Times New Roman"/>
          <w:i/>
          <w:sz w:val="24"/>
          <w:szCs w:val="24"/>
        </w:rPr>
        <w:t>radialis</w:t>
      </w:r>
      <w:r w:rsidRPr="00BE2749">
        <w:rPr>
          <w:rFonts w:ascii="Times New Roman" w:hAnsi="Times New Roman" w:cs="Times New Roman"/>
          <w:sz w:val="24"/>
          <w:szCs w:val="24"/>
        </w:rPr>
        <w:t xml:space="preserve"> je dominantní tepnou ruky a kolaterální řečiště přes </w:t>
      </w:r>
      <w:r w:rsidRPr="00BE2749">
        <w:rPr>
          <w:rFonts w:ascii="Times New Roman" w:hAnsi="Times New Roman" w:cs="Times New Roman"/>
          <w:i/>
          <w:sz w:val="24"/>
          <w:szCs w:val="24"/>
        </w:rPr>
        <w:t>arteria ulnaris</w:t>
      </w:r>
      <w:r w:rsidRPr="00BE2749">
        <w:rPr>
          <w:rFonts w:ascii="Times New Roman" w:hAnsi="Times New Roman" w:cs="Times New Roman"/>
          <w:sz w:val="24"/>
          <w:szCs w:val="24"/>
        </w:rPr>
        <w:t xml:space="preserve"> často není schopno zabezpečit dostatečnou perfúzi periferie. Proto se aktuálně zkoumají jiná potenciální místa vhodná ke kanylaci arterie u dětských pacientů s primární cílem zvýšit </w:t>
      </w:r>
      <w:r w:rsidRPr="00BE2749">
        <w:rPr>
          <w:rFonts w:ascii="Times New Roman" w:hAnsi="Times New Roman" w:cs="Times New Roman"/>
          <w:sz w:val="24"/>
          <w:szCs w:val="24"/>
        </w:rPr>
        <w:lastRenderedPageBreak/>
        <w:t xml:space="preserve">bezpečnost a redukovat rizika postpunkčních komplikací. Dle publikovaných studií by mohla být potenciální alternativou </w:t>
      </w:r>
      <w:r w:rsidRPr="00BE2749">
        <w:rPr>
          <w:rFonts w:ascii="Times New Roman" w:hAnsi="Times New Roman" w:cs="Times New Roman"/>
          <w:i/>
          <w:sz w:val="24"/>
          <w:szCs w:val="24"/>
        </w:rPr>
        <w:t>arteria</w:t>
      </w:r>
      <w:r w:rsidRPr="00BE2749">
        <w:rPr>
          <w:rFonts w:ascii="Times New Roman" w:hAnsi="Times New Roman" w:cs="Times New Roman"/>
          <w:sz w:val="24"/>
          <w:szCs w:val="24"/>
        </w:rPr>
        <w:t xml:space="preserve"> </w:t>
      </w:r>
      <w:r w:rsidRPr="00B01590">
        <w:rPr>
          <w:rFonts w:ascii="Times New Roman" w:hAnsi="Times New Roman" w:cs="Times New Roman"/>
          <w:i/>
          <w:sz w:val="24"/>
          <w:szCs w:val="24"/>
        </w:rPr>
        <w:t>ulnaris</w:t>
      </w:r>
      <w:r w:rsidRPr="00B01590">
        <w:rPr>
          <w:rFonts w:ascii="Times New Roman" w:hAnsi="Times New Roman" w:cs="Times New Roman"/>
          <w:sz w:val="24"/>
          <w:szCs w:val="24"/>
        </w:rPr>
        <w:t xml:space="preserve"> (Obr. </w:t>
      </w:r>
      <w:r w:rsidR="00B01590" w:rsidRPr="00B01590">
        <w:rPr>
          <w:rFonts w:ascii="Times New Roman" w:hAnsi="Times New Roman" w:cs="Times New Roman"/>
          <w:sz w:val="24"/>
          <w:szCs w:val="24"/>
        </w:rPr>
        <w:t>18</w:t>
      </w:r>
      <w:r w:rsidRPr="00B01590">
        <w:rPr>
          <w:rFonts w:ascii="Times New Roman" w:hAnsi="Times New Roman" w:cs="Times New Roman"/>
          <w:sz w:val="24"/>
          <w:szCs w:val="24"/>
        </w:rPr>
        <w:t>)</w:t>
      </w:r>
      <w:r w:rsidRPr="00BE2749">
        <w:rPr>
          <w:rFonts w:ascii="Times New Roman" w:hAnsi="Times New Roman" w:cs="Times New Roman"/>
          <w:sz w:val="24"/>
          <w:szCs w:val="24"/>
        </w:rPr>
        <w:t xml:space="preserve"> (Roux a kol., 2021) nebo </w:t>
      </w:r>
      <w:r w:rsidRPr="00BE2749">
        <w:rPr>
          <w:rFonts w:ascii="Times New Roman" w:hAnsi="Times New Roman" w:cs="Times New Roman"/>
          <w:i/>
          <w:sz w:val="24"/>
          <w:szCs w:val="24"/>
        </w:rPr>
        <w:t>arteria</w:t>
      </w:r>
      <w:r w:rsidRPr="00BE2749">
        <w:rPr>
          <w:rFonts w:ascii="Times New Roman" w:hAnsi="Times New Roman" w:cs="Times New Roman"/>
          <w:sz w:val="24"/>
          <w:szCs w:val="24"/>
        </w:rPr>
        <w:t xml:space="preserve"> </w:t>
      </w:r>
      <w:r w:rsidRPr="00BE2749">
        <w:rPr>
          <w:rFonts w:ascii="Times New Roman" w:hAnsi="Times New Roman" w:cs="Times New Roman"/>
          <w:i/>
          <w:sz w:val="24"/>
          <w:szCs w:val="24"/>
        </w:rPr>
        <w:t>tibialis posterior</w:t>
      </w:r>
      <w:r w:rsidRPr="00BE2749">
        <w:rPr>
          <w:rFonts w:ascii="Times New Roman" w:hAnsi="Times New Roman" w:cs="Times New Roman"/>
          <w:sz w:val="24"/>
          <w:szCs w:val="24"/>
        </w:rPr>
        <w:t xml:space="preserve"> (Kim a kol., 2017), které dosahují v nízkých věkových skupinách podobných rozměrů jako </w:t>
      </w:r>
      <w:r w:rsidRPr="00BE2749">
        <w:rPr>
          <w:rFonts w:ascii="Times New Roman" w:hAnsi="Times New Roman" w:cs="Times New Roman"/>
          <w:i/>
          <w:sz w:val="24"/>
          <w:szCs w:val="24"/>
        </w:rPr>
        <w:t>arteria radialis</w:t>
      </w:r>
      <w:r w:rsidRPr="00BE2749">
        <w:rPr>
          <w:rFonts w:ascii="Times New Roman" w:hAnsi="Times New Roman" w:cs="Times New Roman"/>
          <w:sz w:val="24"/>
          <w:szCs w:val="24"/>
        </w:rPr>
        <w:t xml:space="preserve"> a jejich anatomické parametry jsou vhodné k ultrazvukem navigované punkci. </w:t>
      </w:r>
    </w:p>
    <w:p w14:paraId="0E55A7C8" w14:textId="77777777" w:rsidR="008F36F8" w:rsidRPr="00BE2749" w:rsidRDefault="008F36F8" w:rsidP="00D56773">
      <w:pPr>
        <w:spacing w:after="0" w:line="360" w:lineRule="auto"/>
        <w:ind w:firstLine="708"/>
        <w:jc w:val="both"/>
        <w:rPr>
          <w:rFonts w:ascii="Times New Roman" w:hAnsi="Times New Roman" w:cs="Times New Roman"/>
          <w:sz w:val="24"/>
          <w:szCs w:val="24"/>
        </w:rPr>
      </w:pPr>
    </w:p>
    <w:p w14:paraId="07125710" w14:textId="77777777" w:rsidR="008F36F8" w:rsidRPr="00BE2749" w:rsidRDefault="008F36F8" w:rsidP="00D56773">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Komplikace spojené s periferním arteriálním katetrem můžeme rozdělit na:</w:t>
      </w:r>
    </w:p>
    <w:p w14:paraId="65A2A527" w14:textId="77777777" w:rsidR="008F36F8" w:rsidRPr="00BE2749" w:rsidRDefault="008F36F8" w:rsidP="00D56773">
      <w:pPr>
        <w:spacing w:after="0" w:line="360" w:lineRule="auto"/>
        <w:ind w:left="708"/>
        <w:jc w:val="both"/>
        <w:rPr>
          <w:rFonts w:ascii="Times New Roman" w:hAnsi="Times New Roman" w:cs="Times New Roman"/>
          <w:sz w:val="24"/>
          <w:szCs w:val="24"/>
        </w:rPr>
      </w:pPr>
      <w:r w:rsidRPr="00BE2749">
        <w:rPr>
          <w:rFonts w:ascii="Times New Roman" w:hAnsi="Times New Roman" w:cs="Times New Roman"/>
          <w:sz w:val="24"/>
          <w:szCs w:val="24"/>
        </w:rPr>
        <w:t>1. mechanické komplikace spojené s dislokací,</w:t>
      </w:r>
    </w:p>
    <w:p w14:paraId="2BA6A6AE" w14:textId="77777777" w:rsidR="008F36F8" w:rsidRPr="00BE2749" w:rsidRDefault="008F36F8" w:rsidP="00D56773">
      <w:pPr>
        <w:spacing w:after="0" w:line="360" w:lineRule="auto"/>
        <w:ind w:left="708"/>
        <w:jc w:val="both"/>
        <w:rPr>
          <w:rFonts w:ascii="Times New Roman" w:hAnsi="Times New Roman" w:cs="Times New Roman"/>
          <w:sz w:val="24"/>
          <w:szCs w:val="24"/>
        </w:rPr>
      </w:pPr>
      <w:r w:rsidRPr="00BE2749">
        <w:rPr>
          <w:rFonts w:ascii="Times New Roman" w:hAnsi="Times New Roman" w:cs="Times New Roman"/>
          <w:sz w:val="24"/>
          <w:szCs w:val="24"/>
        </w:rPr>
        <w:t>2. komplikace spojené s infekcí,</w:t>
      </w:r>
    </w:p>
    <w:p w14:paraId="33552F10" w14:textId="77777777" w:rsidR="008F36F8" w:rsidRPr="00BE2749" w:rsidRDefault="008F36F8" w:rsidP="00D56773">
      <w:pPr>
        <w:spacing w:after="0" w:line="360" w:lineRule="auto"/>
        <w:ind w:left="708"/>
        <w:jc w:val="both"/>
        <w:rPr>
          <w:rFonts w:ascii="Times New Roman" w:hAnsi="Times New Roman" w:cs="Times New Roman"/>
          <w:sz w:val="24"/>
          <w:szCs w:val="24"/>
        </w:rPr>
      </w:pPr>
      <w:r w:rsidRPr="00BE2749">
        <w:rPr>
          <w:rFonts w:ascii="Times New Roman" w:hAnsi="Times New Roman" w:cs="Times New Roman"/>
          <w:sz w:val="24"/>
          <w:szCs w:val="24"/>
        </w:rPr>
        <w:t>3. komplikace spojené s poruchou perfúze distální části končetiny.</w:t>
      </w:r>
    </w:p>
    <w:p w14:paraId="65FB4816" w14:textId="77777777" w:rsidR="008F36F8" w:rsidRPr="00BE2749" w:rsidRDefault="008F36F8" w:rsidP="00D56773">
      <w:pPr>
        <w:spacing w:after="0" w:line="360" w:lineRule="auto"/>
        <w:jc w:val="both"/>
        <w:rPr>
          <w:rFonts w:ascii="Times New Roman" w:hAnsi="Times New Roman" w:cs="Times New Roman"/>
          <w:sz w:val="24"/>
          <w:szCs w:val="24"/>
        </w:rPr>
      </w:pPr>
    </w:p>
    <w:p w14:paraId="74095492" w14:textId="77777777" w:rsidR="008F36F8" w:rsidRDefault="008F36F8" w:rsidP="00D56773">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Nejzávažnější komplikace jsou spojené s poruchou prokrvení, ty vznikají na podkladě porušení cévní stěny (aneurysma), vzniku trombózy či hematomu nebo na podkladě přerušení krevního toku. </w:t>
      </w:r>
    </w:p>
    <w:p w14:paraId="24FE6A6A" w14:textId="77777777" w:rsidR="00D56773" w:rsidRPr="00BE2749" w:rsidRDefault="00D56773" w:rsidP="00D56773">
      <w:pPr>
        <w:spacing w:after="0" w:line="360" w:lineRule="auto"/>
        <w:ind w:firstLine="708"/>
        <w:jc w:val="both"/>
        <w:rPr>
          <w:rFonts w:ascii="Times New Roman" w:hAnsi="Times New Roman" w:cs="Times New Roman"/>
          <w:sz w:val="24"/>
          <w:szCs w:val="24"/>
        </w:rPr>
      </w:pPr>
    </w:p>
    <w:p w14:paraId="4F452445" w14:textId="77777777" w:rsidR="008F36F8" w:rsidRPr="00BE2749" w:rsidRDefault="008F36F8" w:rsidP="008F36F8">
      <w:pPr>
        <w:spacing w:line="360" w:lineRule="auto"/>
        <w:jc w:val="center"/>
        <w:rPr>
          <w:rFonts w:ascii="Times New Roman" w:hAnsi="Times New Roman" w:cs="Times New Roman"/>
          <w:sz w:val="24"/>
          <w:szCs w:val="24"/>
        </w:rPr>
      </w:pPr>
      <w:r w:rsidRPr="00BE2749">
        <w:rPr>
          <w:rFonts w:ascii="Times New Roman" w:hAnsi="Times New Roman" w:cs="Times New Roman"/>
          <w:noProof/>
          <w:sz w:val="24"/>
          <w:szCs w:val="24"/>
        </w:rPr>
        <w:drawing>
          <wp:inline distT="0" distB="0" distL="0" distR="0" wp14:anchorId="5BA20B9B" wp14:editId="72A42F9E">
            <wp:extent cx="4593887" cy="2711669"/>
            <wp:effectExtent l="0" t="0" r="0" b="0"/>
            <wp:docPr id="1713815834" name="Obrázek 1" descr="Obsah obrázku snímek obrazovky, text, černá, černobíl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15834" name="Obrázek 1" descr="Obsah obrázku snímek obrazovky, text, černá, černobílá&#10;&#10;Popis byl vytvořen automaticky"/>
                    <pic:cNvPicPr/>
                  </pic:nvPicPr>
                  <pic:blipFill>
                    <a:blip r:embed="rId28">
                      <a:extLst>
                        <a:ext uri="{28A0092B-C50C-407E-A947-70E740481C1C}">
                          <a14:useLocalDpi xmlns:a14="http://schemas.microsoft.com/office/drawing/2010/main" val="0"/>
                        </a:ext>
                      </a:extLst>
                    </a:blip>
                    <a:stretch>
                      <a:fillRect/>
                    </a:stretch>
                  </pic:blipFill>
                  <pic:spPr>
                    <a:xfrm>
                      <a:off x="0" y="0"/>
                      <a:ext cx="4604264" cy="2717794"/>
                    </a:xfrm>
                    <a:prstGeom prst="rect">
                      <a:avLst/>
                    </a:prstGeom>
                  </pic:spPr>
                </pic:pic>
              </a:graphicData>
            </a:graphic>
          </wp:inline>
        </w:drawing>
      </w:r>
    </w:p>
    <w:p w14:paraId="2A8D5B03" w14:textId="62469ABC" w:rsidR="008F36F8" w:rsidRPr="00BE2749" w:rsidRDefault="008F36F8" w:rsidP="008F36F8">
      <w:pPr>
        <w:spacing w:line="360" w:lineRule="auto"/>
        <w:jc w:val="center"/>
        <w:rPr>
          <w:rFonts w:ascii="Times New Roman" w:hAnsi="Times New Roman" w:cs="Times New Roman"/>
          <w:sz w:val="24"/>
          <w:szCs w:val="24"/>
        </w:rPr>
      </w:pPr>
      <w:r w:rsidRPr="00BE2749">
        <w:rPr>
          <w:rFonts w:ascii="Times New Roman" w:hAnsi="Times New Roman" w:cs="Times New Roman"/>
          <w:b/>
          <w:sz w:val="24"/>
          <w:szCs w:val="24"/>
        </w:rPr>
        <w:t xml:space="preserve">Obr. </w:t>
      </w:r>
      <w:r w:rsidR="00B01590">
        <w:rPr>
          <w:rFonts w:ascii="Times New Roman" w:hAnsi="Times New Roman" w:cs="Times New Roman"/>
          <w:b/>
          <w:sz w:val="24"/>
          <w:szCs w:val="24"/>
        </w:rPr>
        <w:t>18</w:t>
      </w:r>
      <w:r w:rsidRPr="00BE2749">
        <w:rPr>
          <w:rFonts w:ascii="Times New Roman" w:hAnsi="Times New Roman" w:cs="Times New Roman"/>
          <w:sz w:val="24"/>
          <w:szCs w:val="24"/>
        </w:rPr>
        <w:t xml:space="preserve"> Zobrazení </w:t>
      </w:r>
      <w:r w:rsidRPr="00BE2749">
        <w:rPr>
          <w:rFonts w:ascii="Times New Roman" w:hAnsi="Times New Roman" w:cs="Times New Roman"/>
          <w:i/>
          <w:iCs/>
          <w:sz w:val="24"/>
          <w:szCs w:val="24"/>
        </w:rPr>
        <w:t>arteria ulnaris</w:t>
      </w:r>
      <w:r w:rsidRPr="00BE2749">
        <w:rPr>
          <w:rFonts w:ascii="Times New Roman" w:hAnsi="Times New Roman" w:cs="Times New Roman"/>
          <w:sz w:val="24"/>
          <w:szCs w:val="24"/>
        </w:rPr>
        <w:t xml:space="preserve"> v krátké ose (</w:t>
      </w:r>
      <w:r w:rsidRPr="00BE2749">
        <w:rPr>
          <w:rFonts w:ascii="Times New Roman" w:hAnsi="Times New Roman" w:cs="Times New Roman"/>
          <w:i/>
          <w:sz w:val="24"/>
          <w:szCs w:val="24"/>
        </w:rPr>
        <w:t>out-of-plane</w:t>
      </w:r>
      <w:r w:rsidRPr="00BE2749">
        <w:rPr>
          <w:rFonts w:ascii="Times New Roman" w:hAnsi="Times New Roman" w:cs="Times New Roman"/>
          <w:sz w:val="24"/>
          <w:szCs w:val="24"/>
        </w:rPr>
        <w:t xml:space="preserve">) u 1 měsíčního dítěte, vysokofrekvenční sonda </w:t>
      </w:r>
      <w:r w:rsidRPr="00BE2749">
        <w:rPr>
          <w:rFonts w:ascii="Times New Roman" w:hAnsi="Times New Roman" w:cs="Times New Roman"/>
          <w:i/>
          <w:iCs/>
          <w:sz w:val="24"/>
          <w:szCs w:val="24"/>
        </w:rPr>
        <w:t>hockey-stick</w:t>
      </w:r>
      <w:r w:rsidRPr="00BE2749">
        <w:rPr>
          <w:rFonts w:ascii="Times New Roman" w:hAnsi="Times New Roman" w:cs="Times New Roman"/>
          <w:sz w:val="24"/>
          <w:szCs w:val="24"/>
        </w:rPr>
        <w:t>, 8-18 Hz</w:t>
      </w:r>
    </w:p>
    <w:p w14:paraId="0BE943CE" w14:textId="77777777" w:rsidR="008F36F8" w:rsidRPr="00BE2749" w:rsidRDefault="008F36F8" w:rsidP="008F36F8">
      <w:pPr>
        <w:spacing w:line="360" w:lineRule="auto"/>
        <w:jc w:val="center"/>
        <w:rPr>
          <w:rFonts w:ascii="Times New Roman" w:hAnsi="Times New Roman" w:cs="Times New Roman"/>
          <w:sz w:val="24"/>
          <w:szCs w:val="24"/>
        </w:rPr>
      </w:pPr>
    </w:p>
    <w:p w14:paraId="0EDAF4C7" w14:textId="77777777" w:rsidR="008F36F8" w:rsidRPr="00BE2749" w:rsidRDefault="008F36F8" w:rsidP="00D56773">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V současnosti nemáme k dispozici dostatek dat souvisejících s komplikacemi v rámci   katetrizace periferní arteriální linky, více studií se věnuje komplikacím spojených se zavedením umbilikálního arteriálního katetru (Rizzi a kol., 2018). </w:t>
      </w:r>
    </w:p>
    <w:p w14:paraId="00ED3FF4" w14:textId="77777777" w:rsidR="00D56773" w:rsidRDefault="00D56773" w:rsidP="00D56773">
      <w:pPr>
        <w:spacing w:after="0" w:line="360" w:lineRule="auto"/>
        <w:ind w:firstLine="708"/>
        <w:jc w:val="both"/>
        <w:rPr>
          <w:rFonts w:ascii="Times New Roman" w:hAnsi="Times New Roman" w:cs="Times New Roman"/>
          <w:sz w:val="24"/>
          <w:szCs w:val="24"/>
        </w:rPr>
      </w:pPr>
    </w:p>
    <w:p w14:paraId="28BB15F6" w14:textId="77777777" w:rsidR="00243B74" w:rsidRDefault="008F36F8" w:rsidP="00D56773">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lastRenderedPageBreak/>
        <w:t>Poměrně rozsáhlá retrospektivní studie z roku 2011 provedená na více než 500 novorozencích ukazuje vyšší incidenci trombózy u novorozenců se zavedeným katetrem v </w:t>
      </w:r>
      <w:r w:rsidRPr="00BE2749">
        <w:rPr>
          <w:rFonts w:ascii="Times New Roman" w:hAnsi="Times New Roman" w:cs="Times New Roman"/>
          <w:i/>
          <w:iCs/>
          <w:sz w:val="24"/>
          <w:szCs w:val="24"/>
        </w:rPr>
        <w:t>a. femoralis</w:t>
      </w:r>
      <w:r w:rsidRPr="00BE2749">
        <w:rPr>
          <w:rFonts w:ascii="Times New Roman" w:hAnsi="Times New Roman" w:cs="Times New Roman"/>
          <w:sz w:val="24"/>
          <w:szCs w:val="24"/>
        </w:rPr>
        <w:t xml:space="preserve">. Celková incidence radiologicky prokázané trombózy byla 3,25 %, v naprosté většině po kanylaci femorální a brachiální tepny, kanylace </w:t>
      </w:r>
      <w:r w:rsidRPr="00BE2749">
        <w:rPr>
          <w:rFonts w:ascii="Times New Roman" w:hAnsi="Times New Roman" w:cs="Times New Roman"/>
          <w:i/>
          <w:sz w:val="24"/>
          <w:szCs w:val="24"/>
        </w:rPr>
        <w:t>a. radialis</w:t>
      </w:r>
      <w:r w:rsidRPr="00BE2749">
        <w:rPr>
          <w:rFonts w:ascii="Times New Roman" w:hAnsi="Times New Roman" w:cs="Times New Roman"/>
          <w:sz w:val="24"/>
          <w:szCs w:val="24"/>
        </w:rPr>
        <w:t xml:space="preserve"> se ukázala jako bezpečná bez výskytu trombózy. </w:t>
      </w:r>
    </w:p>
    <w:p w14:paraId="2C463930" w14:textId="77777777" w:rsidR="00243B74" w:rsidRDefault="008F36F8" w:rsidP="00D56773">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Vyšší incidence trombózy se vyskytla u novorozenců s nižší gestačním týdnem, nižší tělesnou hmotností, zvýšeným hematokritem a nízkým srdečním výdejem. Dle této studie je kanylace </w:t>
      </w:r>
      <w:r w:rsidRPr="00BE2749">
        <w:rPr>
          <w:rFonts w:ascii="Times New Roman" w:hAnsi="Times New Roman" w:cs="Times New Roman"/>
          <w:i/>
          <w:sz w:val="24"/>
          <w:szCs w:val="24"/>
        </w:rPr>
        <w:t>a. radialis</w:t>
      </w:r>
      <w:r w:rsidRPr="00BE2749">
        <w:rPr>
          <w:rFonts w:ascii="Times New Roman" w:hAnsi="Times New Roman" w:cs="Times New Roman"/>
          <w:sz w:val="24"/>
          <w:szCs w:val="24"/>
        </w:rPr>
        <w:t xml:space="preserve"> bezpečná a měla by být upřednostněna před kanylací </w:t>
      </w:r>
      <w:r w:rsidRPr="00BE2749">
        <w:rPr>
          <w:rFonts w:ascii="Times New Roman" w:hAnsi="Times New Roman" w:cs="Times New Roman"/>
          <w:i/>
          <w:sz w:val="24"/>
          <w:szCs w:val="24"/>
        </w:rPr>
        <w:t>a. femoralis</w:t>
      </w:r>
      <w:r w:rsidRPr="00BE2749">
        <w:rPr>
          <w:rFonts w:ascii="Times New Roman" w:hAnsi="Times New Roman" w:cs="Times New Roman"/>
          <w:sz w:val="24"/>
          <w:szCs w:val="24"/>
        </w:rPr>
        <w:t xml:space="preserve"> </w:t>
      </w:r>
      <w:r w:rsidRPr="00BE2749">
        <w:rPr>
          <w:rFonts w:ascii="Times New Roman" w:hAnsi="Times New Roman" w:cs="Times New Roman"/>
          <w:color w:val="222222"/>
          <w:sz w:val="24"/>
          <w:szCs w:val="24"/>
          <w:shd w:val="clear" w:color="auto" w:fill="FFFFFF"/>
        </w:rPr>
        <w:t>(Brotschi a kol., 2011)</w:t>
      </w:r>
      <w:r w:rsidRPr="00BE2749">
        <w:rPr>
          <w:rFonts w:ascii="Times New Roman" w:hAnsi="Times New Roman" w:cs="Times New Roman"/>
          <w:sz w:val="24"/>
          <w:szCs w:val="24"/>
        </w:rPr>
        <w:t xml:space="preserve">. </w:t>
      </w:r>
    </w:p>
    <w:p w14:paraId="1D0CBBF8" w14:textId="77777777" w:rsidR="008F36F8" w:rsidRPr="00BE2749" w:rsidRDefault="008F36F8" w:rsidP="00D56773">
      <w:pPr>
        <w:spacing w:after="0" w:line="360" w:lineRule="auto"/>
        <w:ind w:firstLine="708"/>
        <w:jc w:val="both"/>
        <w:rPr>
          <w:rFonts w:ascii="Times New Roman" w:hAnsi="Times New Roman" w:cs="Times New Roman"/>
          <w:color w:val="222222"/>
          <w:sz w:val="24"/>
          <w:szCs w:val="24"/>
          <w:shd w:val="clear" w:color="auto" w:fill="FFFFFF"/>
        </w:rPr>
      </w:pPr>
      <w:r w:rsidRPr="00BE2749">
        <w:rPr>
          <w:rFonts w:ascii="Times New Roman" w:hAnsi="Times New Roman" w:cs="Times New Roman"/>
          <w:sz w:val="24"/>
          <w:szCs w:val="24"/>
        </w:rPr>
        <w:t xml:space="preserve">Jedním z důvodů vyššího rizika trombózy ve femorální lokalizaci může být fakt, že </w:t>
      </w:r>
      <w:r w:rsidRPr="00BE2749">
        <w:rPr>
          <w:rFonts w:ascii="Times New Roman" w:hAnsi="Times New Roman" w:cs="Times New Roman"/>
          <w:color w:val="222222"/>
          <w:sz w:val="24"/>
          <w:szCs w:val="24"/>
          <w:shd w:val="clear" w:color="auto" w:fill="FFFFFF"/>
        </w:rPr>
        <w:t xml:space="preserve">dolní končetina se obtížně imobilizuje, proto lze obtížně zabránit pohybu nebo zalomení katetru, který poté dráždí cévní stěnu a může vést k trombóze (Gleich a kol., 2021). </w:t>
      </w:r>
    </w:p>
    <w:p w14:paraId="0C93ECE8" w14:textId="77777777" w:rsidR="00D56773" w:rsidRDefault="00D56773" w:rsidP="00D56773">
      <w:pPr>
        <w:spacing w:after="0" w:line="360" w:lineRule="auto"/>
        <w:ind w:firstLine="708"/>
        <w:jc w:val="both"/>
        <w:rPr>
          <w:rFonts w:ascii="Times New Roman" w:hAnsi="Times New Roman" w:cs="Times New Roman"/>
          <w:sz w:val="24"/>
          <w:szCs w:val="24"/>
        </w:rPr>
      </w:pPr>
    </w:p>
    <w:p w14:paraId="21F426E9" w14:textId="77777777" w:rsidR="00243B74" w:rsidRDefault="008F36F8" w:rsidP="00D56773">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Nejzávažnější komplikací arteriální katetrizace je ischemie distální části končetiny. Ta se projevuje bledou, studenou, skrvnitou periferií a absencí periferního pulzu. Těžká ischemie může vyústit v nekrózu tkáně a v krajním případě může vést až k částečné amputaci končetiny. I když se v postižené končetině vyvine adekvátní kolaterální oběh, mohou se objevit různé pozdní komplikace (kontraktury, porucha růstu kostí).  </w:t>
      </w:r>
    </w:p>
    <w:p w14:paraId="2E857154" w14:textId="77777777" w:rsidR="008F36F8" w:rsidRPr="00BE2749" w:rsidRDefault="008F36F8" w:rsidP="00D56773">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Vzácně může dojít i k ireverzibilnímu ischemickému poškození distálních částí končetin. Riziko ischemického postižení končetiny roste u pacientů z extrémní prematurity s nízkou porodní hmotností, u pacientů s inotropní podporou a u pacientů, kde bylo nutné k zavedení katetru více vpichů. U většiny pacientů s projevy ischemie distální části končetiny dojde ke spontánní úpravě bez dlouhodobých ireverzibilních komplikací (Deindl a kol., 2017). </w:t>
      </w:r>
    </w:p>
    <w:p w14:paraId="505979F2" w14:textId="77777777" w:rsidR="00D56773" w:rsidRDefault="00D56773" w:rsidP="00D56773">
      <w:pPr>
        <w:spacing w:line="360" w:lineRule="auto"/>
        <w:ind w:firstLine="708"/>
        <w:jc w:val="both"/>
        <w:rPr>
          <w:rFonts w:ascii="Times New Roman" w:hAnsi="Times New Roman" w:cs="Times New Roman"/>
          <w:sz w:val="24"/>
          <w:szCs w:val="24"/>
        </w:rPr>
      </w:pPr>
    </w:p>
    <w:p w14:paraId="13A8139E" w14:textId="77777777" w:rsidR="00243B74" w:rsidRDefault="008F36F8" w:rsidP="00D56773">
      <w:pPr>
        <w:spacing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Pro minimalizaci rizik spojených s kanylací je zásadní důkladná, ideálně protokolizovaná monitorace místa vpichu a stavu periferie (Shan a kol., 2021a). Ke krytí katetru je ideální průhledný materiál, který umožňuje kontrolovat místo vpichu. K zajištění dostatečné fixace je vhodné použít dlahování horní končetiny. To by ale mělo umožňovat kontrolu samotného katetru a distální části končetiny. </w:t>
      </w:r>
    </w:p>
    <w:p w14:paraId="32055656" w14:textId="77777777" w:rsidR="008F36F8" w:rsidRPr="00BE2749" w:rsidRDefault="008F36F8" w:rsidP="00D56773">
      <w:pPr>
        <w:spacing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Pokud se komplikace objeví, důležité je včasné odstranění katetru, končetina musí být sledována i po extrakci katetru. Pokud je nutné zavést katetr nový, nikdy nevolíme stejnou končetinu. </w:t>
      </w:r>
    </w:p>
    <w:p w14:paraId="11CDF517" w14:textId="77777777" w:rsidR="008F36F8" w:rsidRPr="00BE2749" w:rsidRDefault="008F36F8" w:rsidP="008F36F8">
      <w:pPr>
        <w:spacing w:line="360" w:lineRule="auto"/>
        <w:jc w:val="both"/>
        <w:rPr>
          <w:rFonts w:ascii="Times New Roman" w:hAnsi="Times New Roman" w:cs="Times New Roman"/>
          <w:sz w:val="24"/>
          <w:szCs w:val="24"/>
        </w:rPr>
      </w:pPr>
    </w:p>
    <w:p w14:paraId="254030A6" w14:textId="77777777" w:rsidR="008F36F8" w:rsidRPr="00BE2749" w:rsidRDefault="008F36F8" w:rsidP="00D56773">
      <w:pPr>
        <w:spacing w:after="0" w:line="360" w:lineRule="auto"/>
        <w:jc w:val="both"/>
        <w:rPr>
          <w:rFonts w:ascii="Times New Roman" w:hAnsi="Times New Roman" w:cs="Times New Roman"/>
          <w:b/>
          <w:bCs/>
          <w:sz w:val="24"/>
          <w:szCs w:val="24"/>
        </w:rPr>
      </w:pPr>
      <w:r w:rsidRPr="00BE2749">
        <w:rPr>
          <w:rFonts w:ascii="Times New Roman" w:hAnsi="Times New Roman" w:cs="Times New Roman"/>
          <w:b/>
          <w:bCs/>
          <w:sz w:val="24"/>
          <w:szCs w:val="24"/>
        </w:rPr>
        <w:lastRenderedPageBreak/>
        <w:t>Princip měření invazivního tlaku</w:t>
      </w:r>
    </w:p>
    <w:p w14:paraId="2A971A1C" w14:textId="77777777" w:rsidR="008F36F8" w:rsidRPr="00BE2749" w:rsidRDefault="008F36F8" w:rsidP="00D56773">
      <w:pPr>
        <w:spacing w:after="0" w:line="360" w:lineRule="auto"/>
        <w:jc w:val="both"/>
        <w:rPr>
          <w:rFonts w:ascii="Times New Roman" w:hAnsi="Times New Roman" w:cs="Times New Roman"/>
          <w:b/>
          <w:bCs/>
          <w:sz w:val="24"/>
          <w:szCs w:val="24"/>
        </w:rPr>
      </w:pPr>
    </w:p>
    <w:p w14:paraId="01D17ACB" w14:textId="77777777" w:rsidR="008F36F8" w:rsidRPr="00BE2749" w:rsidRDefault="008F36F8" w:rsidP="00243B74">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Tlak v arteriálním řečišti se převádí přímo na vodní sloupec v lumen katetru. Ten je převodníkem konvertován na elektrický signál, který je přenášený na obrazovku monitoru. Během měření je zásadní dbát na správnou polohu tlakového snímače v úrovni srdce. </w:t>
      </w:r>
    </w:p>
    <w:p w14:paraId="5C607052" w14:textId="77777777" w:rsidR="008F36F8" w:rsidRPr="00BE2749" w:rsidRDefault="008F36F8" w:rsidP="00243B74">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 xml:space="preserve">Kromě samotné hodnoty invazivního tlaku je výsledkem měření i arteriální křivka. Hodnota tlaku se mění v závislosti na arterii, ve které je měřený. Směrem k periferním oblastem se zvyšuje pulzový tlak (rozdíl systolického a diastolického tlaku), střední arteriální tlak zůstává zhruba stejný. </w:t>
      </w:r>
    </w:p>
    <w:p w14:paraId="7AC1EAEE" w14:textId="064B32E4" w:rsidR="008F36F8" w:rsidRPr="00BE2749" w:rsidRDefault="008F36F8" w:rsidP="008F36F8">
      <w:pPr>
        <w:spacing w:line="360" w:lineRule="auto"/>
        <w:jc w:val="both"/>
        <w:rPr>
          <w:rFonts w:ascii="Times New Roman" w:hAnsi="Times New Roman" w:cs="Times New Roman"/>
          <w:sz w:val="24"/>
          <w:szCs w:val="24"/>
        </w:rPr>
      </w:pPr>
    </w:p>
    <w:p w14:paraId="7C5EA7F0" w14:textId="0AFCE523" w:rsidR="008F36F8" w:rsidRPr="00BE2749" w:rsidRDefault="003203E0" w:rsidP="008F36F8">
      <w:pPr>
        <w:spacing w:line="360" w:lineRule="auto"/>
        <w:jc w:val="center"/>
        <w:rPr>
          <w:rFonts w:ascii="Times New Roman" w:hAnsi="Times New Roman" w:cs="Times New Roman"/>
          <w:sz w:val="24"/>
          <w:szCs w:val="24"/>
        </w:rPr>
      </w:pPr>
      <w:r w:rsidRPr="00BE2749">
        <w:rPr>
          <w:rFonts w:ascii="Times New Roman" w:hAnsi="Times New Roman" w:cs="Times New Roman"/>
          <w:noProof/>
          <w:sz w:val="24"/>
          <w:szCs w:val="24"/>
        </w:rPr>
        <mc:AlternateContent>
          <mc:Choice Requires="wps">
            <w:drawing>
              <wp:anchor distT="0" distB="0" distL="114300" distR="114300" simplePos="0" relativeHeight="251766784" behindDoc="0" locked="0" layoutInCell="1" allowOverlap="1" wp14:anchorId="37F61823" wp14:editId="71489E84">
                <wp:simplePos x="0" y="0"/>
                <wp:positionH relativeFrom="column">
                  <wp:posOffset>2630214</wp:posOffset>
                </wp:positionH>
                <wp:positionV relativeFrom="paragraph">
                  <wp:posOffset>1420170</wp:posOffset>
                </wp:positionV>
                <wp:extent cx="649901" cy="828136"/>
                <wp:effectExtent l="0" t="0" r="17145" b="10160"/>
                <wp:wrapNone/>
                <wp:docPr id="53" name="Textové pole 53"/>
                <wp:cNvGraphicFramePr/>
                <a:graphic xmlns:a="http://schemas.openxmlformats.org/drawingml/2006/main">
                  <a:graphicData uri="http://schemas.microsoft.com/office/word/2010/wordprocessingShape">
                    <wps:wsp>
                      <wps:cNvSpPr txBox="1"/>
                      <wps:spPr>
                        <a:xfrm>
                          <a:off x="0" y="0"/>
                          <a:ext cx="649901" cy="828136"/>
                        </a:xfrm>
                        <a:prstGeom prst="rect">
                          <a:avLst/>
                        </a:prstGeom>
                        <a:solidFill>
                          <a:schemeClr val="lt1"/>
                        </a:solidFill>
                        <a:ln w="6350">
                          <a:solidFill>
                            <a:schemeClr val="bg1"/>
                          </a:solidFill>
                        </a:ln>
                      </wps:spPr>
                      <wps:txbx>
                        <w:txbxContent>
                          <w:p w14:paraId="58D1A9EA" w14:textId="77777777" w:rsidR="00212D62" w:rsidRDefault="00212D62" w:rsidP="008F36F8">
                            <w:pPr>
                              <w:shd w:val="clear" w:color="auto" w:fill="FFFFFF" w:themeFill="background1"/>
                              <w:rPr>
                                <w:rFonts w:ascii="Times New Roman" w:hAnsi="Times New Roman" w:cs="Times New Roman"/>
                                <w:sz w:val="16"/>
                                <w:szCs w:val="16"/>
                              </w:rPr>
                            </w:pPr>
                            <w:r w:rsidRPr="004B3363">
                              <w:rPr>
                                <w:rFonts w:ascii="Times New Roman" w:hAnsi="Times New Roman" w:cs="Times New Roman"/>
                                <w:sz w:val="16"/>
                                <w:szCs w:val="16"/>
                              </w:rPr>
                              <w:t>uzávěr aortální chlopně</w:t>
                            </w:r>
                          </w:p>
                          <w:p w14:paraId="7E705A55" w14:textId="77777777" w:rsidR="00212D62" w:rsidRPr="004B3363" w:rsidRDefault="00212D62" w:rsidP="008F36F8">
                            <w:pPr>
                              <w:shd w:val="clear" w:color="auto" w:fill="FFFFFF" w:themeFill="background1"/>
                              <w:rPr>
                                <w:sz w:val="16"/>
                                <w:szCs w:val="16"/>
                              </w:rPr>
                            </w:pPr>
                            <w:r w:rsidRPr="00FE76D4">
                              <w:rPr>
                                <w:rFonts w:ascii="Times New Roman" w:hAnsi="Times New Roman" w:cs="Times New Roman"/>
                                <w:sz w:val="16"/>
                                <w:szCs w:val="16"/>
                              </w:rPr>
                              <w:t>dikrotický</w:t>
                            </w:r>
                            <w:r w:rsidRPr="004B3363">
                              <w:rPr>
                                <w:rFonts w:ascii="Times New Roman" w:hAnsi="Times New Roman" w:cs="Times New Roman"/>
                                <w:sz w:val="16"/>
                                <w:szCs w:val="16"/>
                              </w:rPr>
                              <w:t xml:space="preserve"> zářez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61823" id="Textové pole 53" o:spid="_x0000_s1077" type="#_x0000_t202" style="position:absolute;left:0;text-align:left;margin-left:207.1pt;margin-top:111.8pt;width:51.15pt;height:65.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" fillcolor="white [3201]" strokecolor="white [3212]" strokeweight=".5pt">
                <v:textbox>
                  <w:txbxContent>
                    <w:p w14:paraId="58D1A9EA" w14:textId="77777777" w:rsidR="00212D62" w:rsidRDefault="00212D62" w:rsidP="008F36F8">
                      <w:pPr>
                        <w:shd w:val="clear" w:color="auto" w:fill="FFFFFF" w:themeFill="background1"/>
                        <w:rPr>
                          <w:rFonts w:ascii="Times New Roman" w:hAnsi="Times New Roman" w:cs="Times New Roman"/>
                          <w:sz w:val="16"/>
                          <w:szCs w:val="16"/>
                        </w:rPr>
                      </w:pPr>
                      <w:r w:rsidRPr="004B3363">
                        <w:rPr>
                          <w:rFonts w:ascii="Times New Roman" w:hAnsi="Times New Roman" w:cs="Times New Roman"/>
                          <w:sz w:val="16"/>
                          <w:szCs w:val="16"/>
                        </w:rPr>
                        <w:t>uzávěr aortální chlopně</w:t>
                      </w:r>
                    </w:p>
                    <w:p w14:paraId="7E705A55" w14:textId="77777777" w:rsidR="00212D62" w:rsidRPr="004B3363" w:rsidRDefault="00212D62" w:rsidP="008F36F8">
                      <w:pPr>
                        <w:shd w:val="clear" w:color="auto" w:fill="FFFFFF" w:themeFill="background1"/>
                        <w:rPr>
                          <w:sz w:val="16"/>
                          <w:szCs w:val="16"/>
                        </w:rPr>
                      </w:pPr>
                      <w:r w:rsidRPr="00FE76D4">
                        <w:rPr>
                          <w:rFonts w:ascii="Times New Roman" w:hAnsi="Times New Roman" w:cs="Times New Roman"/>
                          <w:sz w:val="16"/>
                          <w:szCs w:val="16"/>
                        </w:rPr>
                        <w:t>dikrotický</w:t>
                      </w:r>
                      <w:r w:rsidRPr="004B3363">
                        <w:rPr>
                          <w:rFonts w:ascii="Times New Roman" w:hAnsi="Times New Roman" w:cs="Times New Roman"/>
                          <w:sz w:val="16"/>
                          <w:szCs w:val="16"/>
                        </w:rPr>
                        <w:t xml:space="preserve"> zářez</w:t>
                      </w:r>
                    </w:p>
                  </w:txbxContent>
                </v:textbox>
              </v:shape>
            </w:pict>
          </mc:Fallback>
        </mc:AlternateContent>
      </w:r>
      <w:r w:rsidR="00812852" w:rsidRPr="00BE2749">
        <w:rPr>
          <w:rFonts w:ascii="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2589880A" wp14:editId="708F2557">
                <wp:simplePos x="0" y="0"/>
                <wp:positionH relativeFrom="column">
                  <wp:posOffset>1764929</wp:posOffset>
                </wp:positionH>
                <wp:positionV relativeFrom="paragraph">
                  <wp:posOffset>139065</wp:posOffset>
                </wp:positionV>
                <wp:extent cx="663743" cy="810260"/>
                <wp:effectExtent l="0" t="0" r="22225" b="27940"/>
                <wp:wrapNone/>
                <wp:docPr id="85" name="Textové pole 85"/>
                <wp:cNvGraphicFramePr/>
                <a:graphic xmlns:a="http://schemas.openxmlformats.org/drawingml/2006/main">
                  <a:graphicData uri="http://schemas.microsoft.com/office/word/2010/wordprocessingShape">
                    <wps:wsp>
                      <wps:cNvSpPr txBox="1"/>
                      <wps:spPr>
                        <a:xfrm>
                          <a:off x="0" y="0"/>
                          <a:ext cx="663743" cy="810260"/>
                        </a:xfrm>
                        <a:prstGeom prst="rect">
                          <a:avLst/>
                        </a:prstGeom>
                        <a:solidFill>
                          <a:schemeClr val="lt1"/>
                        </a:solidFill>
                        <a:ln w="6350">
                          <a:solidFill>
                            <a:schemeClr val="bg1"/>
                          </a:solidFill>
                        </a:ln>
                      </wps:spPr>
                      <wps:txbx>
                        <w:txbxContent>
                          <w:p w14:paraId="255F5C19" w14:textId="77777777" w:rsidR="00212D62" w:rsidRDefault="00212D62" w:rsidP="008F36F8">
                            <w:pPr>
                              <w:shd w:val="clear" w:color="auto" w:fill="FFFFFF" w:themeFill="background1"/>
                              <w:rPr>
                                <w:rFonts w:ascii="Times New Roman" w:hAnsi="Times New Roman" w:cs="Times New Roman"/>
                                <w:sz w:val="16"/>
                                <w:szCs w:val="16"/>
                              </w:rPr>
                            </w:pPr>
                            <w:r w:rsidRPr="004B3363">
                              <w:rPr>
                                <w:rFonts w:ascii="Times New Roman" w:hAnsi="Times New Roman" w:cs="Times New Roman"/>
                                <w:sz w:val="16"/>
                                <w:szCs w:val="16"/>
                              </w:rPr>
                              <w:t>kontrakce levé komory</w:t>
                            </w:r>
                          </w:p>
                          <w:p w14:paraId="565CEEF7" w14:textId="77777777" w:rsidR="00212D62" w:rsidRPr="004B3363" w:rsidRDefault="00212D62" w:rsidP="008F36F8">
                            <w:pPr>
                              <w:shd w:val="clear" w:color="auto" w:fill="FFFFFF" w:themeFill="background1"/>
                              <w:rPr>
                                <w:sz w:val="16"/>
                                <w:szCs w:val="16"/>
                              </w:rPr>
                            </w:pPr>
                            <w:r w:rsidRPr="004B3363">
                              <w:rPr>
                                <w:rFonts w:ascii="Times New Roman" w:hAnsi="Times New Roman" w:cs="Times New Roman"/>
                                <w:sz w:val="16"/>
                                <w:szCs w:val="16"/>
                              </w:rPr>
                              <w:t xml:space="preserve">inotropní složka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9880A" id="Textové pole 85" o:spid="_x0000_s1078" type="#_x0000_t202" style="position:absolute;left:0;text-align:left;margin-left:138.95pt;margin-top:10.95pt;width:52.25pt;height:63.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" fillcolor="white [3201]" strokecolor="white [3212]" strokeweight=".5pt">
                <v:textbox>
                  <w:txbxContent>
                    <w:p w14:paraId="255F5C19" w14:textId="77777777" w:rsidR="00212D62" w:rsidRDefault="00212D62" w:rsidP="008F36F8">
                      <w:pPr>
                        <w:shd w:val="clear" w:color="auto" w:fill="FFFFFF" w:themeFill="background1"/>
                        <w:rPr>
                          <w:rFonts w:ascii="Times New Roman" w:hAnsi="Times New Roman" w:cs="Times New Roman"/>
                          <w:sz w:val="16"/>
                          <w:szCs w:val="16"/>
                        </w:rPr>
                      </w:pPr>
                      <w:r w:rsidRPr="004B3363">
                        <w:rPr>
                          <w:rFonts w:ascii="Times New Roman" w:hAnsi="Times New Roman" w:cs="Times New Roman"/>
                          <w:sz w:val="16"/>
                          <w:szCs w:val="16"/>
                        </w:rPr>
                        <w:t>kontrakce levé komory</w:t>
                      </w:r>
                    </w:p>
                    <w:p w14:paraId="565CEEF7" w14:textId="77777777" w:rsidR="00212D62" w:rsidRPr="004B3363" w:rsidRDefault="00212D62" w:rsidP="008F36F8">
                      <w:pPr>
                        <w:shd w:val="clear" w:color="auto" w:fill="FFFFFF" w:themeFill="background1"/>
                        <w:rPr>
                          <w:sz w:val="16"/>
                          <w:szCs w:val="16"/>
                        </w:rPr>
                      </w:pPr>
                      <w:r w:rsidRPr="004B3363">
                        <w:rPr>
                          <w:rFonts w:ascii="Times New Roman" w:hAnsi="Times New Roman" w:cs="Times New Roman"/>
                          <w:sz w:val="16"/>
                          <w:szCs w:val="16"/>
                        </w:rPr>
                        <w:t xml:space="preserve">inotropní složka </w:t>
                      </w:r>
                    </w:p>
                  </w:txbxContent>
                </v:textbox>
              </v:shape>
            </w:pict>
          </mc:Fallback>
        </mc:AlternateContent>
      </w:r>
      <w:r w:rsidR="00812852" w:rsidRPr="00BE2749">
        <w:rPr>
          <w:rFonts w:ascii="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1FC3B956" wp14:editId="5EFB11A7">
                <wp:simplePos x="0" y="0"/>
                <wp:positionH relativeFrom="column">
                  <wp:posOffset>2167890</wp:posOffset>
                </wp:positionH>
                <wp:positionV relativeFrom="paragraph">
                  <wp:posOffset>2688219</wp:posOffset>
                </wp:positionV>
                <wp:extent cx="676275" cy="235585"/>
                <wp:effectExtent l="0" t="0" r="28575" b="12065"/>
                <wp:wrapNone/>
                <wp:docPr id="50" name="Textové pole 50"/>
                <wp:cNvGraphicFramePr/>
                <a:graphic xmlns:a="http://schemas.openxmlformats.org/drawingml/2006/main">
                  <a:graphicData uri="http://schemas.microsoft.com/office/word/2010/wordprocessingShape">
                    <wps:wsp>
                      <wps:cNvSpPr txBox="1"/>
                      <wps:spPr>
                        <a:xfrm>
                          <a:off x="0" y="0"/>
                          <a:ext cx="676275" cy="235585"/>
                        </a:xfrm>
                        <a:prstGeom prst="rect">
                          <a:avLst/>
                        </a:prstGeom>
                        <a:solidFill>
                          <a:schemeClr val="lt1"/>
                        </a:solidFill>
                        <a:ln w="6350">
                          <a:solidFill>
                            <a:schemeClr val="bg1"/>
                          </a:solidFill>
                        </a:ln>
                      </wps:spPr>
                      <wps:txbx>
                        <w:txbxContent>
                          <w:p w14:paraId="635CDA0D" w14:textId="77777777" w:rsidR="00212D62" w:rsidRPr="004B3363" w:rsidRDefault="00212D62" w:rsidP="008F36F8">
                            <w:pPr>
                              <w:shd w:val="clear" w:color="auto" w:fill="FFFFFF" w:themeFill="background1"/>
                              <w:jc w:val="center"/>
                              <w:rPr>
                                <w:sz w:val="16"/>
                                <w:szCs w:val="16"/>
                              </w:rPr>
                            </w:pPr>
                            <w:r>
                              <w:rPr>
                                <w:rFonts w:ascii="Times New Roman" w:hAnsi="Times New Roman" w:cs="Times New Roman"/>
                                <w:sz w:val="16"/>
                                <w:szCs w:val="16"/>
                              </w:rPr>
                              <w:t>č</w:t>
                            </w:r>
                            <w:r w:rsidRPr="004B3363">
                              <w:rPr>
                                <w:rFonts w:ascii="Times New Roman" w:hAnsi="Times New Roman" w:cs="Times New Roman"/>
                                <w:sz w:val="16"/>
                                <w:szCs w:val="16"/>
                              </w:rPr>
                              <w:t>as</w:t>
                            </w:r>
                            <w:r>
                              <w:rPr>
                                <w:rFonts w:ascii="Times New Roman" w:hAnsi="Times New Roman" w:cs="Times New Roman"/>
                                <w:sz w:val="16"/>
                                <w:szCs w:val="16"/>
                              </w:rPr>
                              <w:t xml:space="preserve">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3B956" id="Textové pole 50" o:spid="_x0000_s1079" type="#_x0000_t202" style="position:absolute;left:0;text-align:left;margin-left:170.7pt;margin-top:211.65pt;width:53.25pt;height:18.5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" fillcolor="white [3201]" strokecolor="white [3212]" strokeweight=".5pt">
                <v:textbox>
                  <w:txbxContent>
                    <w:p w14:paraId="635CDA0D" w14:textId="77777777" w:rsidR="00212D62" w:rsidRPr="004B3363" w:rsidRDefault="00212D62" w:rsidP="008F36F8">
                      <w:pPr>
                        <w:shd w:val="clear" w:color="auto" w:fill="FFFFFF" w:themeFill="background1"/>
                        <w:jc w:val="center"/>
                        <w:rPr>
                          <w:sz w:val="16"/>
                          <w:szCs w:val="16"/>
                        </w:rPr>
                      </w:pPr>
                      <w:r>
                        <w:rPr>
                          <w:rFonts w:ascii="Times New Roman" w:hAnsi="Times New Roman" w:cs="Times New Roman"/>
                          <w:sz w:val="16"/>
                          <w:szCs w:val="16"/>
                        </w:rPr>
                        <w:t>č</w:t>
                      </w:r>
                      <w:r w:rsidRPr="004B3363">
                        <w:rPr>
                          <w:rFonts w:ascii="Times New Roman" w:hAnsi="Times New Roman" w:cs="Times New Roman"/>
                          <w:sz w:val="16"/>
                          <w:szCs w:val="16"/>
                        </w:rPr>
                        <w:t>as</w:t>
                      </w:r>
                      <w:r>
                        <w:rPr>
                          <w:rFonts w:ascii="Times New Roman" w:hAnsi="Times New Roman" w:cs="Times New Roman"/>
                          <w:sz w:val="16"/>
                          <w:szCs w:val="16"/>
                        </w:rPr>
                        <w:t xml:space="preserve"> (s)</w:t>
                      </w:r>
                    </w:p>
                  </w:txbxContent>
                </v:textbox>
              </v:shape>
            </w:pict>
          </mc:Fallback>
        </mc:AlternateContent>
      </w:r>
      <w:r w:rsidR="00812852" w:rsidRPr="00BE2749">
        <w:rPr>
          <w:rFonts w:ascii="Times New Roman" w:hAnsi="Times New Roman" w:cs="Times New Roman"/>
          <w:noProof/>
          <w:sz w:val="24"/>
          <w:szCs w:val="24"/>
        </w:rPr>
        <mc:AlternateContent>
          <mc:Choice Requires="wps">
            <w:drawing>
              <wp:anchor distT="0" distB="0" distL="114300" distR="114300" simplePos="0" relativeHeight="251770880" behindDoc="0" locked="0" layoutInCell="1" allowOverlap="1" wp14:anchorId="318260DE" wp14:editId="289E5E53">
                <wp:simplePos x="0" y="0"/>
                <wp:positionH relativeFrom="column">
                  <wp:posOffset>3868684</wp:posOffset>
                </wp:positionH>
                <wp:positionV relativeFrom="paragraph">
                  <wp:posOffset>2253615</wp:posOffset>
                </wp:positionV>
                <wp:extent cx="1104900" cy="200025"/>
                <wp:effectExtent l="0" t="0" r="19050" b="28575"/>
                <wp:wrapNone/>
                <wp:docPr id="89" name="Textové pole 89"/>
                <wp:cNvGraphicFramePr/>
                <a:graphic xmlns:a="http://schemas.openxmlformats.org/drawingml/2006/main">
                  <a:graphicData uri="http://schemas.microsoft.com/office/word/2010/wordprocessingShape">
                    <wps:wsp>
                      <wps:cNvSpPr txBox="1"/>
                      <wps:spPr>
                        <a:xfrm>
                          <a:off x="0" y="0"/>
                          <a:ext cx="1104900" cy="200025"/>
                        </a:xfrm>
                        <a:prstGeom prst="rect">
                          <a:avLst/>
                        </a:prstGeom>
                        <a:solidFill>
                          <a:schemeClr val="lt1"/>
                        </a:solidFill>
                        <a:ln w="6350">
                          <a:solidFill>
                            <a:schemeClr val="bg1"/>
                          </a:solidFill>
                        </a:ln>
                      </wps:spPr>
                      <wps:txbx>
                        <w:txbxContent>
                          <w:p w14:paraId="7D0BB48F" w14:textId="77777777" w:rsidR="00212D62" w:rsidRPr="009D1BD8" w:rsidRDefault="00212D62" w:rsidP="008F36F8">
                            <w:pPr>
                              <w:shd w:val="clear" w:color="auto" w:fill="FFFFFF" w:themeFill="background1"/>
                              <w:jc w:val="center"/>
                              <w:rPr>
                                <w:sz w:val="16"/>
                                <w:szCs w:val="16"/>
                              </w:rPr>
                            </w:pPr>
                            <w:r w:rsidRPr="009D1BD8">
                              <w:rPr>
                                <w:rFonts w:ascii="Times New Roman" w:hAnsi="Times New Roman" w:cs="Times New Roman"/>
                                <w:sz w:val="16"/>
                                <w:szCs w:val="16"/>
                              </w:rPr>
                              <w:t xml:space="preserve">diastolický tlak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260DE" id="Textové pole 89" o:spid="_x0000_s1080" type="#_x0000_t202" style="position:absolute;left:0;text-align:left;margin-left:304.6pt;margin-top:177.45pt;width:87pt;height:15.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" fillcolor="white [3201]" strokecolor="white [3212]" strokeweight=".5pt">
                <v:textbox>
                  <w:txbxContent>
                    <w:p w14:paraId="7D0BB48F" w14:textId="77777777" w:rsidR="00212D62" w:rsidRPr="009D1BD8" w:rsidRDefault="00212D62" w:rsidP="008F36F8">
                      <w:pPr>
                        <w:shd w:val="clear" w:color="auto" w:fill="FFFFFF" w:themeFill="background1"/>
                        <w:jc w:val="center"/>
                        <w:rPr>
                          <w:sz w:val="16"/>
                          <w:szCs w:val="16"/>
                        </w:rPr>
                      </w:pPr>
                      <w:r w:rsidRPr="009D1BD8">
                        <w:rPr>
                          <w:rFonts w:ascii="Times New Roman" w:hAnsi="Times New Roman" w:cs="Times New Roman"/>
                          <w:sz w:val="16"/>
                          <w:szCs w:val="16"/>
                        </w:rPr>
                        <w:t xml:space="preserve">diastolický tlak </w:t>
                      </w:r>
                    </w:p>
                  </w:txbxContent>
                </v:textbox>
              </v:shape>
            </w:pict>
          </mc:Fallback>
        </mc:AlternateContent>
      </w:r>
      <w:r w:rsidR="00812852" w:rsidRPr="00BE2749">
        <w:rPr>
          <w:rFonts w:ascii="Times New Roman" w:hAnsi="Times New Roman" w:cs="Times New Roman"/>
          <w:noProof/>
          <w:sz w:val="24"/>
          <w:szCs w:val="24"/>
        </w:rPr>
        <mc:AlternateContent>
          <mc:Choice Requires="wps">
            <w:drawing>
              <wp:anchor distT="0" distB="0" distL="114300" distR="114300" simplePos="0" relativeHeight="251769856" behindDoc="0" locked="0" layoutInCell="1" allowOverlap="1" wp14:anchorId="091F1CBD" wp14:editId="44B1B0A6">
                <wp:simplePos x="0" y="0"/>
                <wp:positionH relativeFrom="column">
                  <wp:posOffset>3806825</wp:posOffset>
                </wp:positionH>
                <wp:positionV relativeFrom="paragraph">
                  <wp:posOffset>128534</wp:posOffset>
                </wp:positionV>
                <wp:extent cx="1057275" cy="247650"/>
                <wp:effectExtent l="0" t="0" r="28575" b="19050"/>
                <wp:wrapNone/>
                <wp:docPr id="87" name="Textové pole 87"/>
                <wp:cNvGraphicFramePr/>
                <a:graphic xmlns:a="http://schemas.openxmlformats.org/drawingml/2006/main">
                  <a:graphicData uri="http://schemas.microsoft.com/office/word/2010/wordprocessingShape">
                    <wps:wsp>
                      <wps:cNvSpPr txBox="1"/>
                      <wps:spPr>
                        <a:xfrm>
                          <a:off x="0" y="0"/>
                          <a:ext cx="1057275" cy="247650"/>
                        </a:xfrm>
                        <a:prstGeom prst="rect">
                          <a:avLst/>
                        </a:prstGeom>
                        <a:solidFill>
                          <a:schemeClr val="lt1"/>
                        </a:solidFill>
                        <a:ln w="6350">
                          <a:solidFill>
                            <a:schemeClr val="bg1"/>
                          </a:solidFill>
                        </a:ln>
                      </wps:spPr>
                      <wps:txbx>
                        <w:txbxContent>
                          <w:p w14:paraId="2CA9C841" w14:textId="77777777" w:rsidR="00212D62" w:rsidRPr="009D1BD8" w:rsidRDefault="00212D62" w:rsidP="008F36F8">
                            <w:pPr>
                              <w:shd w:val="clear" w:color="auto" w:fill="FFFFFF" w:themeFill="background1"/>
                              <w:jc w:val="center"/>
                              <w:rPr>
                                <w:sz w:val="16"/>
                                <w:szCs w:val="16"/>
                              </w:rPr>
                            </w:pPr>
                            <w:r w:rsidRPr="009D1BD8">
                              <w:rPr>
                                <w:rFonts w:ascii="Times New Roman" w:hAnsi="Times New Roman" w:cs="Times New Roman"/>
                                <w:sz w:val="16"/>
                                <w:szCs w:val="16"/>
                              </w:rPr>
                              <w:t>systolický tlak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F1CBD" id="Textové pole 87" o:spid="_x0000_s1081" type="#_x0000_t202" style="position:absolute;left:0;text-align:left;margin-left:299.75pt;margin-top:10.1pt;width:83.25pt;height:19.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" fillcolor="white [3201]" strokecolor="white [3212]" strokeweight=".5pt">
                <v:textbox>
                  <w:txbxContent>
                    <w:p w14:paraId="2CA9C841" w14:textId="77777777" w:rsidR="00212D62" w:rsidRPr="009D1BD8" w:rsidRDefault="00212D62" w:rsidP="008F36F8">
                      <w:pPr>
                        <w:shd w:val="clear" w:color="auto" w:fill="FFFFFF" w:themeFill="background1"/>
                        <w:jc w:val="center"/>
                        <w:rPr>
                          <w:sz w:val="16"/>
                          <w:szCs w:val="16"/>
                        </w:rPr>
                      </w:pPr>
                      <w:r w:rsidRPr="009D1BD8">
                        <w:rPr>
                          <w:rFonts w:ascii="Times New Roman" w:hAnsi="Times New Roman" w:cs="Times New Roman"/>
                          <w:sz w:val="16"/>
                          <w:szCs w:val="16"/>
                        </w:rPr>
                        <w:t>systolický tlak</w:t>
                      </w:r>
                    </w:p>
                  </w:txbxContent>
                </v:textbox>
              </v:shape>
            </w:pict>
          </mc:Fallback>
        </mc:AlternateContent>
      </w:r>
      <w:r w:rsidR="00812852" w:rsidRPr="00BE2749">
        <w:rPr>
          <w:rFonts w:ascii="Times New Roman" w:hAnsi="Times New Roman" w:cs="Times New Roman"/>
          <w:noProof/>
          <w:sz w:val="24"/>
          <w:szCs w:val="24"/>
        </w:rPr>
        <mc:AlternateContent>
          <mc:Choice Requires="wps">
            <w:drawing>
              <wp:anchor distT="0" distB="0" distL="114300" distR="114300" simplePos="0" relativeHeight="251767808" behindDoc="0" locked="0" layoutInCell="1" allowOverlap="1" wp14:anchorId="1272575C" wp14:editId="1D04A006">
                <wp:simplePos x="0" y="0"/>
                <wp:positionH relativeFrom="column">
                  <wp:posOffset>4080139</wp:posOffset>
                </wp:positionH>
                <wp:positionV relativeFrom="paragraph">
                  <wp:posOffset>995045</wp:posOffset>
                </wp:positionV>
                <wp:extent cx="561975" cy="428625"/>
                <wp:effectExtent l="0" t="0" r="28575" b="28575"/>
                <wp:wrapNone/>
                <wp:docPr id="88" name="Textové pole 88"/>
                <wp:cNvGraphicFramePr/>
                <a:graphic xmlns:a="http://schemas.openxmlformats.org/drawingml/2006/main">
                  <a:graphicData uri="http://schemas.microsoft.com/office/word/2010/wordprocessingShape">
                    <wps:wsp>
                      <wps:cNvSpPr txBox="1"/>
                      <wps:spPr>
                        <a:xfrm>
                          <a:off x="0" y="0"/>
                          <a:ext cx="561975" cy="428625"/>
                        </a:xfrm>
                        <a:prstGeom prst="rect">
                          <a:avLst/>
                        </a:prstGeom>
                        <a:solidFill>
                          <a:schemeClr val="lt1"/>
                        </a:solidFill>
                        <a:ln w="6350">
                          <a:solidFill>
                            <a:schemeClr val="bg1"/>
                          </a:solidFill>
                        </a:ln>
                      </wps:spPr>
                      <wps:txbx>
                        <w:txbxContent>
                          <w:p w14:paraId="6EC45609" w14:textId="77777777" w:rsidR="00212D62" w:rsidRPr="004B3363" w:rsidRDefault="00212D62" w:rsidP="008F36F8">
                            <w:pPr>
                              <w:autoSpaceDE w:val="0"/>
                              <w:autoSpaceDN w:val="0"/>
                              <w:adjustRightInd w:val="0"/>
                              <w:spacing w:line="360" w:lineRule="auto"/>
                              <w:rPr>
                                <w:rFonts w:ascii="Times New Roman" w:hAnsi="Times New Roman" w:cs="Times New Roman"/>
                                <w:sz w:val="16"/>
                                <w:szCs w:val="16"/>
                              </w:rPr>
                            </w:pPr>
                            <w:r w:rsidRPr="004B3363">
                              <w:rPr>
                                <w:rFonts w:ascii="Times New Roman" w:hAnsi="Times New Roman" w:cs="Times New Roman"/>
                                <w:sz w:val="16"/>
                                <w:szCs w:val="16"/>
                              </w:rPr>
                              <w:t xml:space="preserve">pulzový tlak </w:t>
                            </w:r>
                          </w:p>
                          <w:p w14:paraId="7D257E4B" w14:textId="77777777" w:rsidR="00212D62" w:rsidRPr="004B3363" w:rsidRDefault="00212D62" w:rsidP="008F36F8">
                            <w:pPr>
                              <w:shd w:val="clear" w:color="auto" w:fill="FFFFFF" w:themeFill="background1"/>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2575C" id="Textové pole 88" o:spid="_x0000_s1082" type="#_x0000_t202" style="position:absolute;left:0;text-align:left;margin-left:321.25pt;margin-top:78.35pt;width:44.25pt;height:33.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" fillcolor="white [3201]" strokecolor="white [3212]" strokeweight=".5pt">
                <v:textbox>
                  <w:txbxContent>
                    <w:p w14:paraId="6EC45609" w14:textId="77777777" w:rsidR="00212D62" w:rsidRPr="004B3363" w:rsidRDefault="00212D62" w:rsidP="008F36F8">
                      <w:pPr>
                        <w:autoSpaceDE w:val="0"/>
                        <w:autoSpaceDN w:val="0"/>
                        <w:adjustRightInd w:val="0"/>
                        <w:spacing w:line="360" w:lineRule="auto"/>
                        <w:rPr>
                          <w:rFonts w:ascii="Times New Roman" w:hAnsi="Times New Roman" w:cs="Times New Roman"/>
                          <w:sz w:val="16"/>
                          <w:szCs w:val="16"/>
                        </w:rPr>
                      </w:pPr>
                      <w:r w:rsidRPr="004B3363">
                        <w:rPr>
                          <w:rFonts w:ascii="Times New Roman" w:hAnsi="Times New Roman" w:cs="Times New Roman"/>
                          <w:sz w:val="16"/>
                          <w:szCs w:val="16"/>
                        </w:rPr>
                        <w:t xml:space="preserve">pulzový tlak </w:t>
                      </w:r>
                    </w:p>
                    <w:p w14:paraId="7D257E4B" w14:textId="77777777" w:rsidR="00212D62" w:rsidRPr="004B3363" w:rsidRDefault="00212D62" w:rsidP="008F36F8">
                      <w:pPr>
                        <w:shd w:val="clear" w:color="auto" w:fill="FFFFFF" w:themeFill="background1"/>
                        <w:rPr>
                          <w:sz w:val="16"/>
                          <w:szCs w:val="16"/>
                        </w:rPr>
                      </w:pPr>
                    </w:p>
                  </w:txbxContent>
                </v:textbox>
              </v:shape>
            </w:pict>
          </mc:Fallback>
        </mc:AlternateContent>
      </w:r>
      <w:r w:rsidR="008F36F8" w:rsidRPr="00BE2749">
        <w:rPr>
          <w:rFonts w:ascii="Times New Roman" w:hAnsi="Times New Roman" w:cs="Times New Roman"/>
          <w:noProof/>
          <w:sz w:val="24"/>
          <w:szCs w:val="24"/>
        </w:rPr>
        <mc:AlternateContent>
          <mc:Choice Requires="wps">
            <w:drawing>
              <wp:anchor distT="0" distB="0" distL="114300" distR="114300" simplePos="0" relativeHeight="251768832" behindDoc="0" locked="0" layoutInCell="1" allowOverlap="1" wp14:anchorId="085FAE1E" wp14:editId="7AFBA035">
                <wp:simplePos x="0" y="0"/>
                <wp:positionH relativeFrom="column">
                  <wp:posOffset>-240139</wp:posOffset>
                </wp:positionH>
                <wp:positionV relativeFrom="paragraph">
                  <wp:posOffset>1311910</wp:posOffset>
                </wp:positionV>
                <wp:extent cx="1062990" cy="248920"/>
                <wp:effectExtent l="6985" t="0" r="10795" b="10795"/>
                <wp:wrapNone/>
                <wp:docPr id="86" name="Textové pole 86"/>
                <wp:cNvGraphicFramePr/>
                <a:graphic xmlns:a="http://schemas.openxmlformats.org/drawingml/2006/main">
                  <a:graphicData uri="http://schemas.microsoft.com/office/word/2010/wordprocessingShape">
                    <wps:wsp>
                      <wps:cNvSpPr txBox="1"/>
                      <wps:spPr>
                        <a:xfrm rot="16200000">
                          <a:off x="0" y="0"/>
                          <a:ext cx="1062990" cy="248920"/>
                        </a:xfrm>
                        <a:prstGeom prst="rect">
                          <a:avLst/>
                        </a:prstGeom>
                        <a:solidFill>
                          <a:schemeClr val="lt1"/>
                        </a:solidFill>
                        <a:ln w="6350">
                          <a:solidFill>
                            <a:schemeClr val="bg1"/>
                          </a:solidFill>
                        </a:ln>
                      </wps:spPr>
                      <wps:txbx>
                        <w:txbxContent>
                          <w:p w14:paraId="62FC7434" w14:textId="77777777" w:rsidR="00212D62" w:rsidRPr="004B3363" w:rsidRDefault="00212D62" w:rsidP="008F36F8">
                            <w:pPr>
                              <w:shd w:val="clear" w:color="auto" w:fill="FFFFFF" w:themeFill="background1"/>
                              <w:rPr>
                                <w:sz w:val="16"/>
                                <w:szCs w:val="16"/>
                              </w:rPr>
                            </w:pPr>
                            <w:r w:rsidRPr="004B3363">
                              <w:rPr>
                                <w:rFonts w:ascii="Times New Roman" w:hAnsi="Times New Roman" w:cs="Times New Roman"/>
                                <w:sz w:val="16"/>
                                <w:szCs w:val="16"/>
                              </w:rPr>
                              <w:t>krevní tlak</w:t>
                            </w:r>
                            <w:r>
                              <w:rPr>
                                <w:rFonts w:ascii="Times New Roman" w:hAnsi="Times New Roman" w:cs="Times New Roman"/>
                                <w:sz w:val="16"/>
                                <w:szCs w:val="16"/>
                              </w:rPr>
                              <w:t xml:space="preserve"> (mmHg)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FAE1E" id="Textové pole 86" o:spid="_x0000_s1083" type="#_x0000_t202" style="position:absolute;left:0;text-align:left;margin-left:-18.9pt;margin-top:103.3pt;width:83.7pt;height:19.6pt;rotation:-9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" fillcolor="white [3201]" strokecolor="white [3212]" strokeweight=".5pt">
                <v:textbox>
                  <w:txbxContent>
                    <w:p w14:paraId="62FC7434" w14:textId="77777777" w:rsidR="00212D62" w:rsidRPr="004B3363" w:rsidRDefault="00212D62" w:rsidP="008F36F8">
                      <w:pPr>
                        <w:shd w:val="clear" w:color="auto" w:fill="FFFFFF" w:themeFill="background1"/>
                        <w:rPr>
                          <w:sz w:val="16"/>
                          <w:szCs w:val="16"/>
                        </w:rPr>
                      </w:pPr>
                      <w:r w:rsidRPr="004B3363">
                        <w:rPr>
                          <w:rFonts w:ascii="Times New Roman" w:hAnsi="Times New Roman" w:cs="Times New Roman"/>
                          <w:sz w:val="16"/>
                          <w:szCs w:val="16"/>
                        </w:rPr>
                        <w:t>krevní tlak</w:t>
                      </w:r>
                      <w:r>
                        <w:rPr>
                          <w:rFonts w:ascii="Times New Roman" w:hAnsi="Times New Roman" w:cs="Times New Roman"/>
                          <w:sz w:val="16"/>
                          <w:szCs w:val="16"/>
                        </w:rPr>
                        <w:t xml:space="preserve"> (mmHg)</w:t>
                      </w:r>
                    </w:p>
                  </w:txbxContent>
                </v:textbox>
              </v:shape>
            </w:pict>
          </mc:Fallback>
        </mc:AlternateContent>
      </w:r>
      <w:r w:rsidR="008F36F8" w:rsidRPr="00BE2749">
        <w:rPr>
          <w:rFonts w:ascii="Times New Roman" w:hAnsi="Times New Roman" w:cs="Times New Roman"/>
          <w:noProof/>
          <w:color w:val="222222"/>
          <w:sz w:val="24"/>
          <w:szCs w:val="24"/>
          <w:shd w:val="clear" w:color="auto" w:fill="FFFFFF"/>
        </w:rPr>
        <w:drawing>
          <wp:inline distT="0" distB="0" distL="0" distR="0" wp14:anchorId="0EF1885E" wp14:editId="63093B37">
            <wp:extent cx="5263385" cy="2878267"/>
            <wp:effectExtent l="0" t="0" r="0" b="0"/>
            <wp:docPr id="1431571129" name="Obrázek 1" descr="Obsah obrázku text, diagram, řada/pruh, Vykreslený graf&#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71129" name="Obrázek 1" descr="Obsah obrázku text, diagram, řada/pruh, Vykreslený graf&#10;&#10;Popis byl vytvořen automaticky"/>
                    <pic:cNvPicPr/>
                  </pic:nvPicPr>
                  <pic:blipFill>
                    <a:blip r:embed="rId29">
                      <a:extLst>
                        <a:ext uri="{28A0092B-C50C-407E-A947-70E740481C1C}">
                          <a14:useLocalDpi xmlns:a14="http://schemas.microsoft.com/office/drawing/2010/main" val="0"/>
                        </a:ext>
                      </a:extLst>
                    </a:blip>
                    <a:stretch>
                      <a:fillRect/>
                    </a:stretch>
                  </pic:blipFill>
                  <pic:spPr>
                    <a:xfrm>
                      <a:off x="0" y="0"/>
                      <a:ext cx="5284647" cy="2889894"/>
                    </a:xfrm>
                    <a:prstGeom prst="rect">
                      <a:avLst/>
                    </a:prstGeom>
                  </pic:spPr>
                </pic:pic>
              </a:graphicData>
            </a:graphic>
          </wp:inline>
        </w:drawing>
      </w:r>
    </w:p>
    <w:p w14:paraId="565DAF93" w14:textId="138FB3D1" w:rsidR="008F36F8" w:rsidRPr="00BE2749" w:rsidRDefault="008F36F8" w:rsidP="008F36F8">
      <w:pPr>
        <w:spacing w:line="360" w:lineRule="auto"/>
        <w:jc w:val="center"/>
        <w:rPr>
          <w:rFonts w:ascii="Times New Roman" w:hAnsi="Times New Roman" w:cs="Times New Roman"/>
          <w:color w:val="212121"/>
          <w:sz w:val="24"/>
          <w:szCs w:val="24"/>
          <w:shd w:val="clear" w:color="auto" w:fill="FFFFFF"/>
        </w:rPr>
      </w:pPr>
      <w:r w:rsidRPr="00BE2749">
        <w:rPr>
          <w:rFonts w:ascii="Times New Roman" w:hAnsi="Times New Roman" w:cs="Times New Roman"/>
          <w:b/>
          <w:sz w:val="24"/>
          <w:szCs w:val="24"/>
        </w:rPr>
        <w:t xml:space="preserve">Obr. </w:t>
      </w:r>
      <w:r w:rsidR="00B01590">
        <w:rPr>
          <w:rFonts w:ascii="Times New Roman" w:hAnsi="Times New Roman" w:cs="Times New Roman"/>
          <w:b/>
          <w:sz w:val="24"/>
          <w:szCs w:val="24"/>
        </w:rPr>
        <w:t>19</w:t>
      </w:r>
      <w:r w:rsidRPr="00BE2749">
        <w:rPr>
          <w:rFonts w:ascii="Times New Roman" w:hAnsi="Times New Roman" w:cs="Times New Roman"/>
          <w:sz w:val="24"/>
          <w:szCs w:val="24"/>
        </w:rPr>
        <w:t xml:space="preserve"> Popis pulzové vlny (</w:t>
      </w:r>
      <w:r w:rsidRPr="00BE2749">
        <w:rPr>
          <w:rFonts w:ascii="Times New Roman" w:hAnsi="Times New Roman" w:cs="Times New Roman"/>
          <w:color w:val="222222"/>
          <w:sz w:val="24"/>
          <w:szCs w:val="24"/>
          <w:shd w:val="clear" w:color="auto" w:fill="FFFFFF"/>
        </w:rPr>
        <w:t>Duška, Al-Haddad, Cecconi, 2023)</w:t>
      </w:r>
    </w:p>
    <w:p w14:paraId="63259150" w14:textId="77777777" w:rsidR="00D56773" w:rsidRDefault="00D56773" w:rsidP="008F36F8">
      <w:pPr>
        <w:spacing w:line="360" w:lineRule="auto"/>
        <w:ind w:firstLine="708"/>
        <w:jc w:val="both"/>
        <w:rPr>
          <w:rFonts w:ascii="Times New Roman" w:hAnsi="Times New Roman" w:cs="Times New Roman"/>
          <w:sz w:val="24"/>
          <w:szCs w:val="24"/>
        </w:rPr>
      </w:pPr>
    </w:p>
    <w:p w14:paraId="33448E05" w14:textId="0D608A27" w:rsidR="008F36F8" w:rsidRPr="00BE2749" w:rsidRDefault="008F36F8" w:rsidP="00D56773">
      <w:pPr>
        <w:spacing w:after="0" w:line="360" w:lineRule="auto"/>
        <w:ind w:firstLine="708"/>
        <w:jc w:val="both"/>
        <w:rPr>
          <w:rFonts w:ascii="Times New Roman" w:hAnsi="Times New Roman" w:cs="Times New Roman"/>
          <w:sz w:val="24"/>
          <w:szCs w:val="24"/>
        </w:rPr>
      </w:pPr>
      <w:r w:rsidRPr="00BE2749">
        <w:rPr>
          <w:rFonts w:ascii="Times New Roman" w:hAnsi="Times New Roman" w:cs="Times New Roman"/>
          <w:sz w:val="24"/>
          <w:szCs w:val="24"/>
        </w:rPr>
        <w:t>V rámci monitorace hemodynamiky mohou být informace získané z arteriální křivky velmi cenné</w:t>
      </w:r>
      <w:r w:rsidR="00B01590">
        <w:rPr>
          <w:rFonts w:ascii="Times New Roman" w:hAnsi="Times New Roman" w:cs="Times New Roman"/>
          <w:sz w:val="24"/>
          <w:szCs w:val="24"/>
        </w:rPr>
        <w:t xml:space="preserve"> (Obr. 19)</w:t>
      </w:r>
      <w:r w:rsidRPr="00BE2749">
        <w:rPr>
          <w:rFonts w:ascii="Times New Roman" w:hAnsi="Times New Roman" w:cs="Times New Roman"/>
          <w:sz w:val="24"/>
          <w:szCs w:val="24"/>
        </w:rPr>
        <w:t>. Pro zhodnocení parametrů hemodynamiky je zásadní, aby byl systém měření invazivního krevního tlaku správně zkalibrovaný.</w:t>
      </w:r>
    </w:p>
    <w:p w14:paraId="68091521" w14:textId="77777777" w:rsidR="008F36F8" w:rsidRPr="00BE2749" w:rsidRDefault="008F36F8" w:rsidP="00D56773">
      <w:pPr>
        <w:spacing w:after="0" w:line="360" w:lineRule="auto"/>
        <w:ind w:firstLine="708"/>
        <w:jc w:val="both"/>
        <w:rPr>
          <w:rFonts w:ascii="Times New Roman" w:hAnsi="Times New Roman" w:cs="Times New Roman"/>
          <w:sz w:val="24"/>
          <w:szCs w:val="24"/>
        </w:rPr>
      </w:pPr>
    </w:p>
    <w:p w14:paraId="3F7C7F7C" w14:textId="77777777" w:rsidR="008F36F8" w:rsidRPr="00BE2749" w:rsidRDefault="008F36F8" w:rsidP="00D56773">
      <w:pPr>
        <w:spacing w:after="0" w:line="360" w:lineRule="auto"/>
        <w:jc w:val="both"/>
        <w:rPr>
          <w:rFonts w:ascii="Times New Roman" w:hAnsi="Times New Roman" w:cs="Times New Roman"/>
          <w:sz w:val="24"/>
          <w:szCs w:val="24"/>
        </w:rPr>
      </w:pPr>
      <w:r w:rsidRPr="00BE2749">
        <w:rPr>
          <w:rFonts w:ascii="Times New Roman" w:hAnsi="Times New Roman" w:cs="Times New Roman"/>
          <w:sz w:val="24"/>
          <w:szCs w:val="24"/>
        </w:rPr>
        <w:t>Mezi základní měřené hodnoty patří:</w:t>
      </w:r>
    </w:p>
    <w:p w14:paraId="2633927D" w14:textId="6E9532B1" w:rsidR="008F36F8" w:rsidRPr="00BE2749" w:rsidRDefault="008F36F8" w:rsidP="00833FEB">
      <w:pPr>
        <w:pStyle w:val="Odsekzoznamu"/>
        <w:numPr>
          <w:ilvl w:val="0"/>
          <w:numId w:val="21"/>
        </w:numPr>
        <w:spacing w:after="0" w:line="360" w:lineRule="auto"/>
        <w:jc w:val="both"/>
        <w:rPr>
          <w:rFonts w:ascii="Times New Roman" w:hAnsi="Times New Roman" w:cs="Times New Roman"/>
          <w:sz w:val="24"/>
          <w:szCs w:val="24"/>
        </w:rPr>
      </w:pPr>
      <w:r w:rsidRPr="00BE2749">
        <w:rPr>
          <w:rFonts w:ascii="Times New Roman" w:hAnsi="Times New Roman" w:cs="Times New Roman"/>
          <w:sz w:val="24"/>
          <w:szCs w:val="24"/>
        </w:rPr>
        <w:t>systolický krevní tlak (</w:t>
      </w:r>
      <w:r w:rsidRPr="00BE2749">
        <w:rPr>
          <w:rFonts w:ascii="Times New Roman" w:hAnsi="Times New Roman" w:cs="Times New Roman"/>
          <w:i/>
          <w:sz w:val="24"/>
          <w:szCs w:val="24"/>
        </w:rPr>
        <w:t>sbp</w:t>
      </w:r>
      <w:r w:rsidRPr="00BE2749">
        <w:rPr>
          <w:rFonts w:ascii="Times New Roman" w:hAnsi="Times New Roman" w:cs="Times New Roman"/>
          <w:sz w:val="24"/>
          <w:szCs w:val="24"/>
        </w:rPr>
        <w:t xml:space="preserve">) – odráží </w:t>
      </w:r>
      <w:r w:rsidRPr="00BE2749">
        <w:rPr>
          <w:rFonts w:ascii="Times New Roman" w:hAnsi="Times New Roman" w:cs="Times New Roman"/>
          <w:i/>
          <w:sz w:val="24"/>
          <w:szCs w:val="24"/>
        </w:rPr>
        <w:t>afterload</w:t>
      </w:r>
      <w:r w:rsidRPr="00BE2749">
        <w:rPr>
          <w:rFonts w:ascii="Times New Roman" w:hAnsi="Times New Roman" w:cs="Times New Roman"/>
          <w:sz w:val="24"/>
          <w:szCs w:val="24"/>
        </w:rPr>
        <w:t xml:space="preserve"> levé srdeční komory</w:t>
      </w:r>
      <w:r w:rsidR="003203E0">
        <w:rPr>
          <w:rFonts w:ascii="Times New Roman" w:hAnsi="Times New Roman" w:cs="Times New Roman"/>
          <w:sz w:val="24"/>
          <w:szCs w:val="24"/>
        </w:rPr>
        <w:t>,</w:t>
      </w:r>
    </w:p>
    <w:p w14:paraId="2387821B" w14:textId="7C554717" w:rsidR="008F36F8" w:rsidRPr="00BE2749" w:rsidRDefault="008F36F8" w:rsidP="00833FEB">
      <w:pPr>
        <w:pStyle w:val="Odsekzoznamu"/>
        <w:numPr>
          <w:ilvl w:val="0"/>
          <w:numId w:val="21"/>
        </w:numPr>
        <w:spacing w:after="0" w:line="360" w:lineRule="auto"/>
        <w:jc w:val="both"/>
        <w:rPr>
          <w:rFonts w:ascii="Times New Roman" w:hAnsi="Times New Roman" w:cs="Times New Roman"/>
          <w:sz w:val="24"/>
          <w:szCs w:val="24"/>
        </w:rPr>
      </w:pPr>
      <w:r w:rsidRPr="00BE2749">
        <w:rPr>
          <w:rFonts w:ascii="Times New Roman" w:hAnsi="Times New Roman" w:cs="Times New Roman"/>
          <w:sz w:val="24"/>
          <w:szCs w:val="24"/>
        </w:rPr>
        <w:t>střední arteriální tlak (</w:t>
      </w:r>
      <w:r w:rsidRPr="00BE2749">
        <w:rPr>
          <w:rFonts w:ascii="Times New Roman" w:hAnsi="Times New Roman" w:cs="Times New Roman"/>
          <w:i/>
          <w:sz w:val="24"/>
          <w:szCs w:val="24"/>
        </w:rPr>
        <w:t>map</w:t>
      </w:r>
      <w:r w:rsidRPr="00BE2749">
        <w:rPr>
          <w:rFonts w:ascii="Times New Roman" w:hAnsi="Times New Roman" w:cs="Times New Roman"/>
          <w:sz w:val="24"/>
          <w:szCs w:val="24"/>
        </w:rPr>
        <w:t>) – odráží stav orgánové perfúze</w:t>
      </w:r>
      <w:r w:rsidR="003203E0">
        <w:rPr>
          <w:rFonts w:ascii="Times New Roman" w:hAnsi="Times New Roman" w:cs="Times New Roman"/>
          <w:sz w:val="24"/>
          <w:szCs w:val="24"/>
        </w:rPr>
        <w:t>,</w:t>
      </w:r>
    </w:p>
    <w:p w14:paraId="2096FE3B" w14:textId="47DCCA9A" w:rsidR="008F36F8" w:rsidRPr="00BE2749" w:rsidRDefault="008F36F8" w:rsidP="00833FEB">
      <w:pPr>
        <w:pStyle w:val="Odsekzoznamu"/>
        <w:numPr>
          <w:ilvl w:val="0"/>
          <w:numId w:val="21"/>
        </w:numPr>
        <w:spacing w:after="0" w:line="360" w:lineRule="auto"/>
        <w:jc w:val="both"/>
        <w:rPr>
          <w:rFonts w:ascii="Times New Roman" w:hAnsi="Times New Roman" w:cs="Times New Roman"/>
          <w:sz w:val="24"/>
          <w:szCs w:val="24"/>
        </w:rPr>
      </w:pPr>
      <w:r w:rsidRPr="00BE2749">
        <w:rPr>
          <w:rFonts w:ascii="Times New Roman" w:hAnsi="Times New Roman" w:cs="Times New Roman"/>
          <w:sz w:val="24"/>
          <w:szCs w:val="24"/>
        </w:rPr>
        <w:t>diastolický krevní tlak (</w:t>
      </w:r>
      <w:r w:rsidRPr="00BE2749">
        <w:rPr>
          <w:rFonts w:ascii="Times New Roman" w:hAnsi="Times New Roman" w:cs="Times New Roman"/>
          <w:i/>
          <w:sz w:val="24"/>
          <w:szCs w:val="24"/>
        </w:rPr>
        <w:t>dbp</w:t>
      </w:r>
      <w:r w:rsidRPr="00BE2749">
        <w:rPr>
          <w:rFonts w:ascii="Times New Roman" w:hAnsi="Times New Roman" w:cs="Times New Roman"/>
          <w:sz w:val="24"/>
          <w:szCs w:val="24"/>
        </w:rPr>
        <w:t>) – odráží stav koronární perfúze</w:t>
      </w:r>
      <w:r w:rsidR="003203E0">
        <w:rPr>
          <w:rFonts w:ascii="Times New Roman" w:hAnsi="Times New Roman" w:cs="Times New Roman"/>
          <w:sz w:val="24"/>
          <w:szCs w:val="24"/>
        </w:rPr>
        <w:t>,</w:t>
      </w:r>
    </w:p>
    <w:p w14:paraId="5BA3EEA8" w14:textId="44172B16" w:rsidR="008F36F8" w:rsidRPr="00BE2749" w:rsidRDefault="008F36F8" w:rsidP="00833FEB">
      <w:pPr>
        <w:pStyle w:val="Odsekzoznamu"/>
        <w:numPr>
          <w:ilvl w:val="0"/>
          <w:numId w:val="21"/>
        </w:numPr>
        <w:spacing w:after="0" w:line="360" w:lineRule="auto"/>
        <w:jc w:val="both"/>
        <w:rPr>
          <w:rFonts w:ascii="Times New Roman" w:hAnsi="Times New Roman" w:cs="Times New Roman"/>
          <w:sz w:val="24"/>
          <w:szCs w:val="24"/>
        </w:rPr>
      </w:pPr>
      <w:r w:rsidRPr="00BE2749">
        <w:rPr>
          <w:rFonts w:ascii="Times New Roman" w:hAnsi="Times New Roman" w:cs="Times New Roman"/>
          <w:sz w:val="24"/>
          <w:szCs w:val="24"/>
        </w:rPr>
        <w:t>pulzový tlak (</w:t>
      </w:r>
      <w:r w:rsidRPr="00BE2749">
        <w:rPr>
          <w:rFonts w:ascii="Times New Roman" w:hAnsi="Times New Roman" w:cs="Times New Roman"/>
          <w:i/>
          <w:sz w:val="24"/>
          <w:szCs w:val="24"/>
        </w:rPr>
        <w:t>SBP-DBP</w:t>
      </w:r>
      <w:r w:rsidRPr="00BE2749">
        <w:rPr>
          <w:rFonts w:ascii="Times New Roman" w:hAnsi="Times New Roman" w:cs="Times New Roman"/>
          <w:sz w:val="24"/>
          <w:szCs w:val="24"/>
        </w:rPr>
        <w:t>) – odráží</w:t>
      </w:r>
      <w:r w:rsidRPr="00BE2749">
        <w:rPr>
          <w:rFonts w:ascii="Times New Roman" w:hAnsi="Times New Roman" w:cs="Times New Roman"/>
          <w:i/>
          <w:iCs/>
          <w:sz w:val="24"/>
          <w:szCs w:val="24"/>
        </w:rPr>
        <w:t xml:space="preserve"> </w:t>
      </w:r>
      <w:r w:rsidRPr="00BE2749">
        <w:rPr>
          <w:rFonts w:ascii="Times New Roman" w:hAnsi="Times New Roman" w:cs="Times New Roman"/>
          <w:i/>
          <w:sz w:val="24"/>
          <w:szCs w:val="24"/>
        </w:rPr>
        <w:t>stroke volume</w:t>
      </w:r>
      <w:r w:rsidRPr="00BE2749">
        <w:rPr>
          <w:rFonts w:ascii="Times New Roman" w:hAnsi="Times New Roman" w:cs="Times New Roman"/>
          <w:sz w:val="24"/>
          <w:szCs w:val="24"/>
        </w:rPr>
        <w:t xml:space="preserve"> a periferní vaskulární rezistenci</w:t>
      </w:r>
      <w:r w:rsidR="003203E0">
        <w:rPr>
          <w:rFonts w:ascii="Times New Roman" w:hAnsi="Times New Roman" w:cs="Times New Roman"/>
          <w:sz w:val="24"/>
          <w:szCs w:val="24"/>
        </w:rPr>
        <w:t>.</w:t>
      </w:r>
    </w:p>
    <w:p w14:paraId="3B0778FA" w14:textId="77777777" w:rsidR="008F36F8" w:rsidRPr="00BE2749" w:rsidRDefault="008F36F8" w:rsidP="00243B74">
      <w:pPr>
        <w:spacing w:after="0" w:line="360" w:lineRule="auto"/>
        <w:ind w:firstLine="360"/>
        <w:jc w:val="both"/>
        <w:rPr>
          <w:rFonts w:ascii="Times New Roman" w:hAnsi="Times New Roman" w:cs="Times New Roman"/>
          <w:sz w:val="24"/>
          <w:szCs w:val="24"/>
        </w:rPr>
      </w:pPr>
      <w:r w:rsidRPr="00BE2749">
        <w:rPr>
          <w:rFonts w:ascii="Times New Roman" w:hAnsi="Times New Roman" w:cs="Times New Roman"/>
          <w:sz w:val="24"/>
          <w:szCs w:val="24"/>
        </w:rPr>
        <w:lastRenderedPageBreak/>
        <w:t xml:space="preserve">Diskrepance mezi měřením invazivního a neinvazivního tlaku může být významná především u kriticky nemocných hemodynamicky nestabilních novorozenců s oběhovou podporou vazopresory. Rozdíl můžeme vidět ve všech parametrech krevního tlaku – liší se systolický, diastolický i střední arteriální tlak. Pokud používáme u této skupiny pouze neinvazivní měření tlaku, může dojít k nadhodnocení i podhodnocení krevního tlaku a chybnému nastavení léčby (Werther a kol., 2018; Shan a kol., 2021b). </w:t>
      </w:r>
    </w:p>
    <w:p w14:paraId="28B8CF69" w14:textId="77777777" w:rsidR="008F36F8" w:rsidRPr="00BE2749" w:rsidRDefault="008F36F8" w:rsidP="00BE2749">
      <w:pPr>
        <w:spacing w:after="0" w:line="360" w:lineRule="auto"/>
        <w:jc w:val="both"/>
        <w:rPr>
          <w:rFonts w:ascii="Times New Roman" w:hAnsi="Times New Roman" w:cs="Times New Roman"/>
          <w:sz w:val="24"/>
          <w:szCs w:val="24"/>
        </w:rPr>
      </w:pPr>
    </w:p>
    <w:p w14:paraId="54F9B8A6" w14:textId="77777777" w:rsidR="008F36F8" w:rsidRPr="00BE2749" w:rsidRDefault="008F36F8" w:rsidP="00243B74">
      <w:pPr>
        <w:spacing w:after="0" w:line="360" w:lineRule="auto"/>
        <w:ind w:firstLine="360"/>
        <w:jc w:val="both"/>
        <w:rPr>
          <w:rFonts w:ascii="Times New Roman" w:hAnsi="Times New Roman" w:cs="Times New Roman"/>
          <w:sz w:val="24"/>
          <w:szCs w:val="24"/>
        </w:rPr>
      </w:pPr>
      <w:r w:rsidRPr="00BE2749">
        <w:rPr>
          <w:rFonts w:ascii="Times New Roman" w:hAnsi="Times New Roman" w:cs="Times New Roman"/>
          <w:sz w:val="24"/>
          <w:szCs w:val="24"/>
        </w:rPr>
        <w:t xml:space="preserve">Mezi nejčastější mechanické komplikace spojené s měřením patří tzv. </w:t>
      </w:r>
      <w:r w:rsidRPr="00BE2749">
        <w:rPr>
          <w:rFonts w:ascii="Times New Roman" w:hAnsi="Times New Roman" w:cs="Times New Roman"/>
          <w:i/>
          <w:iCs/>
          <w:sz w:val="24"/>
          <w:szCs w:val="24"/>
        </w:rPr>
        <w:t xml:space="preserve">overdamping </w:t>
      </w:r>
      <w:r w:rsidRPr="00BE2749">
        <w:rPr>
          <w:rFonts w:ascii="Times New Roman" w:hAnsi="Times New Roman" w:cs="Times New Roman"/>
          <w:sz w:val="24"/>
          <w:szCs w:val="24"/>
        </w:rPr>
        <w:t xml:space="preserve">(artefakt, který vzniká nadměrným tlumením měřícího systému). Spojený je nejčastěji se zalomením katetru, přítomností vzduchových bublinek v systému, ucpání katetru koaguly nebo v nízkém tlaku v infuzním systému. Pulzová vlna ztrácí charakteristické orientační body a jeví se jako nepřirozeně hladka s chybějícím dikrotickým zářezem (Duška, </w:t>
      </w:r>
      <w:r w:rsidRPr="00BE2749">
        <w:rPr>
          <w:rFonts w:ascii="Times New Roman" w:hAnsi="Times New Roman" w:cs="Times New Roman"/>
          <w:color w:val="222222"/>
          <w:sz w:val="24"/>
          <w:szCs w:val="24"/>
          <w:shd w:val="clear" w:color="auto" w:fill="FFFFFF"/>
        </w:rPr>
        <w:t xml:space="preserve">Al-Haddad, Cecconi, </w:t>
      </w:r>
      <w:r w:rsidRPr="00BE2749">
        <w:rPr>
          <w:rFonts w:ascii="Times New Roman" w:hAnsi="Times New Roman" w:cs="Times New Roman"/>
          <w:sz w:val="24"/>
          <w:szCs w:val="24"/>
        </w:rPr>
        <w:t>2023).</w:t>
      </w:r>
    </w:p>
    <w:p w14:paraId="0B2D996A" w14:textId="77777777" w:rsidR="008F36F8" w:rsidRDefault="008F36F8" w:rsidP="00243B74">
      <w:pPr>
        <w:spacing w:after="0" w:line="360" w:lineRule="auto"/>
        <w:jc w:val="both"/>
        <w:rPr>
          <w:rFonts w:ascii="Times New Roman" w:hAnsi="Times New Roman" w:cs="Times New Roman"/>
          <w:b/>
          <w:color w:val="FF0000"/>
          <w:sz w:val="24"/>
          <w:szCs w:val="24"/>
        </w:rPr>
      </w:pPr>
    </w:p>
    <w:p w14:paraId="6F633A91" w14:textId="77777777" w:rsidR="00243B74" w:rsidRPr="00BE2749" w:rsidRDefault="00243B74" w:rsidP="00243B74">
      <w:pPr>
        <w:spacing w:after="0" w:line="360" w:lineRule="auto"/>
        <w:jc w:val="both"/>
        <w:rPr>
          <w:rFonts w:ascii="Times New Roman" w:hAnsi="Times New Roman" w:cs="Times New Roman"/>
          <w:b/>
          <w:color w:val="FF0000"/>
          <w:sz w:val="24"/>
          <w:szCs w:val="24"/>
        </w:rPr>
      </w:pPr>
    </w:p>
    <w:p w14:paraId="4CCABC52" w14:textId="77777777" w:rsidR="008F36F8" w:rsidRPr="00243B74" w:rsidRDefault="008F36F8" w:rsidP="008F36F8">
      <w:pPr>
        <w:spacing w:line="360" w:lineRule="auto"/>
        <w:jc w:val="both"/>
        <w:rPr>
          <w:rFonts w:ascii="Times New Roman" w:hAnsi="Times New Roman" w:cs="Times New Roman"/>
          <w:b/>
          <w:color w:val="FF0000"/>
          <w:sz w:val="28"/>
          <w:szCs w:val="28"/>
        </w:rPr>
      </w:pPr>
      <w:r w:rsidRPr="00243B74">
        <w:rPr>
          <w:rFonts w:ascii="Times New Roman" w:hAnsi="Times New Roman" w:cs="Times New Roman"/>
          <w:b/>
          <w:color w:val="FF0000"/>
          <w:sz w:val="28"/>
          <w:szCs w:val="28"/>
        </w:rPr>
        <w:t>Zvláštnosti u novorozence</w:t>
      </w:r>
    </w:p>
    <w:p w14:paraId="18A76225" w14:textId="77777777" w:rsidR="008F36F8" w:rsidRPr="00BE2749" w:rsidRDefault="008F36F8" w:rsidP="00833FEB">
      <w:pPr>
        <w:pStyle w:val="Odsekzoznamu"/>
        <w:numPr>
          <w:ilvl w:val="0"/>
          <w:numId w:val="22"/>
        </w:numPr>
        <w:spacing w:after="0" w:line="360" w:lineRule="auto"/>
        <w:jc w:val="both"/>
        <w:rPr>
          <w:rFonts w:ascii="Times New Roman" w:hAnsi="Times New Roman" w:cs="Times New Roman"/>
          <w:sz w:val="24"/>
          <w:szCs w:val="24"/>
        </w:rPr>
      </w:pPr>
      <w:r w:rsidRPr="00BE2749">
        <w:rPr>
          <w:rFonts w:ascii="Times New Roman" w:hAnsi="Times New Roman" w:cs="Times New Roman"/>
          <w:sz w:val="24"/>
          <w:szCs w:val="24"/>
        </w:rPr>
        <w:t>kanylace arterie je běžnou součástí péče na jednotce novorozenecké intenzivní péče i v rámci perioperační anesteziologické péče,</w:t>
      </w:r>
    </w:p>
    <w:p w14:paraId="686CDC70" w14:textId="77777777" w:rsidR="008F36F8" w:rsidRPr="00BE2749" w:rsidRDefault="008F36F8" w:rsidP="00833FEB">
      <w:pPr>
        <w:pStyle w:val="Odsekzoznamu"/>
        <w:numPr>
          <w:ilvl w:val="0"/>
          <w:numId w:val="22"/>
        </w:numPr>
        <w:spacing w:after="0" w:line="360" w:lineRule="auto"/>
        <w:jc w:val="both"/>
        <w:rPr>
          <w:rFonts w:ascii="Times New Roman" w:hAnsi="Times New Roman" w:cs="Times New Roman"/>
          <w:sz w:val="24"/>
          <w:szCs w:val="24"/>
        </w:rPr>
      </w:pPr>
      <w:r w:rsidRPr="00BE2749">
        <w:rPr>
          <w:rFonts w:ascii="Times New Roman" w:hAnsi="Times New Roman" w:cs="Times New Roman"/>
          <w:sz w:val="24"/>
          <w:szCs w:val="24"/>
        </w:rPr>
        <w:t>u novorozenců je kanylace arterie stále obtížnou procedurou, která může být spojena s řadou komplikací, vždy bychom měli zvážit risk vs. benefit zavedení katetru,</w:t>
      </w:r>
    </w:p>
    <w:p w14:paraId="33519AF7" w14:textId="77777777" w:rsidR="008F36F8" w:rsidRPr="00BE2749" w:rsidRDefault="008F36F8" w:rsidP="00833FEB">
      <w:pPr>
        <w:pStyle w:val="Odsekzoznamu"/>
        <w:numPr>
          <w:ilvl w:val="0"/>
          <w:numId w:val="22"/>
        </w:numPr>
        <w:spacing w:after="0" w:line="360" w:lineRule="auto"/>
        <w:jc w:val="both"/>
        <w:rPr>
          <w:rFonts w:ascii="Times New Roman" w:hAnsi="Times New Roman" w:cs="Times New Roman"/>
          <w:sz w:val="24"/>
          <w:szCs w:val="24"/>
        </w:rPr>
      </w:pPr>
      <w:r w:rsidRPr="00BE2749">
        <w:rPr>
          <w:rFonts w:ascii="Times New Roman" w:hAnsi="Times New Roman" w:cs="Times New Roman"/>
          <w:sz w:val="24"/>
          <w:szCs w:val="24"/>
        </w:rPr>
        <w:t>indikována je u hemodynamicky nestabilních novorozenců k měření invazivního krevního tlaku a u pacientu s potřebou opakovaných krevních odběrů (respirační selhání),</w:t>
      </w:r>
    </w:p>
    <w:p w14:paraId="5CB2CD3F" w14:textId="77777777" w:rsidR="008F36F8" w:rsidRPr="00BE2749" w:rsidRDefault="008F36F8" w:rsidP="00833FEB">
      <w:pPr>
        <w:pStyle w:val="Odsekzoznamu"/>
        <w:numPr>
          <w:ilvl w:val="0"/>
          <w:numId w:val="22"/>
        </w:numPr>
        <w:spacing w:after="0" w:line="360" w:lineRule="auto"/>
        <w:jc w:val="both"/>
        <w:rPr>
          <w:rFonts w:ascii="Times New Roman" w:hAnsi="Times New Roman" w:cs="Times New Roman"/>
          <w:sz w:val="24"/>
          <w:szCs w:val="24"/>
        </w:rPr>
      </w:pPr>
      <w:r w:rsidRPr="00BE2749">
        <w:rPr>
          <w:rFonts w:ascii="Times New Roman" w:hAnsi="Times New Roman" w:cs="Times New Roman"/>
          <w:sz w:val="24"/>
          <w:szCs w:val="24"/>
        </w:rPr>
        <w:t>v současné době je preferovanou metodou ultrazvukem navigovaná punkce arterie, která je spojena s významnou redukcí komplikací,</w:t>
      </w:r>
    </w:p>
    <w:p w14:paraId="5278C9B8" w14:textId="77777777" w:rsidR="008F36F8" w:rsidRPr="00BE2749" w:rsidRDefault="008F36F8" w:rsidP="00833FEB">
      <w:pPr>
        <w:pStyle w:val="Odsekzoznamu"/>
        <w:numPr>
          <w:ilvl w:val="0"/>
          <w:numId w:val="22"/>
        </w:numPr>
        <w:spacing w:after="0" w:line="360" w:lineRule="auto"/>
        <w:jc w:val="both"/>
        <w:rPr>
          <w:rFonts w:ascii="Times New Roman" w:hAnsi="Times New Roman" w:cs="Times New Roman"/>
          <w:sz w:val="24"/>
          <w:szCs w:val="24"/>
        </w:rPr>
      </w:pPr>
      <w:r w:rsidRPr="00BE2749">
        <w:rPr>
          <w:rFonts w:ascii="Times New Roman" w:hAnsi="Times New Roman" w:cs="Times New Roman"/>
          <w:sz w:val="24"/>
          <w:szCs w:val="24"/>
        </w:rPr>
        <w:t xml:space="preserve">zlatým standardem je kanylace </w:t>
      </w:r>
      <w:r w:rsidRPr="00BE2749">
        <w:rPr>
          <w:rFonts w:ascii="Times New Roman" w:hAnsi="Times New Roman" w:cs="Times New Roman"/>
          <w:i/>
          <w:sz w:val="24"/>
          <w:szCs w:val="24"/>
        </w:rPr>
        <w:t>arteria</w:t>
      </w:r>
      <w:r w:rsidRPr="00BE2749">
        <w:rPr>
          <w:rFonts w:ascii="Times New Roman" w:hAnsi="Times New Roman" w:cs="Times New Roman"/>
          <w:sz w:val="24"/>
          <w:szCs w:val="24"/>
        </w:rPr>
        <w:t xml:space="preserve"> </w:t>
      </w:r>
      <w:r w:rsidRPr="00BE2749">
        <w:rPr>
          <w:rFonts w:ascii="Times New Roman" w:hAnsi="Times New Roman" w:cs="Times New Roman"/>
          <w:i/>
          <w:sz w:val="24"/>
          <w:szCs w:val="24"/>
        </w:rPr>
        <w:t>radialis</w:t>
      </w:r>
      <w:r w:rsidRPr="00BE2749">
        <w:rPr>
          <w:rFonts w:ascii="Times New Roman" w:hAnsi="Times New Roman" w:cs="Times New Roman"/>
          <w:sz w:val="24"/>
          <w:szCs w:val="24"/>
        </w:rPr>
        <w:t xml:space="preserve">, vhodnou alternativou může být </w:t>
      </w:r>
      <w:r w:rsidRPr="00BE2749">
        <w:rPr>
          <w:rFonts w:ascii="Times New Roman" w:hAnsi="Times New Roman" w:cs="Times New Roman"/>
          <w:i/>
          <w:iCs/>
          <w:sz w:val="24"/>
          <w:szCs w:val="24"/>
        </w:rPr>
        <w:t>arteria</w:t>
      </w:r>
      <w:r w:rsidRPr="00BE2749">
        <w:rPr>
          <w:rFonts w:ascii="Times New Roman" w:hAnsi="Times New Roman" w:cs="Times New Roman"/>
          <w:sz w:val="24"/>
          <w:szCs w:val="24"/>
        </w:rPr>
        <w:t xml:space="preserve"> </w:t>
      </w:r>
      <w:r w:rsidRPr="00BE2749">
        <w:rPr>
          <w:rFonts w:ascii="Times New Roman" w:hAnsi="Times New Roman" w:cs="Times New Roman"/>
          <w:i/>
          <w:iCs/>
          <w:sz w:val="24"/>
          <w:szCs w:val="24"/>
        </w:rPr>
        <w:t>ulnaris</w:t>
      </w:r>
      <w:r w:rsidRPr="00BE2749">
        <w:rPr>
          <w:rFonts w:ascii="Times New Roman" w:hAnsi="Times New Roman" w:cs="Times New Roman"/>
          <w:iCs/>
          <w:sz w:val="24"/>
          <w:szCs w:val="24"/>
        </w:rPr>
        <w:t>,</w:t>
      </w:r>
    </w:p>
    <w:p w14:paraId="7EDF7DE4" w14:textId="77777777" w:rsidR="008F36F8" w:rsidRPr="00BE2749" w:rsidRDefault="008F36F8" w:rsidP="00833FEB">
      <w:pPr>
        <w:pStyle w:val="Odsekzoznamu"/>
        <w:numPr>
          <w:ilvl w:val="0"/>
          <w:numId w:val="22"/>
        </w:numPr>
        <w:spacing w:after="0" w:line="360" w:lineRule="auto"/>
        <w:jc w:val="both"/>
        <w:rPr>
          <w:rFonts w:ascii="Times New Roman" w:hAnsi="Times New Roman" w:cs="Times New Roman"/>
          <w:sz w:val="24"/>
          <w:szCs w:val="24"/>
        </w:rPr>
      </w:pPr>
      <w:r w:rsidRPr="00BE2749">
        <w:rPr>
          <w:rFonts w:ascii="Times New Roman" w:hAnsi="Times New Roman" w:cs="Times New Roman"/>
          <w:sz w:val="24"/>
          <w:szCs w:val="24"/>
        </w:rPr>
        <w:t>velmi důležité je důkladné monitorování případných komplikací a správná ošetřovatelská péče,</w:t>
      </w:r>
    </w:p>
    <w:p w14:paraId="5EEDA32A" w14:textId="77777777" w:rsidR="008F36F8" w:rsidRPr="00BE2749" w:rsidRDefault="008F36F8" w:rsidP="00833FEB">
      <w:pPr>
        <w:pStyle w:val="Odsekzoznamu"/>
        <w:numPr>
          <w:ilvl w:val="0"/>
          <w:numId w:val="22"/>
        </w:numPr>
        <w:spacing w:after="0" w:line="360" w:lineRule="auto"/>
        <w:jc w:val="both"/>
        <w:rPr>
          <w:rFonts w:ascii="Times New Roman" w:hAnsi="Times New Roman" w:cs="Times New Roman"/>
          <w:sz w:val="24"/>
          <w:szCs w:val="24"/>
        </w:rPr>
      </w:pPr>
      <w:r w:rsidRPr="00BE2749">
        <w:rPr>
          <w:rFonts w:ascii="Times New Roman" w:hAnsi="Times New Roman" w:cs="Times New Roman"/>
          <w:sz w:val="24"/>
          <w:szCs w:val="24"/>
        </w:rPr>
        <w:t>v případě, že se objeví jakákoliv komplikace, měli bychom zvážit okamžitou extrakci katetru.</w:t>
      </w:r>
    </w:p>
    <w:p w14:paraId="5D996E87" w14:textId="77777777" w:rsidR="00243B74" w:rsidRDefault="00243B74" w:rsidP="003825EC">
      <w:pPr>
        <w:jc w:val="right"/>
        <w:rPr>
          <w:rFonts w:ascii="Times New Roman" w:hAnsi="Times New Roman" w:cs="Times New Roman"/>
          <w:i/>
          <w:sz w:val="24"/>
          <w:szCs w:val="24"/>
        </w:rPr>
      </w:pPr>
    </w:p>
    <w:p w14:paraId="62321CF0" w14:textId="77777777" w:rsidR="00243B74" w:rsidRDefault="00243B74" w:rsidP="003825EC">
      <w:pPr>
        <w:jc w:val="right"/>
        <w:rPr>
          <w:rFonts w:ascii="Times New Roman" w:hAnsi="Times New Roman" w:cs="Times New Roman"/>
          <w:i/>
          <w:sz w:val="24"/>
          <w:szCs w:val="24"/>
        </w:rPr>
      </w:pPr>
    </w:p>
    <w:p w14:paraId="217D6EE4" w14:textId="783D5B8F" w:rsidR="00C450A1" w:rsidRPr="00B01590" w:rsidRDefault="00EE2199" w:rsidP="00EE2199">
      <w:pPr>
        <w:spacing w:after="0" w:line="360" w:lineRule="auto"/>
        <w:jc w:val="right"/>
        <w:rPr>
          <w:rFonts w:ascii="Times New Roman" w:hAnsi="Times New Roman" w:cs="Times New Roman"/>
          <w:i/>
          <w:sz w:val="24"/>
          <w:szCs w:val="24"/>
        </w:rPr>
      </w:pPr>
      <w:r w:rsidRPr="00B01590">
        <w:rPr>
          <w:rFonts w:ascii="Times New Roman" w:hAnsi="Times New Roman" w:cs="Times New Roman"/>
          <w:i/>
          <w:sz w:val="24"/>
          <w:szCs w:val="24"/>
        </w:rPr>
        <w:lastRenderedPageBreak/>
        <w:t>...ruka je nielen znakom,</w:t>
      </w:r>
    </w:p>
    <w:p w14:paraId="64EE7DD3" w14:textId="417FC2C8" w:rsidR="00EE2199" w:rsidRPr="00B01590" w:rsidRDefault="00EE2199" w:rsidP="00EE2199">
      <w:pPr>
        <w:spacing w:after="0" w:line="360" w:lineRule="auto"/>
        <w:jc w:val="right"/>
        <w:rPr>
          <w:rFonts w:ascii="Times New Roman" w:hAnsi="Times New Roman" w:cs="Times New Roman"/>
          <w:i/>
          <w:sz w:val="24"/>
          <w:szCs w:val="24"/>
        </w:rPr>
      </w:pPr>
      <w:r w:rsidRPr="00B01590">
        <w:rPr>
          <w:rFonts w:ascii="Times New Roman" w:hAnsi="Times New Roman" w:cs="Times New Roman"/>
          <w:i/>
          <w:sz w:val="24"/>
          <w:szCs w:val="24"/>
        </w:rPr>
        <w:t>ale aj symbolom života...</w:t>
      </w:r>
    </w:p>
    <w:p w14:paraId="6413E2FD" w14:textId="77777777" w:rsidR="00C450A1" w:rsidRDefault="00C450A1" w:rsidP="00C450A1">
      <w:pPr>
        <w:spacing w:after="0" w:line="360" w:lineRule="auto"/>
        <w:jc w:val="both"/>
        <w:rPr>
          <w:rFonts w:ascii="Times New Roman" w:hAnsi="Times New Roman" w:cs="Times New Roman"/>
          <w:b/>
          <w:sz w:val="24"/>
          <w:szCs w:val="24"/>
        </w:rPr>
      </w:pPr>
    </w:p>
    <w:p w14:paraId="69F7ECA8" w14:textId="77777777" w:rsidR="00C450A1" w:rsidRDefault="00C450A1" w:rsidP="00C450A1">
      <w:pPr>
        <w:spacing w:after="0" w:line="360" w:lineRule="auto"/>
        <w:jc w:val="both"/>
        <w:rPr>
          <w:rFonts w:ascii="Times New Roman" w:hAnsi="Times New Roman" w:cs="Times New Roman"/>
          <w:b/>
          <w:sz w:val="24"/>
          <w:szCs w:val="24"/>
        </w:rPr>
      </w:pPr>
    </w:p>
    <w:p w14:paraId="673EE6AF" w14:textId="77777777" w:rsidR="00C450A1" w:rsidRDefault="00C450A1" w:rsidP="00C450A1">
      <w:pPr>
        <w:spacing w:after="0" w:line="360" w:lineRule="auto"/>
        <w:jc w:val="both"/>
        <w:rPr>
          <w:rFonts w:ascii="Times New Roman" w:hAnsi="Times New Roman" w:cs="Times New Roman"/>
          <w:b/>
          <w:sz w:val="24"/>
          <w:szCs w:val="24"/>
        </w:rPr>
      </w:pPr>
    </w:p>
    <w:p w14:paraId="7324B8DD" w14:textId="77777777" w:rsidR="00C450A1" w:rsidRDefault="00C450A1" w:rsidP="00C450A1">
      <w:pPr>
        <w:spacing w:after="0" w:line="360" w:lineRule="auto"/>
        <w:jc w:val="both"/>
        <w:rPr>
          <w:rFonts w:ascii="Times New Roman" w:hAnsi="Times New Roman" w:cs="Times New Roman"/>
          <w:b/>
          <w:sz w:val="24"/>
          <w:szCs w:val="24"/>
        </w:rPr>
      </w:pPr>
    </w:p>
    <w:p w14:paraId="62D4E8B3" w14:textId="77777777" w:rsidR="00C450A1" w:rsidRDefault="00C450A1" w:rsidP="00C450A1">
      <w:pPr>
        <w:spacing w:after="0" w:line="360" w:lineRule="auto"/>
        <w:jc w:val="both"/>
        <w:rPr>
          <w:rFonts w:ascii="Times New Roman" w:hAnsi="Times New Roman" w:cs="Times New Roman"/>
          <w:b/>
          <w:sz w:val="24"/>
          <w:szCs w:val="24"/>
        </w:rPr>
      </w:pPr>
    </w:p>
    <w:p w14:paraId="1CF002F5" w14:textId="77777777" w:rsidR="00C450A1" w:rsidRDefault="00C450A1" w:rsidP="00C450A1">
      <w:pPr>
        <w:spacing w:after="0"/>
        <w:rPr>
          <w:rFonts w:ascii="Times New Roman" w:hAnsi="Times New Roman" w:cs="Times New Roman"/>
          <w:b/>
          <w:sz w:val="24"/>
          <w:szCs w:val="24"/>
        </w:rPr>
      </w:pPr>
    </w:p>
    <w:p w14:paraId="3EAE2202" w14:textId="77777777" w:rsidR="00C450A1" w:rsidRDefault="00C450A1" w:rsidP="00C450A1">
      <w:pPr>
        <w:spacing w:after="0"/>
        <w:rPr>
          <w:rFonts w:ascii="Times New Roman" w:hAnsi="Times New Roman" w:cs="Times New Roman"/>
          <w:b/>
          <w:sz w:val="24"/>
          <w:szCs w:val="24"/>
        </w:rPr>
      </w:pPr>
    </w:p>
    <w:p w14:paraId="395B78A0" w14:textId="77777777" w:rsidR="00C450A1" w:rsidRDefault="00C450A1" w:rsidP="00C450A1">
      <w:pPr>
        <w:spacing w:after="0"/>
        <w:rPr>
          <w:rFonts w:ascii="Times New Roman" w:hAnsi="Times New Roman" w:cs="Times New Roman"/>
          <w:b/>
          <w:sz w:val="24"/>
          <w:szCs w:val="24"/>
        </w:rPr>
      </w:pPr>
    </w:p>
    <w:p w14:paraId="052F5A0F" w14:textId="77777777" w:rsidR="00C450A1" w:rsidRDefault="00C450A1" w:rsidP="00C450A1">
      <w:pPr>
        <w:spacing w:after="0"/>
        <w:rPr>
          <w:rFonts w:ascii="Times New Roman" w:hAnsi="Times New Roman" w:cs="Times New Roman"/>
          <w:b/>
          <w:sz w:val="24"/>
          <w:szCs w:val="24"/>
        </w:rPr>
      </w:pPr>
    </w:p>
    <w:p w14:paraId="049EB351" w14:textId="77777777" w:rsidR="00C450A1" w:rsidRDefault="00C450A1" w:rsidP="00C450A1">
      <w:pPr>
        <w:spacing w:after="0"/>
        <w:rPr>
          <w:rFonts w:ascii="Times New Roman" w:hAnsi="Times New Roman" w:cs="Times New Roman"/>
          <w:b/>
          <w:sz w:val="24"/>
          <w:szCs w:val="24"/>
        </w:rPr>
      </w:pPr>
    </w:p>
    <w:p w14:paraId="5751D0F0" w14:textId="77777777" w:rsidR="00C450A1" w:rsidRDefault="00C450A1" w:rsidP="00C450A1">
      <w:pPr>
        <w:spacing w:after="0"/>
        <w:rPr>
          <w:rFonts w:ascii="Times New Roman" w:hAnsi="Times New Roman" w:cs="Times New Roman"/>
          <w:b/>
          <w:sz w:val="24"/>
          <w:szCs w:val="24"/>
        </w:rPr>
      </w:pPr>
    </w:p>
    <w:p w14:paraId="78C96EF6" w14:textId="77777777" w:rsidR="00C450A1" w:rsidRDefault="00C450A1" w:rsidP="00C450A1">
      <w:pPr>
        <w:spacing w:after="0"/>
        <w:rPr>
          <w:rFonts w:ascii="Times New Roman" w:hAnsi="Times New Roman" w:cs="Times New Roman"/>
          <w:b/>
          <w:sz w:val="24"/>
          <w:szCs w:val="24"/>
        </w:rPr>
      </w:pPr>
    </w:p>
    <w:p w14:paraId="62B2C329" w14:textId="77777777" w:rsidR="00C450A1" w:rsidRDefault="00C450A1" w:rsidP="00C450A1">
      <w:pPr>
        <w:spacing w:after="0"/>
        <w:rPr>
          <w:rFonts w:ascii="Times New Roman" w:hAnsi="Times New Roman" w:cs="Times New Roman"/>
          <w:b/>
          <w:sz w:val="24"/>
          <w:szCs w:val="24"/>
        </w:rPr>
      </w:pPr>
    </w:p>
    <w:p w14:paraId="7DBC7F0A" w14:textId="77777777" w:rsidR="00C450A1" w:rsidRDefault="00C450A1" w:rsidP="00C450A1">
      <w:pPr>
        <w:spacing w:after="0"/>
        <w:rPr>
          <w:rFonts w:ascii="Times New Roman" w:hAnsi="Times New Roman" w:cs="Times New Roman"/>
          <w:b/>
          <w:sz w:val="24"/>
          <w:szCs w:val="24"/>
        </w:rPr>
      </w:pPr>
    </w:p>
    <w:p w14:paraId="3820DE74" w14:textId="77777777" w:rsidR="00C450A1" w:rsidRDefault="00C450A1" w:rsidP="00C450A1">
      <w:pPr>
        <w:spacing w:after="0"/>
        <w:rPr>
          <w:rFonts w:ascii="Times New Roman" w:hAnsi="Times New Roman" w:cs="Times New Roman"/>
          <w:b/>
          <w:sz w:val="24"/>
          <w:szCs w:val="24"/>
        </w:rPr>
      </w:pPr>
    </w:p>
    <w:p w14:paraId="6002D132" w14:textId="77777777" w:rsidR="00C450A1" w:rsidRDefault="00C450A1" w:rsidP="00C450A1">
      <w:pPr>
        <w:spacing w:after="0"/>
        <w:rPr>
          <w:rFonts w:ascii="Times New Roman" w:hAnsi="Times New Roman" w:cs="Times New Roman"/>
          <w:b/>
          <w:sz w:val="24"/>
          <w:szCs w:val="24"/>
        </w:rPr>
      </w:pPr>
    </w:p>
    <w:p w14:paraId="672048D3" w14:textId="77777777" w:rsidR="00C450A1" w:rsidRDefault="00C450A1" w:rsidP="00C450A1">
      <w:pPr>
        <w:spacing w:after="0"/>
        <w:rPr>
          <w:rFonts w:ascii="Times New Roman" w:hAnsi="Times New Roman" w:cs="Times New Roman"/>
          <w:b/>
          <w:sz w:val="24"/>
          <w:szCs w:val="24"/>
        </w:rPr>
      </w:pPr>
    </w:p>
    <w:p w14:paraId="5C96A270" w14:textId="77777777" w:rsidR="00C450A1" w:rsidRDefault="00C450A1" w:rsidP="00C450A1">
      <w:pPr>
        <w:spacing w:after="0"/>
        <w:rPr>
          <w:rFonts w:ascii="Times New Roman" w:hAnsi="Times New Roman" w:cs="Times New Roman"/>
          <w:b/>
          <w:sz w:val="24"/>
          <w:szCs w:val="24"/>
        </w:rPr>
      </w:pPr>
    </w:p>
    <w:p w14:paraId="19E29016" w14:textId="5D605749" w:rsidR="00C450A1" w:rsidRDefault="00C450A1" w:rsidP="00C450A1">
      <w:pPr>
        <w:spacing w:after="0"/>
        <w:rPr>
          <w:rFonts w:ascii="Times New Roman" w:hAnsi="Times New Roman" w:cs="Times New Roman"/>
          <w:b/>
          <w:sz w:val="24"/>
          <w:szCs w:val="24"/>
        </w:rPr>
      </w:pPr>
    </w:p>
    <w:p w14:paraId="406C0F47" w14:textId="77777777" w:rsidR="00EE2199" w:rsidRDefault="00EE2199" w:rsidP="00C450A1">
      <w:pPr>
        <w:spacing w:after="0"/>
        <w:rPr>
          <w:rFonts w:ascii="Times New Roman" w:hAnsi="Times New Roman" w:cs="Times New Roman"/>
          <w:b/>
          <w:sz w:val="24"/>
          <w:szCs w:val="24"/>
        </w:rPr>
      </w:pPr>
    </w:p>
    <w:p w14:paraId="23BE56F6" w14:textId="77777777" w:rsidR="00C450A1" w:rsidRDefault="00C450A1" w:rsidP="00C450A1">
      <w:pPr>
        <w:spacing w:after="0"/>
        <w:rPr>
          <w:rFonts w:ascii="Times New Roman" w:hAnsi="Times New Roman" w:cs="Times New Roman"/>
          <w:b/>
          <w:sz w:val="24"/>
          <w:szCs w:val="24"/>
        </w:rPr>
      </w:pPr>
    </w:p>
    <w:p w14:paraId="581AF355" w14:textId="77777777" w:rsidR="00C450A1" w:rsidRDefault="00C450A1" w:rsidP="00C450A1">
      <w:pPr>
        <w:spacing w:after="0"/>
        <w:rPr>
          <w:rFonts w:ascii="Times New Roman" w:hAnsi="Times New Roman" w:cs="Times New Roman"/>
          <w:b/>
          <w:sz w:val="24"/>
          <w:szCs w:val="24"/>
        </w:rPr>
      </w:pPr>
    </w:p>
    <w:p w14:paraId="1CF5E729" w14:textId="77777777" w:rsidR="00C450A1" w:rsidRDefault="00C450A1" w:rsidP="00C450A1">
      <w:pPr>
        <w:spacing w:after="0"/>
        <w:rPr>
          <w:rFonts w:ascii="Times New Roman" w:hAnsi="Times New Roman" w:cs="Times New Roman"/>
          <w:b/>
          <w:sz w:val="24"/>
          <w:szCs w:val="24"/>
        </w:rPr>
      </w:pPr>
    </w:p>
    <w:p w14:paraId="20B1DD39" w14:textId="77777777" w:rsidR="00C450A1" w:rsidRDefault="00C450A1" w:rsidP="00C450A1">
      <w:pPr>
        <w:spacing w:after="0"/>
        <w:rPr>
          <w:rFonts w:ascii="Times New Roman" w:hAnsi="Times New Roman" w:cs="Times New Roman"/>
          <w:b/>
          <w:sz w:val="24"/>
          <w:szCs w:val="24"/>
        </w:rPr>
      </w:pPr>
    </w:p>
    <w:p w14:paraId="62809890" w14:textId="77777777" w:rsidR="00C450A1" w:rsidRDefault="00C450A1" w:rsidP="00C450A1">
      <w:pPr>
        <w:spacing w:after="0"/>
        <w:rPr>
          <w:rFonts w:ascii="Times New Roman" w:hAnsi="Times New Roman" w:cs="Times New Roman"/>
          <w:b/>
          <w:sz w:val="24"/>
          <w:szCs w:val="24"/>
        </w:rPr>
      </w:pPr>
    </w:p>
    <w:p w14:paraId="7A69C9BD" w14:textId="77777777" w:rsidR="00C450A1" w:rsidRDefault="00C450A1" w:rsidP="00C450A1">
      <w:pPr>
        <w:spacing w:after="0"/>
        <w:rPr>
          <w:rFonts w:ascii="Times New Roman" w:hAnsi="Times New Roman" w:cs="Times New Roman"/>
          <w:b/>
          <w:sz w:val="24"/>
          <w:szCs w:val="24"/>
        </w:rPr>
      </w:pPr>
    </w:p>
    <w:p w14:paraId="476D5A69" w14:textId="77777777" w:rsidR="00C450A1" w:rsidRPr="00A73633" w:rsidRDefault="00C450A1" w:rsidP="00C450A1">
      <w:pPr>
        <w:spacing w:after="0"/>
        <w:rPr>
          <w:rFonts w:ascii="Times New Roman" w:hAnsi="Times New Roman" w:cs="Times New Roman"/>
          <w:b/>
          <w:sz w:val="24"/>
          <w:szCs w:val="24"/>
        </w:rPr>
      </w:pPr>
    </w:p>
    <w:p w14:paraId="493246A2" w14:textId="46679766" w:rsidR="00C450A1" w:rsidRPr="00AC5DAC" w:rsidRDefault="00C450A1" w:rsidP="00C450A1">
      <w:pPr>
        <w:spacing w:after="0"/>
        <w:rPr>
          <w:rFonts w:ascii="Times New Roman" w:hAnsi="Times New Roman" w:cs="Times New Roman"/>
          <w:b/>
          <w:sz w:val="28"/>
        </w:rPr>
      </w:pPr>
      <w:r w:rsidRPr="00AC5DAC">
        <w:rPr>
          <w:rFonts w:ascii="Times New Roman" w:hAnsi="Times New Roman" w:cs="Times New Roman"/>
          <w:b/>
          <w:sz w:val="28"/>
        </w:rPr>
        <w:t>Vyšetrenie a interpretácia krvných plynov novorodenca</w:t>
      </w:r>
    </w:p>
    <w:p w14:paraId="28CCA28C" w14:textId="77777777" w:rsidR="00C450A1" w:rsidRPr="00822C73" w:rsidRDefault="00C450A1" w:rsidP="00C450A1">
      <w:pPr>
        <w:spacing w:after="0" w:line="360" w:lineRule="auto"/>
        <w:jc w:val="both"/>
        <w:rPr>
          <w:rFonts w:ascii="Times New Roman" w:hAnsi="Times New Roman" w:cs="Times New Roman"/>
          <w:sz w:val="24"/>
          <w:szCs w:val="24"/>
        </w:rPr>
      </w:pPr>
    </w:p>
    <w:p w14:paraId="4D84ABB3"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Vyšetrenie krvných plynov novorodenca je zlatým štandardom pri hodnotení respirácie aj hemodynamiky či už v rámci postnatálnej adaptácie alebo akejkoľvek zmene klinického stavu. Na jednotke intenzívnej starostlivosti o novorodenca patrí k základným vyšetreniam. Vyšetrenie poskytuje informáciu o acidobázickej rovnováhe. Je dôležité pre ventilačnú stratégiu u kriticky chorých a najmä extrémne nezrelých novorodencov.</w:t>
      </w:r>
    </w:p>
    <w:p w14:paraId="75BBDFDF" w14:textId="77777777" w:rsidR="00C450A1" w:rsidRDefault="00C450A1" w:rsidP="00C450A1">
      <w:pPr>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ab/>
        <w:t xml:space="preserve">Interpretácia výsledkov vyšetrenia krvných plynov novorodenca môže byť náročná, pretože fyziológia aj metabolizmus sú odlišné od starších detí a dospelých. Pri hodnotení je dôležité brať do úvahy </w:t>
      </w:r>
      <w:r w:rsidRPr="00822C73">
        <w:rPr>
          <w:rFonts w:ascii="Times New Roman" w:hAnsi="Times New Roman" w:cs="Times New Roman"/>
          <w:b/>
          <w:sz w:val="24"/>
          <w:szCs w:val="24"/>
        </w:rPr>
        <w:t xml:space="preserve">gestačný vek </w:t>
      </w:r>
      <w:r w:rsidRPr="00822C73">
        <w:rPr>
          <w:rFonts w:ascii="Times New Roman" w:hAnsi="Times New Roman" w:cs="Times New Roman"/>
          <w:sz w:val="24"/>
          <w:szCs w:val="24"/>
        </w:rPr>
        <w:t xml:space="preserve">aj </w:t>
      </w:r>
      <w:r w:rsidRPr="00822C73">
        <w:rPr>
          <w:rFonts w:ascii="Times New Roman" w:hAnsi="Times New Roman" w:cs="Times New Roman"/>
          <w:b/>
          <w:sz w:val="24"/>
          <w:szCs w:val="24"/>
        </w:rPr>
        <w:t xml:space="preserve"> klinický stav</w:t>
      </w:r>
      <w:r w:rsidRPr="00822C73">
        <w:rPr>
          <w:rFonts w:ascii="Times New Roman" w:hAnsi="Times New Roman" w:cs="Times New Roman"/>
          <w:sz w:val="24"/>
          <w:szCs w:val="24"/>
        </w:rPr>
        <w:t xml:space="preserve"> novorodenca. Vyšetrenie krvných plynov je len jednou zložkou z celkového vyšetrenia dieťaťa. </w:t>
      </w:r>
    </w:p>
    <w:p w14:paraId="438852CA" w14:textId="77777777" w:rsidR="00C450A1" w:rsidRPr="00822C73" w:rsidRDefault="00C450A1" w:rsidP="00C450A1">
      <w:pPr>
        <w:spacing w:after="0" w:line="360" w:lineRule="auto"/>
        <w:jc w:val="both"/>
        <w:rPr>
          <w:rFonts w:ascii="Times New Roman" w:hAnsi="Times New Roman" w:cs="Times New Roman"/>
          <w:b/>
          <w:sz w:val="24"/>
          <w:szCs w:val="24"/>
        </w:rPr>
      </w:pPr>
      <w:r w:rsidRPr="00822C73">
        <w:rPr>
          <w:rFonts w:ascii="Times New Roman" w:hAnsi="Times New Roman" w:cs="Times New Roman"/>
          <w:b/>
          <w:sz w:val="24"/>
          <w:szCs w:val="24"/>
        </w:rPr>
        <w:lastRenderedPageBreak/>
        <w:t>Analýza krvných plynov</w:t>
      </w:r>
    </w:p>
    <w:p w14:paraId="5FDCF50F" w14:textId="77777777" w:rsidR="00C450A1" w:rsidRDefault="00C450A1" w:rsidP="00C450A1">
      <w:pPr>
        <w:spacing w:after="0" w:line="360" w:lineRule="auto"/>
        <w:ind w:firstLine="708"/>
        <w:jc w:val="both"/>
        <w:rPr>
          <w:rFonts w:ascii="Times New Roman" w:hAnsi="Times New Roman" w:cs="Times New Roman"/>
          <w:sz w:val="24"/>
          <w:szCs w:val="24"/>
        </w:rPr>
      </w:pPr>
    </w:p>
    <w:p w14:paraId="3AB22CF2"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Pri vyšetrovaní krvných plynov na moderných analyzátoroch zadávame teplotu dieťaťa v čase odberu aj spotrebu kyslíka (frakciu podávaného kyslíka). Na základe týchto údajov analyzátor presnejšie vyhodnotí vyšetrovanú vzorku krvi. Súčasťou vyšetrenia môžu byť aj ďalšie parametre, napríklad hemoglobín, hematokrit, bilirubín, laktát, atď.</w:t>
      </w:r>
    </w:p>
    <w:p w14:paraId="60731A5A" w14:textId="77777777" w:rsidR="00C450A1" w:rsidRDefault="00C450A1" w:rsidP="00C450A1">
      <w:pPr>
        <w:spacing w:after="0" w:line="360" w:lineRule="auto"/>
        <w:jc w:val="both"/>
        <w:rPr>
          <w:rFonts w:ascii="Times New Roman" w:hAnsi="Times New Roman" w:cs="Times New Roman"/>
          <w:b/>
          <w:sz w:val="24"/>
          <w:szCs w:val="24"/>
        </w:rPr>
      </w:pPr>
    </w:p>
    <w:p w14:paraId="3AC6D1C0" w14:textId="77777777" w:rsidR="00C450A1" w:rsidRDefault="00C450A1" w:rsidP="00C450A1">
      <w:pPr>
        <w:spacing w:after="0" w:line="360" w:lineRule="auto"/>
        <w:jc w:val="both"/>
        <w:rPr>
          <w:rFonts w:ascii="Times New Roman" w:hAnsi="Times New Roman" w:cs="Times New Roman"/>
          <w:b/>
          <w:sz w:val="24"/>
          <w:szCs w:val="24"/>
        </w:rPr>
      </w:pPr>
    </w:p>
    <w:p w14:paraId="78699188" w14:textId="77777777" w:rsidR="00C450A1" w:rsidRDefault="00C450A1" w:rsidP="00C450A1">
      <w:pPr>
        <w:spacing w:after="0" w:line="360" w:lineRule="auto"/>
        <w:jc w:val="both"/>
        <w:rPr>
          <w:rFonts w:ascii="Times New Roman" w:hAnsi="Times New Roman" w:cs="Times New Roman"/>
          <w:b/>
          <w:sz w:val="24"/>
          <w:szCs w:val="24"/>
        </w:rPr>
      </w:pPr>
      <w:r w:rsidRPr="00822C73">
        <w:rPr>
          <w:rFonts w:ascii="Times New Roman" w:hAnsi="Times New Roman" w:cs="Times New Roman"/>
          <w:b/>
          <w:sz w:val="24"/>
          <w:szCs w:val="24"/>
        </w:rPr>
        <w:t>Krv na vyšetrenie krvných plynov</w:t>
      </w:r>
    </w:p>
    <w:p w14:paraId="050105FF" w14:textId="77777777" w:rsidR="00C450A1" w:rsidRPr="00822C73" w:rsidRDefault="00C450A1" w:rsidP="00C450A1">
      <w:pPr>
        <w:spacing w:after="0" w:line="360" w:lineRule="auto"/>
        <w:jc w:val="both"/>
        <w:rPr>
          <w:rFonts w:ascii="Times New Roman" w:hAnsi="Times New Roman" w:cs="Times New Roman"/>
          <w:b/>
          <w:sz w:val="24"/>
          <w:szCs w:val="24"/>
        </w:rPr>
      </w:pPr>
    </w:p>
    <w:p w14:paraId="134FB738" w14:textId="77777777" w:rsidR="00C450A1" w:rsidRPr="00822C73" w:rsidRDefault="00C450A1" w:rsidP="00C450A1">
      <w:pPr>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ab/>
        <w:t xml:space="preserve">Na monitorovanie ventilovaných novorodencov sa používajú tri typy krvných vzoriek: </w:t>
      </w:r>
      <w:r w:rsidRPr="00822C73">
        <w:rPr>
          <w:rFonts w:ascii="Times New Roman" w:hAnsi="Times New Roman" w:cs="Times New Roman"/>
          <w:b/>
          <w:sz w:val="24"/>
          <w:szCs w:val="24"/>
        </w:rPr>
        <w:t>arteriálna</w:t>
      </w:r>
      <w:r w:rsidRPr="00822C73">
        <w:rPr>
          <w:rFonts w:ascii="Times New Roman" w:hAnsi="Times New Roman" w:cs="Times New Roman"/>
          <w:sz w:val="24"/>
          <w:szCs w:val="24"/>
        </w:rPr>
        <w:t>,</w:t>
      </w:r>
      <w:r w:rsidRPr="00822C73">
        <w:rPr>
          <w:rFonts w:ascii="Times New Roman" w:hAnsi="Times New Roman" w:cs="Times New Roman"/>
          <w:b/>
          <w:sz w:val="24"/>
          <w:szCs w:val="24"/>
        </w:rPr>
        <w:t xml:space="preserve"> venózna </w:t>
      </w:r>
      <w:r w:rsidRPr="00D40DAD">
        <w:rPr>
          <w:rFonts w:ascii="Times New Roman" w:hAnsi="Times New Roman" w:cs="Times New Roman"/>
          <w:sz w:val="24"/>
          <w:szCs w:val="24"/>
        </w:rPr>
        <w:t>a </w:t>
      </w:r>
      <w:r w:rsidRPr="00822C73">
        <w:rPr>
          <w:rFonts w:ascii="Times New Roman" w:hAnsi="Times New Roman" w:cs="Times New Roman"/>
          <w:b/>
          <w:sz w:val="24"/>
          <w:szCs w:val="24"/>
        </w:rPr>
        <w:t>kapilárna.</w:t>
      </w:r>
      <w:r w:rsidRPr="00822C73">
        <w:rPr>
          <w:rFonts w:ascii="Times New Roman" w:hAnsi="Times New Roman" w:cs="Times New Roman"/>
          <w:sz w:val="24"/>
          <w:szCs w:val="24"/>
        </w:rPr>
        <w:t xml:space="preserve"> Typ vyšetrovanej krvi ovplyvní parametre, preto pri interpretácii výsledkov vždy treba vziať do úvahy aj odberové miesto, z ktorého bola krv odobratá.</w:t>
      </w:r>
      <w:r w:rsidRPr="00822C73">
        <w:rPr>
          <w:rFonts w:ascii="Times New Roman" w:hAnsi="Times New Roman" w:cs="Times New Roman"/>
          <w:sz w:val="24"/>
          <w:szCs w:val="24"/>
        </w:rPr>
        <w:tab/>
      </w:r>
    </w:p>
    <w:p w14:paraId="74349FEE" w14:textId="77777777" w:rsidR="00C450A1" w:rsidRPr="00D40DAD" w:rsidRDefault="00C450A1" w:rsidP="00C450A1">
      <w:pPr>
        <w:spacing w:after="0" w:line="360" w:lineRule="auto"/>
        <w:jc w:val="both"/>
        <w:rPr>
          <w:rFonts w:ascii="Times New Roman" w:hAnsi="Times New Roman" w:cs="Times New Roman"/>
          <w:b/>
        </w:rPr>
      </w:pPr>
    </w:p>
    <w:p w14:paraId="21E85D55" w14:textId="73537B4C" w:rsidR="00C450A1" w:rsidRDefault="00C450A1" w:rsidP="00C450A1">
      <w:pPr>
        <w:spacing w:after="0" w:line="360" w:lineRule="auto"/>
        <w:jc w:val="both"/>
        <w:rPr>
          <w:rFonts w:ascii="Times New Roman" w:hAnsi="Times New Roman" w:cs="Times New Roman"/>
          <w:b/>
          <w:sz w:val="24"/>
          <w:szCs w:val="24"/>
        </w:rPr>
      </w:pPr>
      <w:r w:rsidRPr="00822C73">
        <w:rPr>
          <w:rFonts w:ascii="Times New Roman" w:hAnsi="Times New Roman" w:cs="Times New Roman"/>
          <w:b/>
          <w:sz w:val="24"/>
          <w:szCs w:val="24"/>
        </w:rPr>
        <w:t>Arteriálna krv</w:t>
      </w:r>
    </w:p>
    <w:p w14:paraId="64AE0DA4" w14:textId="77777777" w:rsidR="00D40DAD" w:rsidRPr="00D40DAD" w:rsidRDefault="00D40DAD" w:rsidP="00C450A1">
      <w:pPr>
        <w:spacing w:after="0" w:line="360" w:lineRule="auto"/>
        <w:jc w:val="both"/>
        <w:rPr>
          <w:rFonts w:ascii="Times New Roman" w:hAnsi="Times New Roman" w:cs="Times New Roman"/>
          <w:b/>
        </w:rPr>
      </w:pPr>
    </w:p>
    <w:p w14:paraId="6A5140B2"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Na najpresnejšie monitorovanie ventilovaných novorodencov je vhodná arteriálna krv, ktorú môžeme získať z arteriálneho vstupu (</w:t>
      </w:r>
      <w:r>
        <w:rPr>
          <w:rFonts w:ascii="Times New Roman" w:hAnsi="Times New Roman" w:cs="Times New Roman"/>
          <w:sz w:val="24"/>
          <w:szCs w:val="24"/>
        </w:rPr>
        <w:t>pupočníkového</w:t>
      </w:r>
      <w:r w:rsidRPr="00822C73">
        <w:rPr>
          <w:rFonts w:ascii="Times New Roman" w:hAnsi="Times New Roman" w:cs="Times New Roman"/>
          <w:sz w:val="24"/>
          <w:szCs w:val="24"/>
        </w:rPr>
        <w:t xml:space="preserve"> alebo periférneho). </w:t>
      </w:r>
    </w:p>
    <w:p w14:paraId="4A2BDD0E" w14:textId="77777777" w:rsidR="00C450A1" w:rsidRPr="00D40DAD" w:rsidRDefault="00C450A1" w:rsidP="00C450A1">
      <w:pPr>
        <w:spacing w:line="360" w:lineRule="auto"/>
        <w:jc w:val="both"/>
        <w:rPr>
          <w:rFonts w:ascii="Times New Roman" w:hAnsi="Times New Roman" w:cs="Times New Roman"/>
          <w:b/>
        </w:rPr>
      </w:pPr>
    </w:p>
    <w:p w14:paraId="0FCC4D9C" w14:textId="03607063" w:rsidR="00C450A1" w:rsidRDefault="00C450A1" w:rsidP="00C450A1">
      <w:pPr>
        <w:spacing w:after="0" w:line="360" w:lineRule="auto"/>
        <w:jc w:val="both"/>
        <w:rPr>
          <w:rFonts w:ascii="Times New Roman" w:hAnsi="Times New Roman" w:cs="Times New Roman"/>
          <w:b/>
          <w:sz w:val="24"/>
          <w:szCs w:val="24"/>
        </w:rPr>
      </w:pPr>
      <w:r w:rsidRPr="00822C73">
        <w:rPr>
          <w:rFonts w:ascii="Times New Roman" w:hAnsi="Times New Roman" w:cs="Times New Roman"/>
          <w:b/>
          <w:sz w:val="24"/>
          <w:szCs w:val="24"/>
        </w:rPr>
        <w:t>Venózna krv</w:t>
      </w:r>
    </w:p>
    <w:p w14:paraId="25C42A9B" w14:textId="77777777" w:rsidR="008623C4" w:rsidRDefault="008623C4" w:rsidP="00C450A1">
      <w:pPr>
        <w:spacing w:after="0" w:line="360" w:lineRule="auto"/>
        <w:jc w:val="both"/>
        <w:rPr>
          <w:rFonts w:ascii="Times New Roman" w:hAnsi="Times New Roman" w:cs="Times New Roman"/>
          <w:b/>
          <w:sz w:val="24"/>
          <w:szCs w:val="24"/>
        </w:rPr>
      </w:pPr>
    </w:p>
    <w:p w14:paraId="2BCA2640"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Na monitorovanie ventilácie novorodenca je najmenej vhodná venózna krv. Nemožno ju použiť na stanovenie oxygenačného indexu (OI) ani parciálneho tlaku kyslíka (pO</w:t>
      </w:r>
      <w:r w:rsidRPr="00822C73">
        <w:rPr>
          <w:rFonts w:ascii="Times New Roman" w:hAnsi="Times New Roman" w:cs="Times New Roman"/>
          <w:sz w:val="24"/>
          <w:szCs w:val="24"/>
          <w:vertAlign w:val="subscript"/>
        </w:rPr>
        <w:t>2</w:t>
      </w:r>
      <w:r w:rsidRPr="00822C73">
        <w:rPr>
          <w:rFonts w:ascii="Times New Roman" w:hAnsi="Times New Roman" w:cs="Times New Roman"/>
          <w:sz w:val="24"/>
          <w:szCs w:val="24"/>
        </w:rPr>
        <w:t xml:space="preserve">). </w:t>
      </w:r>
    </w:p>
    <w:p w14:paraId="3EAC7F15"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Krv odobratá z </w:t>
      </w:r>
      <w:r w:rsidRPr="00822C73">
        <w:rPr>
          <w:rFonts w:ascii="Times New Roman" w:hAnsi="Times New Roman" w:cs="Times New Roman"/>
          <w:b/>
          <w:sz w:val="24"/>
          <w:szCs w:val="24"/>
        </w:rPr>
        <w:t>centrálneho</w:t>
      </w:r>
      <w:r w:rsidRPr="00822C73">
        <w:rPr>
          <w:rFonts w:ascii="Times New Roman" w:hAnsi="Times New Roman" w:cs="Times New Roman"/>
          <w:sz w:val="24"/>
          <w:szCs w:val="24"/>
        </w:rPr>
        <w:t xml:space="preserve"> venózneho vstupu (napr. umbilikálneho, femorálneho) má pH zvyčajne o 0,03-0,05 nižšie ako v artérii, pCO</w:t>
      </w:r>
      <w:r w:rsidRPr="00822C73">
        <w:rPr>
          <w:rFonts w:ascii="Times New Roman" w:hAnsi="Times New Roman" w:cs="Times New Roman"/>
          <w:sz w:val="24"/>
          <w:szCs w:val="24"/>
          <w:vertAlign w:val="subscript"/>
        </w:rPr>
        <w:t xml:space="preserve">2 </w:t>
      </w:r>
      <w:r w:rsidRPr="00822C73">
        <w:rPr>
          <w:rFonts w:ascii="Times New Roman" w:hAnsi="Times New Roman" w:cs="Times New Roman"/>
          <w:sz w:val="24"/>
          <w:szCs w:val="24"/>
        </w:rPr>
        <w:t xml:space="preserve">je zvyčajne vyššie o 0,5 – 0,7 kPa a bikarbonáty nie sú významne ovplyvnené. Pri </w:t>
      </w:r>
      <w:r w:rsidRPr="00822C73">
        <w:rPr>
          <w:rFonts w:ascii="Times New Roman" w:hAnsi="Times New Roman" w:cs="Times New Roman"/>
          <w:b/>
          <w:sz w:val="24"/>
          <w:szCs w:val="24"/>
        </w:rPr>
        <w:t>periférnej</w:t>
      </w:r>
      <w:r w:rsidRPr="00822C73">
        <w:rPr>
          <w:rFonts w:ascii="Times New Roman" w:hAnsi="Times New Roman" w:cs="Times New Roman"/>
          <w:sz w:val="24"/>
          <w:szCs w:val="24"/>
        </w:rPr>
        <w:t xml:space="preserve"> venóznej krvi je pH nižšie o 0,03 – 0,04 oproti arteriálnemu pH, HCO</w:t>
      </w:r>
      <w:r w:rsidRPr="00822C73">
        <w:rPr>
          <w:rFonts w:ascii="Times New Roman" w:hAnsi="Times New Roman" w:cs="Times New Roman"/>
          <w:sz w:val="24"/>
          <w:szCs w:val="24"/>
          <w:vertAlign w:val="subscript"/>
        </w:rPr>
        <w:t xml:space="preserve">3 </w:t>
      </w:r>
      <w:r w:rsidRPr="00822C73">
        <w:rPr>
          <w:rFonts w:ascii="Times New Roman" w:hAnsi="Times New Roman" w:cs="Times New Roman"/>
          <w:sz w:val="24"/>
          <w:szCs w:val="24"/>
        </w:rPr>
        <w:t>je vyššie o 2 – 3 mEq/l a pCO</w:t>
      </w:r>
      <w:r w:rsidRPr="00822C73">
        <w:rPr>
          <w:rFonts w:ascii="Times New Roman" w:hAnsi="Times New Roman" w:cs="Times New Roman"/>
          <w:sz w:val="24"/>
          <w:szCs w:val="24"/>
          <w:vertAlign w:val="subscript"/>
        </w:rPr>
        <w:t>2</w:t>
      </w:r>
      <w:r w:rsidRPr="00822C73">
        <w:rPr>
          <w:rFonts w:ascii="Times New Roman" w:hAnsi="Times New Roman" w:cs="Times New Roman"/>
          <w:sz w:val="24"/>
          <w:szCs w:val="24"/>
        </w:rPr>
        <w:t xml:space="preserve"> vyššie o 0,4 – 1 kPa.</w:t>
      </w:r>
    </w:p>
    <w:p w14:paraId="7A942144" w14:textId="77777777" w:rsidR="00C450A1" w:rsidRDefault="00C450A1" w:rsidP="00C450A1">
      <w:pPr>
        <w:spacing w:after="0" w:line="360" w:lineRule="auto"/>
        <w:jc w:val="both"/>
        <w:rPr>
          <w:rFonts w:ascii="Times New Roman" w:hAnsi="Times New Roman" w:cs="Times New Roman"/>
          <w:b/>
          <w:sz w:val="24"/>
          <w:szCs w:val="24"/>
        </w:rPr>
      </w:pPr>
    </w:p>
    <w:p w14:paraId="1FCD2956" w14:textId="71A34F54" w:rsidR="00C450A1" w:rsidRDefault="00C450A1" w:rsidP="00C450A1">
      <w:pPr>
        <w:spacing w:after="0" w:line="360" w:lineRule="auto"/>
        <w:jc w:val="both"/>
        <w:rPr>
          <w:rFonts w:ascii="Times New Roman" w:hAnsi="Times New Roman" w:cs="Times New Roman"/>
          <w:b/>
          <w:sz w:val="24"/>
          <w:szCs w:val="24"/>
        </w:rPr>
      </w:pPr>
      <w:r w:rsidRPr="00822C73">
        <w:rPr>
          <w:rFonts w:ascii="Times New Roman" w:hAnsi="Times New Roman" w:cs="Times New Roman"/>
          <w:b/>
          <w:sz w:val="24"/>
          <w:szCs w:val="24"/>
        </w:rPr>
        <w:t>Kapilárna krv</w:t>
      </w:r>
    </w:p>
    <w:p w14:paraId="21272D3F" w14:textId="77777777" w:rsidR="008623C4" w:rsidRPr="00822C73" w:rsidRDefault="008623C4" w:rsidP="00C450A1">
      <w:pPr>
        <w:spacing w:after="0" w:line="360" w:lineRule="auto"/>
        <w:jc w:val="both"/>
        <w:rPr>
          <w:rFonts w:ascii="Times New Roman" w:hAnsi="Times New Roman" w:cs="Times New Roman"/>
          <w:b/>
          <w:sz w:val="24"/>
          <w:szCs w:val="24"/>
        </w:rPr>
      </w:pPr>
    </w:p>
    <w:p w14:paraId="1CB796FF" w14:textId="5B41EE74"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Kapilárna krv je na odbery najdostupnejšia, ale vzorky môž</w:t>
      </w:r>
      <w:r w:rsidR="00D40DAD">
        <w:rPr>
          <w:rFonts w:ascii="Times New Roman" w:hAnsi="Times New Roman" w:cs="Times New Roman"/>
          <w:sz w:val="24"/>
          <w:szCs w:val="24"/>
        </w:rPr>
        <w:t>u</w:t>
      </w:r>
      <w:r w:rsidRPr="00822C73">
        <w:rPr>
          <w:rFonts w:ascii="Times New Roman" w:hAnsi="Times New Roman" w:cs="Times New Roman"/>
          <w:sz w:val="24"/>
          <w:szCs w:val="24"/>
        </w:rPr>
        <w:t xml:space="preserve"> byť často ovplyvnené chladom končatín, zhoršenou perfúziou a tlačením pri odbere, čo môže viesť k nepresným výsledkom. </w:t>
      </w:r>
    </w:p>
    <w:p w14:paraId="0AA2188C" w14:textId="77777777" w:rsidR="00C450A1" w:rsidRPr="00822C73" w:rsidRDefault="00C450A1" w:rsidP="00C450A1">
      <w:pPr>
        <w:spacing w:after="0" w:line="360" w:lineRule="auto"/>
        <w:jc w:val="both"/>
        <w:rPr>
          <w:rFonts w:ascii="Times New Roman" w:hAnsi="Times New Roman" w:cs="Times New Roman"/>
          <w:b/>
          <w:sz w:val="24"/>
          <w:szCs w:val="24"/>
        </w:rPr>
      </w:pPr>
      <w:r w:rsidRPr="00822C73">
        <w:rPr>
          <w:rFonts w:ascii="Times New Roman" w:hAnsi="Times New Roman" w:cs="Times New Roman"/>
          <w:b/>
          <w:sz w:val="24"/>
          <w:szCs w:val="24"/>
        </w:rPr>
        <w:lastRenderedPageBreak/>
        <w:t>Parametre krvných plynov novorodenca</w:t>
      </w:r>
    </w:p>
    <w:p w14:paraId="07947001" w14:textId="77777777" w:rsidR="00C450A1" w:rsidRDefault="00C450A1" w:rsidP="00C450A1">
      <w:pPr>
        <w:spacing w:after="0" w:line="360" w:lineRule="auto"/>
        <w:jc w:val="both"/>
        <w:rPr>
          <w:rFonts w:ascii="Times New Roman" w:hAnsi="Times New Roman" w:cs="Times New Roman"/>
          <w:b/>
          <w:sz w:val="24"/>
          <w:szCs w:val="24"/>
        </w:rPr>
      </w:pPr>
    </w:p>
    <w:p w14:paraId="6499923B" w14:textId="77777777" w:rsidR="00C450A1" w:rsidRPr="00040090" w:rsidRDefault="00C450A1" w:rsidP="00C450A1">
      <w:pPr>
        <w:pStyle w:val="Odsekzoznamu"/>
        <w:numPr>
          <w:ilvl w:val="0"/>
          <w:numId w:val="36"/>
        </w:numPr>
        <w:spacing w:after="0" w:line="360" w:lineRule="auto"/>
        <w:jc w:val="both"/>
        <w:rPr>
          <w:rFonts w:ascii="Times New Roman" w:hAnsi="Times New Roman" w:cs="Times New Roman"/>
          <w:b/>
          <w:sz w:val="24"/>
          <w:szCs w:val="24"/>
        </w:rPr>
      </w:pPr>
      <w:r w:rsidRPr="00040090">
        <w:rPr>
          <w:rFonts w:ascii="Times New Roman" w:hAnsi="Times New Roman" w:cs="Times New Roman"/>
          <w:b/>
          <w:sz w:val="24"/>
          <w:szCs w:val="24"/>
        </w:rPr>
        <w:t xml:space="preserve">pH (fyziologické hodnoty pH sú 7,35 – 7,45) </w:t>
      </w:r>
    </w:p>
    <w:p w14:paraId="728BC04A" w14:textId="77777777" w:rsidR="00C450A1" w:rsidRDefault="00C450A1" w:rsidP="00C450A1">
      <w:pPr>
        <w:spacing w:after="0" w:line="360" w:lineRule="auto"/>
        <w:ind w:firstLine="708"/>
        <w:jc w:val="both"/>
        <w:rPr>
          <w:rFonts w:ascii="Times New Roman" w:hAnsi="Times New Roman" w:cs="Times New Roman"/>
          <w:sz w:val="24"/>
          <w:szCs w:val="24"/>
        </w:rPr>
      </w:pPr>
    </w:p>
    <w:p w14:paraId="765CD56F"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pH je meranie koncentrácie extracelulárnych vodíkových iónov, vyjadrené ako záporný dekadický logaritmus vodíkových iónov. Nízke pH teda znamená vysokú koncentráciu vodíkových iónov a vysoké pH nízku. Telo prísne reguluje pH v rozsahu, ktorý umožňuje bunkám fungovať, s pomocou viacerých nárazníkových (pufrovacích) systémov, z ktorých je najdôležitejší hydrogénuhličitanový, vyjadrený Henderson-Hasselbalchovou rovnicou: CO</w:t>
      </w:r>
      <w:r w:rsidRPr="00822C73">
        <w:rPr>
          <w:rFonts w:ascii="Times New Roman" w:hAnsi="Times New Roman" w:cs="Times New Roman"/>
          <w:sz w:val="24"/>
          <w:szCs w:val="24"/>
          <w:vertAlign w:val="subscript"/>
        </w:rPr>
        <w:t>2</w:t>
      </w:r>
      <w:r w:rsidRPr="00822C73">
        <w:rPr>
          <w:rFonts w:ascii="Times New Roman" w:hAnsi="Times New Roman" w:cs="Times New Roman"/>
          <w:sz w:val="24"/>
          <w:szCs w:val="24"/>
        </w:rPr>
        <w:t xml:space="preserve"> + H</w:t>
      </w:r>
      <w:r w:rsidRPr="00822C73">
        <w:rPr>
          <w:rFonts w:ascii="Times New Roman" w:hAnsi="Times New Roman" w:cs="Times New Roman"/>
          <w:sz w:val="24"/>
          <w:szCs w:val="24"/>
          <w:vertAlign w:val="subscript"/>
        </w:rPr>
        <w:t>2</w:t>
      </w:r>
      <w:r w:rsidRPr="00822C73">
        <w:rPr>
          <w:rFonts w:ascii="Times New Roman" w:hAnsi="Times New Roman" w:cs="Times New Roman"/>
          <w:sz w:val="24"/>
          <w:szCs w:val="24"/>
        </w:rPr>
        <w:t>O &lt;-&gt; H</w:t>
      </w:r>
      <w:r w:rsidRPr="00822C73">
        <w:rPr>
          <w:rFonts w:ascii="Times New Roman" w:hAnsi="Times New Roman" w:cs="Times New Roman"/>
          <w:sz w:val="24"/>
          <w:szCs w:val="24"/>
          <w:vertAlign w:val="subscript"/>
        </w:rPr>
        <w:t>2</w:t>
      </w:r>
      <w:r w:rsidRPr="00822C73">
        <w:rPr>
          <w:rFonts w:ascii="Times New Roman" w:hAnsi="Times New Roman" w:cs="Times New Roman"/>
          <w:sz w:val="24"/>
          <w:szCs w:val="24"/>
        </w:rPr>
        <w:t>CO</w:t>
      </w:r>
      <w:r w:rsidRPr="00822C73">
        <w:rPr>
          <w:rFonts w:ascii="Times New Roman" w:hAnsi="Times New Roman" w:cs="Times New Roman"/>
          <w:sz w:val="24"/>
          <w:szCs w:val="24"/>
          <w:vertAlign w:val="subscript"/>
        </w:rPr>
        <w:t>3</w:t>
      </w:r>
      <w:r w:rsidRPr="00822C73">
        <w:rPr>
          <w:rFonts w:ascii="Times New Roman" w:hAnsi="Times New Roman" w:cs="Times New Roman"/>
          <w:sz w:val="24"/>
          <w:szCs w:val="24"/>
        </w:rPr>
        <w:t xml:space="preserve"> &lt;-&gt; H</w:t>
      </w:r>
      <w:r w:rsidRPr="00822C73">
        <w:rPr>
          <w:rFonts w:ascii="Times New Roman" w:hAnsi="Times New Roman" w:cs="Times New Roman"/>
          <w:sz w:val="24"/>
          <w:szCs w:val="24"/>
          <w:vertAlign w:val="superscript"/>
        </w:rPr>
        <w:t>+</w:t>
      </w:r>
      <w:r w:rsidRPr="00822C73">
        <w:rPr>
          <w:rFonts w:ascii="Times New Roman" w:hAnsi="Times New Roman" w:cs="Times New Roman"/>
          <w:sz w:val="24"/>
          <w:szCs w:val="24"/>
        </w:rPr>
        <w:t xml:space="preserve"> + HCO</w:t>
      </w:r>
      <w:r w:rsidRPr="00822C73">
        <w:rPr>
          <w:rFonts w:ascii="Times New Roman" w:hAnsi="Times New Roman" w:cs="Times New Roman"/>
          <w:sz w:val="24"/>
          <w:szCs w:val="24"/>
          <w:vertAlign w:val="subscript"/>
        </w:rPr>
        <w:t>3</w:t>
      </w:r>
      <w:r w:rsidRPr="00822C73">
        <w:rPr>
          <w:rFonts w:ascii="Times New Roman" w:hAnsi="Times New Roman" w:cs="Times New Roman"/>
          <w:sz w:val="24"/>
          <w:szCs w:val="24"/>
          <w:vertAlign w:val="superscript"/>
        </w:rPr>
        <w:t>–</w:t>
      </w:r>
    </w:p>
    <w:p w14:paraId="6274FB95" w14:textId="77777777" w:rsidR="00C450A1" w:rsidRDefault="00C450A1" w:rsidP="00C450A1">
      <w:pPr>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ab/>
      </w:r>
    </w:p>
    <w:p w14:paraId="3CE47180" w14:textId="77777777" w:rsidR="00C450A1" w:rsidRPr="00E32CD2" w:rsidRDefault="00C450A1" w:rsidP="00C450A1">
      <w:pPr>
        <w:spacing w:after="0" w:line="360" w:lineRule="auto"/>
        <w:ind w:firstLine="360"/>
        <w:jc w:val="both"/>
        <w:rPr>
          <w:rFonts w:ascii="Times New Roman" w:hAnsi="Times New Roman" w:cs="Times New Roman"/>
          <w:sz w:val="24"/>
          <w:szCs w:val="24"/>
        </w:rPr>
      </w:pPr>
      <w:r w:rsidRPr="00E32CD2">
        <w:rPr>
          <w:rFonts w:ascii="Times New Roman" w:hAnsi="Times New Roman" w:cs="Times New Roman"/>
          <w:sz w:val="24"/>
          <w:szCs w:val="24"/>
        </w:rPr>
        <w:t>Na regulácii pH sa zúčastňujú aj pľúca reguláciou parciálneho tlaku oxidu uhličitého v arteriálnej krvi (PaCO</w:t>
      </w:r>
      <w:r w:rsidRPr="00E32CD2">
        <w:rPr>
          <w:rFonts w:ascii="Times New Roman" w:hAnsi="Times New Roman" w:cs="Times New Roman"/>
          <w:sz w:val="24"/>
          <w:szCs w:val="24"/>
          <w:vertAlign w:val="subscript"/>
        </w:rPr>
        <w:t>2</w:t>
      </w:r>
      <w:r w:rsidRPr="00E32CD2">
        <w:rPr>
          <w:rFonts w:ascii="Times New Roman" w:hAnsi="Times New Roman" w:cs="Times New Roman"/>
          <w:sz w:val="24"/>
          <w:szCs w:val="24"/>
        </w:rPr>
        <w:t>) a obličky vylučovaním neprchavých „nonvolatívnych“ a organických kyselín a tvorbou nového bikarbonátu (Kozánek, 2013 ).</w:t>
      </w:r>
    </w:p>
    <w:p w14:paraId="22E30455" w14:textId="77777777" w:rsidR="00C450A1" w:rsidRPr="00E32CD2" w:rsidRDefault="00C450A1" w:rsidP="00C450A1">
      <w:pPr>
        <w:spacing w:after="0" w:line="360" w:lineRule="auto"/>
        <w:jc w:val="both"/>
        <w:rPr>
          <w:rFonts w:ascii="Times New Roman" w:hAnsi="Times New Roman" w:cs="Times New Roman"/>
          <w:b/>
          <w:sz w:val="24"/>
          <w:szCs w:val="24"/>
        </w:rPr>
      </w:pPr>
    </w:p>
    <w:p w14:paraId="7A29F9A2" w14:textId="77777777" w:rsidR="00C450A1" w:rsidRPr="00E32CD2" w:rsidRDefault="00C450A1" w:rsidP="00C450A1">
      <w:pPr>
        <w:pStyle w:val="Odsekzoznamu"/>
        <w:numPr>
          <w:ilvl w:val="0"/>
          <w:numId w:val="36"/>
        </w:numPr>
        <w:spacing w:after="0" w:line="360" w:lineRule="auto"/>
        <w:jc w:val="both"/>
        <w:rPr>
          <w:rFonts w:ascii="Times New Roman" w:hAnsi="Times New Roman" w:cs="Times New Roman"/>
          <w:b/>
          <w:sz w:val="24"/>
          <w:szCs w:val="24"/>
        </w:rPr>
      </w:pPr>
      <w:r w:rsidRPr="00E32CD2">
        <w:rPr>
          <w:rFonts w:ascii="Times New Roman" w:hAnsi="Times New Roman" w:cs="Times New Roman"/>
          <w:b/>
          <w:sz w:val="24"/>
          <w:szCs w:val="24"/>
        </w:rPr>
        <w:t>P</w:t>
      </w:r>
      <w:r w:rsidRPr="00E32CD2">
        <w:rPr>
          <w:rFonts w:ascii="Times New Roman" w:hAnsi="Times New Roman" w:cs="Times New Roman"/>
          <w:b/>
          <w:sz w:val="24"/>
          <w:szCs w:val="24"/>
          <w:vertAlign w:val="subscript"/>
        </w:rPr>
        <w:t>a</w:t>
      </w:r>
      <w:r w:rsidRPr="00E32CD2">
        <w:rPr>
          <w:rFonts w:ascii="Times New Roman" w:hAnsi="Times New Roman" w:cs="Times New Roman"/>
          <w:b/>
          <w:sz w:val="24"/>
          <w:szCs w:val="24"/>
        </w:rPr>
        <w:t>CO</w:t>
      </w:r>
      <w:r w:rsidRPr="00E32CD2">
        <w:rPr>
          <w:rFonts w:ascii="Times New Roman" w:hAnsi="Times New Roman" w:cs="Times New Roman"/>
          <w:b/>
          <w:sz w:val="24"/>
          <w:szCs w:val="24"/>
          <w:vertAlign w:val="subscript"/>
        </w:rPr>
        <w:t xml:space="preserve">2 </w:t>
      </w:r>
      <w:r w:rsidRPr="00E32CD2">
        <w:rPr>
          <w:rFonts w:ascii="Times New Roman" w:hAnsi="Times New Roman" w:cs="Times New Roman"/>
          <w:b/>
          <w:sz w:val="24"/>
          <w:szCs w:val="24"/>
        </w:rPr>
        <w:t>(fyziologické rozpätie hodnôt P</w:t>
      </w:r>
      <w:r w:rsidRPr="00B01590">
        <w:rPr>
          <w:rFonts w:ascii="Times New Roman" w:hAnsi="Times New Roman" w:cs="Times New Roman"/>
          <w:b/>
          <w:sz w:val="24"/>
          <w:szCs w:val="24"/>
          <w:vertAlign w:val="subscript"/>
        </w:rPr>
        <w:t>a</w:t>
      </w:r>
      <w:r w:rsidRPr="00E32CD2">
        <w:rPr>
          <w:rFonts w:ascii="Times New Roman" w:hAnsi="Times New Roman" w:cs="Times New Roman"/>
          <w:b/>
          <w:sz w:val="24"/>
          <w:szCs w:val="24"/>
        </w:rPr>
        <w:t>CO</w:t>
      </w:r>
      <w:r w:rsidRPr="00E32CD2">
        <w:rPr>
          <w:rFonts w:ascii="Times New Roman" w:hAnsi="Times New Roman" w:cs="Times New Roman"/>
          <w:b/>
          <w:sz w:val="24"/>
          <w:szCs w:val="24"/>
          <w:vertAlign w:val="subscript"/>
        </w:rPr>
        <w:t xml:space="preserve">2 </w:t>
      </w:r>
      <w:r w:rsidRPr="00E32CD2">
        <w:rPr>
          <w:rFonts w:ascii="Times New Roman" w:hAnsi="Times New Roman" w:cs="Times New Roman"/>
          <w:b/>
          <w:sz w:val="24"/>
          <w:szCs w:val="24"/>
        </w:rPr>
        <w:t>je 4,6 – 6,0 kPa.)</w:t>
      </w:r>
    </w:p>
    <w:p w14:paraId="375AA401" w14:textId="77777777" w:rsidR="00C450A1" w:rsidRPr="00E32CD2" w:rsidRDefault="00C450A1" w:rsidP="00C450A1">
      <w:pPr>
        <w:spacing w:after="0" w:line="360" w:lineRule="auto"/>
        <w:ind w:firstLine="708"/>
        <w:jc w:val="both"/>
        <w:rPr>
          <w:rFonts w:ascii="Times New Roman" w:hAnsi="Times New Roman" w:cs="Times New Roman"/>
          <w:sz w:val="24"/>
          <w:szCs w:val="24"/>
        </w:rPr>
      </w:pPr>
    </w:p>
    <w:p w14:paraId="2B52806C" w14:textId="77777777" w:rsidR="00C450A1" w:rsidRPr="00E32CD2" w:rsidRDefault="00C450A1" w:rsidP="00C450A1">
      <w:pPr>
        <w:spacing w:after="0" w:line="360" w:lineRule="auto"/>
        <w:ind w:firstLine="708"/>
        <w:jc w:val="both"/>
        <w:rPr>
          <w:rFonts w:ascii="Times New Roman" w:hAnsi="Times New Roman" w:cs="Times New Roman"/>
          <w:sz w:val="24"/>
          <w:szCs w:val="24"/>
        </w:rPr>
      </w:pPr>
      <w:r w:rsidRPr="00E32CD2">
        <w:rPr>
          <w:rFonts w:ascii="Times New Roman" w:hAnsi="Times New Roman" w:cs="Times New Roman"/>
          <w:sz w:val="24"/>
          <w:szCs w:val="24"/>
        </w:rPr>
        <w:t>PaCO</w:t>
      </w:r>
      <w:r w:rsidRPr="00E32CD2">
        <w:rPr>
          <w:rFonts w:ascii="Times New Roman" w:hAnsi="Times New Roman" w:cs="Times New Roman"/>
          <w:sz w:val="24"/>
          <w:szCs w:val="24"/>
          <w:vertAlign w:val="subscript"/>
        </w:rPr>
        <w:t xml:space="preserve">2 </w:t>
      </w:r>
      <w:r w:rsidRPr="00E32CD2">
        <w:rPr>
          <w:rFonts w:ascii="Times New Roman" w:hAnsi="Times New Roman" w:cs="Times New Roman"/>
          <w:sz w:val="24"/>
          <w:szCs w:val="24"/>
        </w:rPr>
        <w:t>vyjadruje, koľko CO</w:t>
      </w:r>
      <w:r w:rsidRPr="00E32CD2">
        <w:rPr>
          <w:rFonts w:ascii="Times New Roman" w:hAnsi="Times New Roman" w:cs="Times New Roman"/>
          <w:sz w:val="24"/>
          <w:szCs w:val="24"/>
          <w:vertAlign w:val="subscript"/>
        </w:rPr>
        <w:t xml:space="preserve">2 </w:t>
      </w:r>
      <w:r w:rsidRPr="00E32CD2">
        <w:rPr>
          <w:rFonts w:ascii="Times New Roman" w:hAnsi="Times New Roman" w:cs="Times New Roman"/>
          <w:sz w:val="24"/>
          <w:szCs w:val="24"/>
        </w:rPr>
        <w:t>je rozpusteného v krvi. CO</w:t>
      </w:r>
      <w:r w:rsidRPr="00E32CD2">
        <w:rPr>
          <w:rFonts w:ascii="Times New Roman" w:hAnsi="Times New Roman" w:cs="Times New Roman"/>
          <w:sz w:val="24"/>
          <w:szCs w:val="24"/>
          <w:vertAlign w:val="subscript"/>
        </w:rPr>
        <w:t xml:space="preserve">2 </w:t>
      </w:r>
      <w:r w:rsidRPr="00E32CD2">
        <w:rPr>
          <w:rFonts w:ascii="Times New Roman" w:hAnsi="Times New Roman" w:cs="Times New Roman"/>
          <w:sz w:val="24"/>
          <w:szCs w:val="24"/>
        </w:rPr>
        <w:t>je 20x rozpustnejšie v krvi ako kyslík a hlavným transportérom je bikarbonát. V pľúcach sa CO</w:t>
      </w:r>
      <w:r w:rsidRPr="00E32CD2">
        <w:rPr>
          <w:rFonts w:ascii="Times New Roman" w:hAnsi="Times New Roman" w:cs="Times New Roman"/>
          <w:sz w:val="24"/>
          <w:szCs w:val="24"/>
          <w:vertAlign w:val="subscript"/>
        </w:rPr>
        <w:t xml:space="preserve">2 </w:t>
      </w:r>
      <w:r w:rsidRPr="00E32CD2">
        <w:rPr>
          <w:rFonts w:ascii="Times New Roman" w:hAnsi="Times New Roman" w:cs="Times New Roman"/>
          <w:sz w:val="24"/>
          <w:szCs w:val="24"/>
        </w:rPr>
        <w:t>konvertuje späť na plyn a vydychuje sa. Pri interpretácii PaCO</w:t>
      </w:r>
      <w:r w:rsidRPr="00E32CD2">
        <w:rPr>
          <w:rFonts w:ascii="Times New Roman" w:hAnsi="Times New Roman" w:cs="Times New Roman"/>
          <w:sz w:val="24"/>
          <w:szCs w:val="24"/>
          <w:vertAlign w:val="subscript"/>
        </w:rPr>
        <w:t xml:space="preserve">2 </w:t>
      </w:r>
      <w:r w:rsidRPr="00E32CD2">
        <w:rPr>
          <w:rFonts w:ascii="Times New Roman" w:hAnsi="Times New Roman" w:cs="Times New Roman"/>
          <w:sz w:val="24"/>
          <w:szCs w:val="24"/>
        </w:rPr>
        <w:t xml:space="preserve"> vyjadruje účinnosť výmeny plynov. Pri nedostatočnej ventilácii alebo zhoršenej výmene plynov dochádza k vzostupu P</w:t>
      </w:r>
      <w:r w:rsidRPr="00B01590">
        <w:rPr>
          <w:rFonts w:ascii="Times New Roman" w:hAnsi="Times New Roman" w:cs="Times New Roman"/>
          <w:sz w:val="24"/>
          <w:szCs w:val="24"/>
          <w:vertAlign w:val="subscript"/>
        </w:rPr>
        <w:t>a</w:t>
      </w:r>
      <w:r w:rsidRPr="00E32CD2">
        <w:rPr>
          <w:rFonts w:ascii="Times New Roman" w:hAnsi="Times New Roman" w:cs="Times New Roman"/>
          <w:sz w:val="24"/>
          <w:szCs w:val="24"/>
        </w:rPr>
        <w:t>CO</w:t>
      </w:r>
      <w:r w:rsidRPr="00E32CD2">
        <w:rPr>
          <w:rFonts w:ascii="Times New Roman" w:hAnsi="Times New Roman" w:cs="Times New Roman"/>
          <w:sz w:val="24"/>
          <w:szCs w:val="24"/>
          <w:vertAlign w:val="subscript"/>
        </w:rPr>
        <w:t>2</w:t>
      </w:r>
      <w:r w:rsidRPr="00E32CD2">
        <w:rPr>
          <w:rFonts w:ascii="Times New Roman" w:hAnsi="Times New Roman" w:cs="Times New Roman"/>
          <w:sz w:val="24"/>
          <w:szCs w:val="24"/>
        </w:rPr>
        <w:t xml:space="preserve">. </w:t>
      </w:r>
    </w:p>
    <w:p w14:paraId="171582B5" w14:textId="77777777" w:rsidR="00C450A1" w:rsidRPr="00E32CD2" w:rsidRDefault="00C450A1" w:rsidP="00C450A1">
      <w:pPr>
        <w:spacing w:after="0" w:line="360" w:lineRule="auto"/>
        <w:jc w:val="both"/>
        <w:rPr>
          <w:rFonts w:ascii="Times New Roman" w:hAnsi="Times New Roman" w:cs="Times New Roman"/>
          <w:b/>
          <w:sz w:val="24"/>
          <w:szCs w:val="24"/>
        </w:rPr>
      </w:pPr>
    </w:p>
    <w:p w14:paraId="2F441A91" w14:textId="77777777" w:rsidR="00C450A1" w:rsidRDefault="00C450A1" w:rsidP="00C450A1">
      <w:pPr>
        <w:pStyle w:val="Odsekzoznamu"/>
        <w:numPr>
          <w:ilvl w:val="0"/>
          <w:numId w:val="36"/>
        </w:numPr>
        <w:spacing w:after="0" w:line="360" w:lineRule="auto"/>
        <w:jc w:val="both"/>
        <w:rPr>
          <w:rFonts w:ascii="Times New Roman" w:hAnsi="Times New Roman" w:cs="Times New Roman"/>
          <w:b/>
          <w:sz w:val="24"/>
          <w:szCs w:val="24"/>
        </w:rPr>
      </w:pPr>
      <w:r w:rsidRPr="00E32CD2">
        <w:rPr>
          <w:rFonts w:ascii="Times New Roman" w:hAnsi="Times New Roman" w:cs="Times New Roman"/>
          <w:b/>
          <w:sz w:val="24"/>
          <w:szCs w:val="24"/>
        </w:rPr>
        <w:t>P</w:t>
      </w:r>
      <w:r w:rsidRPr="00E32CD2">
        <w:rPr>
          <w:rFonts w:ascii="Times New Roman" w:hAnsi="Times New Roman" w:cs="Times New Roman"/>
          <w:b/>
          <w:sz w:val="24"/>
          <w:szCs w:val="24"/>
          <w:vertAlign w:val="subscript"/>
        </w:rPr>
        <w:t>a</w:t>
      </w:r>
      <w:r w:rsidRPr="00E32CD2">
        <w:rPr>
          <w:rFonts w:ascii="Times New Roman" w:hAnsi="Times New Roman" w:cs="Times New Roman"/>
          <w:b/>
          <w:sz w:val="24"/>
          <w:szCs w:val="24"/>
        </w:rPr>
        <w:t>O</w:t>
      </w:r>
      <w:r w:rsidRPr="00E32CD2">
        <w:rPr>
          <w:rFonts w:ascii="Times New Roman" w:hAnsi="Times New Roman" w:cs="Times New Roman"/>
          <w:b/>
          <w:sz w:val="24"/>
          <w:szCs w:val="24"/>
          <w:vertAlign w:val="subscript"/>
        </w:rPr>
        <w:t>2</w:t>
      </w:r>
      <w:r w:rsidRPr="00E32CD2">
        <w:rPr>
          <w:rFonts w:ascii="Times New Roman" w:hAnsi="Times New Roman" w:cs="Times New Roman"/>
          <w:sz w:val="24"/>
          <w:szCs w:val="24"/>
        </w:rPr>
        <w:t xml:space="preserve"> </w:t>
      </w:r>
      <w:r w:rsidRPr="00E32CD2">
        <w:rPr>
          <w:rFonts w:ascii="Times New Roman" w:hAnsi="Times New Roman" w:cs="Times New Roman"/>
          <w:b/>
          <w:sz w:val="24"/>
          <w:szCs w:val="24"/>
        </w:rPr>
        <w:t>(fyziologické hodnoty P</w:t>
      </w:r>
      <w:r w:rsidRPr="00D40DAD">
        <w:rPr>
          <w:rFonts w:ascii="Times New Roman" w:hAnsi="Times New Roman" w:cs="Times New Roman"/>
          <w:b/>
          <w:sz w:val="24"/>
          <w:szCs w:val="24"/>
          <w:vertAlign w:val="subscript"/>
        </w:rPr>
        <w:t>a</w:t>
      </w:r>
      <w:r w:rsidRPr="00E32CD2">
        <w:rPr>
          <w:rFonts w:ascii="Times New Roman" w:hAnsi="Times New Roman" w:cs="Times New Roman"/>
          <w:b/>
          <w:sz w:val="24"/>
          <w:szCs w:val="24"/>
        </w:rPr>
        <w:t>O</w:t>
      </w:r>
      <w:r w:rsidRPr="00E32CD2">
        <w:rPr>
          <w:rFonts w:ascii="Times New Roman" w:hAnsi="Times New Roman" w:cs="Times New Roman"/>
          <w:b/>
          <w:sz w:val="24"/>
          <w:szCs w:val="24"/>
          <w:vertAlign w:val="subscript"/>
        </w:rPr>
        <w:t xml:space="preserve">2 </w:t>
      </w:r>
      <w:r w:rsidRPr="00E32CD2">
        <w:rPr>
          <w:rFonts w:ascii="Times New Roman" w:hAnsi="Times New Roman" w:cs="Times New Roman"/>
          <w:b/>
          <w:sz w:val="24"/>
          <w:szCs w:val="24"/>
        </w:rPr>
        <w:t xml:space="preserve">u donosených sú 7,0 – 12,0 kPa a u nedonosených novorodencov 6,5 – 10,5 kPa) </w:t>
      </w:r>
    </w:p>
    <w:p w14:paraId="62BC0B15" w14:textId="77777777" w:rsidR="00C450A1" w:rsidRPr="00E32CD2" w:rsidRDefault="00C450A1" w:rsidP="00C450A1">
      <w:pPr>
        <w:pStyle w:val="Odsekzoznamu"/>
        <w:spacing w:after="0" w:line="360" w:lineRule="auto"/>
        <w:jc w:val="both"/>
        <w:rPr>
          <w:rFonts w:ascii="Times New Roman" w:hAnsi="Times New Roman" w:cs="Times New Roman"/>
          <w:b/>
          <w:sz w:val="24"/>
          <w:szCs w:val="24"/>
        </w:rPr>
      </w:pPr>
    </w:p>
    <w:p w14:paraId="66783783" w14:textId="77777777" w:rsidR="00D40DAD" w:rsidRDefault="00C450A1" w:rsidP="00C450A1">
      <w:pPr>
        <w:spacing w:after="0" w:line="360" w:lineRule="auto"/>
        <w:ind w:firstLine="708"/>
        <w:jc w:val="both"/>
        <w:rPr>
          <w:rFonts w:ascii="Times New Roman" w:hAnsi="Times New Roman" w:cs="Times New Roman"/>
          <w:sz w:val="24"/>
          <w:szCs w:val="24"/>
        </w:rPr>
      </w:pPr>
      <w:r w:rsidRPr="00E32CD2">
        <w:rPr>
          <w:rFonts w:ascii="Times New Roman" w:hAnsi="Times New Roman" w:cs="Times New Roman"/>
          <w:sz w:val="24"/>
          <w:szCs w:val="24"/>
        </w:rPr>
        <w:t>P</w:t>
      </w:r>
      <w:r w:rsidRPr="00104EFE">
        <w:rPr>
          <w:rFonts w:ascii="Times New Roman" w:hAnsi="Times New Roman" w:cs="Times New Roman"/>
          <w:sz w:val="24"/>
          <w:szCs w:val="24"/>
          <w:vertAlign w:val="subscript"/>
        </w:rPr>
        <w:t>a</w:t>
      </w:r>
      <w:r w:rsidRPr="00E32CD2">
        <w:rPr>
          <w:rFonts w:ascii="Times New Roman" w:hAnsi="Times New Roman" w:cs="Times New Roman"/>
          <w:sz w:val="24"/>
          <w:szCs w:val="24"/>
        </w:rPr>
        <w:t>O</w:t>
      </w:r>
      <w:r w:rsidRPr="00E32CD2">
        <w:rPr>
          <w:rFonts w:ascii="Times New Roman" w:hAnsi="Times New Roman" w:cs="Times New Roman"/>
          <w:sz w:val="24"/>
          <w:szCs w:val="24"/>
          <w:vertAlign w:val="subscript"/>
        </w:rPr>
        <w:t>2</w:t>
      </w:r>
      <w:r w:rsidRPr="00E32CD2">
        <w:rPr>
          <w:rFonts w:ascii="Times New Roman" w:hAnsi="Times New Roman" w:cs="Times New Roman"/>
          <w:sz w:val="24"/>
          <w:szCs w:val="24"/>
        </w:rPr>
        <w:t xml:space="preserve"> predstavuje kyslík rozpustený v plazme a je dobrým nástrojom na posúdenie oxygenácie. Jedine arteriálna krv je vhodná na presné meranie PaO</w:t>
      </w:r>
      <w:r w:rsidRPr="00E32CD2">
        <w:rPr>
          <w:rFonts w:ascii="Times New Roman" w:hAnsi="Times New Roman" w:cs="Times New Roman"/>
          <w:sz w:val="24"/>
          <w:szCs w:val="24"/>
          <w:vertAlign w:val="subscript"/>
        </w:rPr>
        <w:t>2</w:t>
      </w:r>
      <w:r w:rsidRPr="00E32CD2">
        <w:rPr>
          <w:rFonts w:ascii="Times New Roman" w:hAnsi="Times New Roman" w:cs="Times New Roman"/>
          <w:sz w:val="24"/>
          <w:szCs w:val="24"/>
        </w:rPr>
        <w:t xml:space="preserve">. Meria sa </w:t>
      </w:r>
      <w:r w:rsidRPr="00E32CD2">
        <w:rPr>
          <w:rFonts w:ascii="Times New Roman" w:hAnsi="Times New Roman" w:cs="Times New Roman"/>
          <w:b/>
          <w:sz w:val="24"/>
          <w:szCs w:val="24"/>
        </w:rPr>
        <w:t>voľný kyslík</w:t>
      </w:r>
      <w:r w:rsidRPr="00E32CD2">
        <w:rPr>
          <w:rFonts w:ascii="Times New Roman" w:hAnsi="Times New Roman" w:cs="Times New Roman"/>
          <w:sz w:val="24"/>
          <w:szCs w:val="24"/>
        </w:rPr>
        <w:t xml:space="preserve">, nezapočítava sa </w:t>
      </w:r>
      <w:r w:rsidRPr="00E32CD2">
        <w:rPr>
          <w:rFonts w:ascii="Times New Roman" w:hAnsi="Times New Roman" w:cs="Times New Roman"/>
          <w:b/>
          <w:sz w:val="24"/>
          <w:szCs w:val="24"/>
        </w:rPr>
        <w:t>kyslík viazaný na hemoglobín</w:t>
      </w:r>
      <w:r w:rsidRPr="00E32CD2">
        <w:rPr>
          <w:rFonts w:ascii="Times New Roman" w:hAnsi="Times New Roman" w:cs="Times New Roman"/>
          <w:sz w:val="24"/>
          <w:szCs w:val="24"/>
        </w:rPr>
        <w:t xml:space="preserve">, ktorý poznáme ako </w:t>
      </w:r>
      <w:r w:rsidRPr="00E32CD2">
        <w:rPr>
          <w:rFonts w:ascii="Times New Roman" w:hAnsi="Times New Roman" w:cs="Times New Roman"/>
          <w:b/>
          <w:sz w:val="24"/>
          <w:szCs w:val="24"/>
        </w:rPr>
        <w:t>saturáciu kyslíka</w:t>
      </w:r>
      <w:r w:rsidRPr="00E32CD2">
        <w:rPr>
          <w:rFonts w:ascii="Times New Roman" w:hAnsi="Times New Roman" w:cs="Times New Roman"/>
          <w:sz w:val="24"/>
          <w:szCs w:val="24"/>
        </w:rPr>
        <w:t>. Saturáciu kyslíka môžeme merať priamo v arteriálnej krvi (SaO</w:t>
      </w:r>
      <w:r w:rsidRPr="00E32CD2">
        <w:rPr>
          <w:rFonts w:ascii="Times New Roman" w:hAnsi="Times New Roman" w:cs="Times New Roman"/>
          <w:sz w:val="24"/>
          <w:szCs w:val="24"/>
          <w:vertAlign w:val="subscript"/>
        </w:rPr>
        <w:t>2</w:t>
      </w:r>
      <w:r w:rsidRPr="00E32CD2">
        <w:rPr>
          <w:rFonts w:ascii="Times New Roman" w:hAnsi="Times New Roman" w:cs="Times New Roman"/>
          <w:sz w:val="24"/>
          <w:szCs w:val="24"/>
        </w:rPr>
        <w:t>) alebo odhadovať pulznou oximetriou (SaO</w:t>
      </w:r>
      <w:r w:rsidRPr="00E32CD2">
        <w:rPr>
          <w:rFonts w:ascii="Times New Roman" w:hAnsi="Times New Roman" w:cs="Times New Roman"/>
          <w:sz w:val="24"/>
          <w:szCs w:val="24"/>
          <w:vertAlign w:val="subscript"/>
        </w:rPr>
        <w:t>2</w:t>
      </w:r>
      <w:r w:rsidRPr="00E32CD2">
        <w:rPr>
          <w:rFonts w:ascii="Times New Roman" w:hAnsi="Times New Roman" w:cs="Times New Roman"/>
          <w:sz w:val="24"/>
          <w:szCs w:val="24"/>
        </w:rPr>
        <w:t xml:space="preserve">). </w:t>
      </w:r>
    </w:p>
    <w:p w14:paraId="63021FBC" w14:textId="7966592E" w:rsidR="00C450A1" w:rsidRPr="00E32CD2" w:rsidRDefault="00C450A1" w:rsidP="00C450A1">
      <w:pPr>
        <w:spacing w:after="0" w:line="360" w:lineRule="auto"/>
        <w:ind w:firstLine="708"/>
        <w:jc w:val="both"/>
        <w:rPr>
          <w:rFonts w:ascii="Times New Roman" w:hAnsi="Times New Roman" w:cs="Times New Roman"/>
          <w:sz w:val="24"/>
          <w:szCs w:val="24"/>
        </w:rPr>
      </w:pPr>
      <w:r w:rsidRPr="00E32CD2">
        <w:rPr>
          <w:rFonts w:ascii="Times New Roman" w:hAnsi="Times New Roman" w:cs="Times New Roman"/>
          <w:sz w:val="24"/>
          <w:szCs w:val="24"/>
        </w:rPr>
        <w:t>Vzťah medzi saturáciou kyslíka a parciálnym tlakom kyslíka v krvi vyjadruje disociačná krivka kyslíka – hemoglobínu. Abnormálne PaO</w:t>
      </w:r>
      <w:r w:rsidRPr="00E32CD2">
        <w:rPr>
          <w:rFonts w:ascii="Times New Roman" w:hAnsi="Times New Roman" w:cs="Times New Roman"/>
          <w:sz w:val="24"/>
          <w:szCs w:val="24"/>
          <w:vertAlign w:val="subscript"/>
        </w:rPr>
        <w:t>2</w:t>
      </w:r>
      <w:r w:rsidRPr="00E32CD2">
        <w:rPr>
          <w:rFonts w:ascii="Times New Roman" w:hAnsi="Times New Roman" w:cs="Times New Roman"/>
          <w:sz w:val="24"/>
          <w:szCs w:val="24"/>
        </w:rPr>
        <w:t xml:space="preserve"> indikujú respiračné alebo cirkulačné problémy. </w:t>
      </w:r>
    </w:p>
    <w:p w14:paraId="638859D8" w14:textId="77777777" w:rsidR="00C450A1" w:rsidRPr="00E32CD2" w:rsidRDefault="00C450A1" w:rsidP="00C450A1">
      <w:pPr>
        <w:spacing w:after="0" w:line="360" w:lineRule="auto"/>
        <w:jc w:val="both"/>
        <w:rPr>
          <w:rFonts w:ascii="Times New Roman" w:hAnsi="Times New Roman" w:cs="Times New Roman"/>
          <w:b/>
          <w:sz w:val="24"/>
          <w:szCs w:val="24"/>
        </w:rPr>
      </w:pPr>
    </w:p>
    <w:p w14:paraId="00EB988D" w14:textId="77777777" w:rsidR="00C450A1" w:rsidRPr="00E32CD2" w:rsidRDefault="00C450A1" w:rsidP="00C450A1">
      <w:pPr>
        <w:pStyle w:val="Odsekzoznamu"/>
        <w:numPr>
          <w:ilvl w:val="0"/>
          <w:numId w:val="3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b</w:t>
      </w:r>
      <w:r w:rsidRPr="00E32CD2">
        <w:rPr>
          <w:rFonts w:ascii="Times New Roman" w:hAnsi="Times New Roman" w:cs="Times New Roman"/>
          <w:b/>
          <w:sz w:val="24"/>
          <w:szCs w:val="24"/>
        </w:rPr>
        <w:t>ikarbonáty (fyziologické hodnoty sú u donosených novorodencov 22 – 26 mEq/l a u nedonosených 20 – 24 mEq/l)</w:t>
      </w:r>
    </w:p>
    <w:p w14:paraId="69480DF8" w14:textId="77777777" w:rsidR="00C450A1" w:rsidRPr="00E32CD2" w:rsidRDefault="00C450A1" w:rsidP="00C450A1">
      <w:pPr>
        <w:spacing w:after="0" w:line="360" w:lineRule="auto"/>
        <w:ind w:firstLine="708"/>
        <w:jc w:val="both"/>
        <w:rPr>
          <w:rFonts w:ascii="Times New Roman" w:hAnsi="Times New Roman" w:cs="Times New Roman"/>
          <w:sz w:val="24"/>
          <w:szCs w:val="24"/>
        </w:rPr>
      </w:pPr>
    </w:p>
    <w:p w14:paraId="0C4CDE81" w14:textId="77777777" w:rsidR="00C450A1" w:rsidRPr="00E32CD2" w:rsidRDefault="00C450A1" w:rsidP="00C450A1">
      <w:pPr>
        <w:spacing w:after="0" w:line="360" w:lineRule="auto"/>
        <w:ind w:firstLine="708"/>
        <w:jc w:val="both"/>
        <w:rPr>
          <w:rFonts w:ascii="Times New Roman" w:hAnsi="Times New Roman" w:cs="Times New Roman"/>
          <w:sz w:val="24"/>
          <w:szCs w:val="24"/>
        </w:rPr>
      </w:pPr>
      <w:r w:rsidRPr="00E32CD2">
        <w:rPr>
          <w:rFonts w:ascii="Times New Roman" w:hAnsi="Times New Roman" w:cs="Times New Roman"/>
          <w:sz w:val="24"/>
          <w:szCs w:val="24"/>
        </w:rPr>
        <w:t>Bikarbonáty nie sú merané analyzátorom, sú vypočítavané z hodnôt pH, PaCO</w:t>
      </w:r>
      <w:r w:rsidRPr="00E32CD2">
        <w:rPr>
          <w:rFonts w:ascii="Times New Roman" w:hAnsi="Times New Roman" w:cs="Times New Roman"/>
          <w:sz w:val="24"/>
          <w:szCs w:val="24"/>
          <w:vertAlign w:val="subscript"/>
        </w:rPr>
        <w:t xml:space="preserve">2 </w:t>
      </w:r>
      <w:r w:rsidRPr="00E32CD2">
        <w:rPr>
          <w:rFonts w:ascii="Times New Roman" w:hAnsi="Times New Roman" w:cs="Times New Roman"/>
          <w:sz w:val="24"/>
          <w:szCs w:val="24"/>
        </w:rPr>
        <w:t>a celkového CO</w:t>
      </w:r>
      <w:r w:rsidRPr="00E32CD2">
        <w:rPr>
          <w:rFonts w:ascii="Times New Roman" w:hAnsi="Times New Roman" w:cs="Times New Roman"/>
          <w:sz w:val="24"/>
          <w:szCs w:val="24"/>
          <w:vertAlign w:val="subscript"/>
        </w:rPr>
        <w:t>2</w:t>
      </w:r>
      <w:r w:rsidRPr="00E32CD2">
        <w:rPr>
          <w:rFonts w:ascii="Times New Roman" w:hAnsi="Times New Roman" w:cs="Times New Roman"/>
          <w:sz w:val="24"/>
          <w:szCs w:val="24"/>
        </w:rPr>
        <w:t>. Pokles koncentrácie bikarbonátov v krvi môže indikovať metabolickú acidózu. Vzniká napríklad pri potrebe neutralizácie kyselín. Dlhodobé užívanie diuretík zvyšuje množstvo HCO</w:t>
      </w:r>
      <w:r w:rsidRPr="00E32CD2">
        <w:rPr>
          <w:rFonts w:ascii="Times New Roman" w:hAnsi="Times New Roman" w:cs="Times New Roman"/>
          <w:sz w:val="24"/>
          <w:szCs w:val="24"/>
          <w:vertAlign w:val="subscript"/>
        </w:rPr>
        <w:t>3</w:t>
      </w:r>
      <w:r w:rsidRPr="00E32CD2">
        <w:rPr>
          <w:rFonts w:ascii="Times New Roman" w:hAnsi="Times New Roman" w:cs="Times New Roman"/>
          <w:sz w:val="24"/>
          <w:szCs w:val="24"/>
        </w:rPr>
        <w:t xml:space="preserve">. </w:t>
      </w:r>
    </w:p>
    <w:p w14:paraId="7C00C005" w14:textId="77777777" w:rsidR="00C450A1" w:rsidRPr="00E32CD2" w:rsidRDefault="00C450A1" w:rsidP="00C450A1">
      <w:pPr>
        <w:spacing w:after="0" w:line="360" w:lineRule="auto"/>
        <w:ind w:firstLine="708"/>
        <w:jc w:val="both"/>
        <w:rPr>
          <w:rFonts w:ascii="Times New Roman" w:hAnsi="Times New Roman" w:cs="Times New Roman"/>
          <w:sz w:val="24"/>
          <w:szCs w:val="24"/>
        </w:rPr>
      </w:pPr>
      <w:r w:rsidRPr="00E32CD2">
        <w:rPr>
          <w:rFonts w:ascii="Times New Roman" w:hAnsi="Times New Roman" w:cs="Times New Roman"/>
          <w:sz w:val="24"/>
          <w:szCs w:val="24"/>
        </w:rPr>
        <w:t>Nedonosené deti môžu mať prvé týždne po narodení metabolickú acidózu v dôsledku straty bikarbonátov nezrelými obličkami. Deti s chronickým pľúcnym postihnutím mávajú pri chronicky zvýšenom CO</w:t>
      </w:r>
      <w:r w:rsidRPr="00E32CD2">
        <w:rPr>
          <w:rFonts w:ascii="Times New Roman" w:hAnsi="Times New Roman" w:cs="Times New Roman"/>
          <w:sz w:val="24"/>
          <w:szCs w:val="24"/>
          <w:vertAlign w:val="subscript"/>
        </w:rPr>
        <w:t>2</w:t>
      </w:r>
      <w:r w:rsidRPr="00E32CD2">
        <w:rPr>
          <w:rFonts w:ascii="Times New Roman" w:hAnsi="Times New Roman" w:cs="Times New Roman"/>
          <w:sz w:val="24"/>
          <w:szCs w:val="24"/>
        </w:rPr>
        <w:t xml:space="preserve"> vzostup HCO</w:t>
      </w:r>
      <w:r w:rsidRPr="00E32CD2">
        <w:rPr>
          <w:rFonts w:ascii="Times New Roman" w:hAnsi="Times New Roman" w:cs="Times New Roman"/>
          <w:sz w:val="24"/>
          <w:szCs w:val="24"/>
          <w:vertAlign w:val="subscript"/>
        </w:rPr>
        <w:t>3</w:t>
      </w:r>
      <w:r w:rsidRPr="00E32CD2">
        <w:rPr>
          <w:rFonts w:ascii="Times New Roman" w:hAnsi="Times New Roman" w:cs="Times New Roman"/>
          <w:sz w:val="24"/>
          <w:szCs w:val="24"/>
        </w:rPr>
        <w:t>, pretože organizmus sa snaží udržiavať rovnováhu medzi bikarbonátmi a rozpusteným CO</w:t>
      </w:r>
      <w:r w:rsidRPr="00E32CD2">
        <w:rPr>
          <w:rFonts w:ascii="Times New Roman" w:hAnsi="Times New Roman" w:cs="Times New Roman"/>
          <w:sz w:val="24"/>
          <w:szCs w:val="24"/>
          <w:vertAlign w:val="subscript"/>
        </w:rPr>
        <w:t>2</w:t>
      </w:r>
      <w:r w:rsidRPr="00E32CD2">
        <w:rPr>
          <w:rFonts w:ascii="Times New Roman" w:hAnsi="Times New Roman" w:cs="Times New Roman"/>
          <w:sz w:val="24"/>
          <w:szCs w:val="24"/>
        </w:rPr>
        <w:t xml:space="preserve"> v pomere 20:1. Ak podáme novorodencovi bikarbonát, stúpne CO</w:t>
      </w:r>
      <w:r w:rsidRPr="00E32CD2">
        <w:rPr>
          <w:rFonts w:ascii="Times New Roman" w:hAnsi="Times New Roman" w:cs="Times New Roman"/>
          <w:sz w:val="24"/>
          <w:szCs w:val="24"/>
          <w:vertAlign w:val="subscript"/>
        </w:rPr>
        <w:t>2</w:t>
      </w:r>
      <w:r w:rsidRPr="00E32CD2">
        <w:rPr>
          <w:rFonts w:ascii="Times New Roman" w:hAnsi="Times New Roman" w:cs="Times New Roman"/>
          <w:sz w:val="24"/>
          <w:szCs w:val="24"/>
        </w:rPr>
        <w:t>, čo môže viesť k intracelulárnej acidóze difúziou do buniek.</w:t>
      </w:r>
    </w:p>
    <w:p w14:paraId="43D372C2" w14:textId="77777777" w:rsidR="00C450A1" w:rsidRPr="00E32CD2" w:rsidRDefault="00C450A1" w:rsidP="00C450A1">
      <w:pPr>
        <w:spacing w:after="0" w:line="360" w:lineRule="auto"/>
        <w:jc w:val="both"/>
        <w:rPr>
          <w:rFonts w:ascii="Times New Roman" w:hAnsi="Times New Roman" w:cs="Times New Roman"/>
          <w:b/>
          <w:sz w:val="24"/>
          <w:szCs w:val="24"/>
        </w:rPr>
      </w:pPr>
    </w:p>
    <w:p w14:paraId="21E64888" w14:textId="77777777" w:rsidR="00C450A1" w:rsidRPr="00E32CD2" w:rsidRDefault="00C450A1" w:rsidP="00C450A1">
      <w:pPr>
        <w:pStyle w:val="Odsekzoznamu"/>
        <w:numPr>
          <w:ilvl w:val="0"/>
          <w:numId w:val="3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w:t>
      </w:r>
      <w:r w:rsidRPr="00E32CD2">
        <w:rPr>
          <w:rFonts w:ascii="Times New Roman" w:hAnsi="Times New Roman" w:cs="Times New Roman"/>
          <w:b/>
          <w:sz w:val="24"/>
          <w:szCs w:val="24"/>
        </w:rPr>
        <w:t>eficit báz (BE) (fyziologické hodnoty sú -2 až 2, akceptovateľné u novorodencov sú -4 až 4)</w:t>
      </w:r>
    </w:p>
    <w:p w14:paraId="1A794AE5" w14:textId="77777777" w:rsidR="00C450A1" w:rsidRPr="00E32CD2" w:rsidRDefault="00C450A1" w:rsidP="00C450A1">
      <w:pPr>
        <w:spacing w:after="0" w:line="360" w:lineRule="auto"/>
        <w:ind w:firstLine="708"/>
        <w:jc w:val="both"/>
        <w:rPr>
          <w:rFonts w:ascii="Times New Roman" w:hAnsi="Times New Roman" w:cs="Times New Roman"/>
          <w:sz w:val="24"/>
          <w:szCs w:val="24"/>
        </w:rPr>
      </w:pPr>
    </w:p>
    <w:p w14:paraId="3A3B0397" w14:textId="77777777" w:rsidR="00C450A1" w:rsidRPr="00E32CD2" w:rsidRDefault="00C450A1" w:rsidP="00C450A1">
      <w:pPr>
        <w:spacing w:after="0" w:line="360" w:lineRule="auto"/>
        <w:ind w:firstLine="708"/>
        <w:jc w:val="both"/>
        <w:rPr>
          <w:rFonts w:ascii="Times New Roman" w:hAnsi="Times New Roman" w:cs="Times New Roman"/>
          <w:sz w:val="24"/>
          <w:szCs w:val="24"/>
          <w:vertAlign w:val="subscript"/>
        </w:rPr>
      </w:pPr>
      <w:r w:rsidRPr="00E32CD2">
        <w:rPr>
          <w:rFonts w:ascii="Times New Roman" w:hAnsi="Times New Roman" w:cs="Times New Roman"/>
          <w:sz w:val="24"/>
          <w:szCs w:val="24"/>
        </w:rPr>
        <w:t>Analyzátor vypočítava „deficit báz“ na základe hodnôt pH a bikarbonátov. Deficit báz vyjadruje množstvo kyseliny alebo zásady potrebnej na návrat pH na normálnu hodnotu 7,4 pri normálnej hodnote PaCO</w:t>
      </w:r>
      <w:r w:rsidRPr="00E32CD2">
        <w:rPr>
          <w:rFonts w:ascii="Times New Roman" w:hAnsi="Times New Roman" w:cs="Times New Roman"/>
          <w:sz w:val="24"/>
          <w:szCs w:val="24"/>
          <w:vertAlign w:val="subscript"/>
        </w:rPr>
        <w:t>2.</w:t>
      </w:r>
    </w:p>
    <w:p w14:paraId="05058DE1" w14:textId="77777777" w:rsidR="00C450A1" w:rsidRPr="00E32CD2" w:rsidRDefault="00C450A1" w:rsidP="00C450A1">
      <w:pPr>
        <w:spacing w:after="0" w:line="360" w:lineRule="auto"/>
        <w:jc w:val="both"/>
        <w:rPr>
          <w:rFonts w:ascii="Times New Roman" w:hAnsi="Times New Roman" w:cs="Times New Roman"/>
          <w:b/>
          <w:sz w:val="24"/>
          <w:szCs w:val="24"/>
        </w:rPr>
      </w:pPr>
    </w:p>
    <w:p w14:paraId="412091EF" w14:textId="77777777" w:rsidR="00C450A1" w:rsidRPr="00E32CD2" w:rsidRDefault="00C450A1" w:rsidP="00C450A1">
      <w:pPr>
        <w:pStyle w:val="Odsekzoznamu"/>
        <w:numPr>
          <w:ilvl w:val="0"/>
          <w:numId w:val="3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w:t>
      </w:r>
      <w:r w:rsidRPr="00E32CD2">
        <w:rPr>
          <w:rFonts w:ascii="Times New Roman" w:hAnsi="Times New Roman" w:cs="Times New Roman"/>
          <w:b/>
          <w:sz w:val="24"/>
          <w:szCs w:val="24"/>
        </w:rPr>
        <w:t>aktát (fyziologická hodnota je &lt; 2,0 mmol/l)</w:t>
      </w:r>
    </w:p>
    <w:p w14:paraId="198B4336" w14:textId="77777777" w:rsidR="00C450A1" w:rsidRPr="00E32CD2" w:rsidRDefault="00C450A1" w:rsidP="00C450A1">
      <w:pPr>
        <w:spacing w:after="0" w:line="360" w:lineRule="auto"/>
        <w:ind w:firstLine="708"/>
        <w:jc w:val="both"/>
        <w:rPr>
          <w:rFonts w:ascii="Times New Roman" w:hAnsi="Times New Roman" w:cs="Times New Roman"/>
          <w:sz w:val="24"/>
          <w:szCs w:val="24"/>
        </w:rPr>
      </w:pPr>
    </w:p>
    <w:p w14:paraId="0E9E29BD" w14:textId="77777777" w:rsidR="00C450A1" w:rsidRPr="00E32CD2" w:rsidRDefault="00C450A1" w:rsidP="00C450A1">
      <w:pPr>
        <w:spacing w:after="0" w:line="360" w:lineRule="auto"/>
        <w:ind w:firstLine="708"/>
        <w:jc w:val="both"/>
        <w:rPr>
          <w:rFonts w:ascii="Times New Roman" w:hAnsi="Times New Roman" w:cs="Times New Roman"/>
          <w:sz w:val="24"/>
          <w:szCs w:val="24"/>
        </w:rPr>
      </w:pPr>
      <w:r w:rsidRPr="00E32CD2">
        <w:rPr>
          <w:rFonts w:ascii="Times New Roman" w:hAnsi="Times New Roman" w:cs="Times New Roman"/>
          <w:sz w:val="24"/>
          <w:szCs w:val="24"/>
        </w:rPr>
        <w:t xml:space="preserve">Hodnota laktátu odráža metabolický stav. Zvýšený laktát môže znamenať nedostatok kyslíka a závislosť organizmu na anaeróbnom metabolizme pri tvorbe energie. Vysoký laktát môže svedčiť o vážnej vyvolávajúcej príčine, napríklad sepse, tkanivovej hypoxii a šoku. </w:t>
      </w:r>
    </w:p>
    <w:p w14:paraId="168B4F1A" w14:textId="77777777" w:rsidR="00D40DAD" w:rsidRDefault="00D40DAD" w:rsidP="00D40DAD">
      <w:pPr>
        <w:spacing w:after="0" w:line="360" w:lineRule="auto"/>
        <w:ind w:firstLine="708"/>
        <w:jc w:val="both"/>
        <w:rPr>
          <w:rFonts w:ascii="Times New Roman" w:hAnsi="Times New Roman" w:cs="Times New Roman"/>
          <w:sz w:val="24"/>
          <w:szCs w:val="24"/>
        </w:rPr>
      </w:pPr>
    </w:p>
    <w:p w14:paraId="64B3F733" w14:textId="191D5D27" w:rsidR="00C450A1" w:rsidRPr="00E32CD2" w:rsidRDefault="00C450A1" w:rsidP="00D40DAD">
      <w:pPr>
        <w:spacing w:after="0" w:line="360" w:lineRule="auto"/>
        <w:ind w:firstLine="708"/>
        <w:jc w:val="both"/>
        <w:rPr>
          <w:rFonts w:ascii="Times New Roman" w:hAnsi="Times New Roman" w:cs="Times New Roman"/>
          <w:sz w:val="24"/>
          <w:szCs w:val="24"/>
        </w:rPr>
      </w:pPr>
      <w:r w:rsidRPr="00E32CD2">
        <w:rPr>
          <w:rFonts w:ascii="Times New Roman" w:hAnsi="Times New Roman" w:cs="Times New Roman"/>
          <w:sz w:val="24"/>
          <w:szCs w:val="24"/>
        </w:rPr>
        <w:t>Pri odbere vyšetrovanej vzorky z kapilárnej krvi je riziko, že pri slabej perfúzii alebo nadmernom tlačení môže byť falošne vysoký laktát. Pri odbere z pupočníkovej krvi koreluje laktát s pH a BE a má prediktívnu hodnotu pre morbiditu. Vysoká koncentrácia laktátu môže znamenať hypoxicko-ischemické poškodenie mozgu.</w:t>
      </w:r>
    </w:p>
    <w:p w14:paraId="3B53CE47" w14:textId="77777777" w:rsidR="00D40DAD" w:rsidRDefault="00D40DAD" w:rsidP="00C450A1">
      <w:pPr>
        <w:spacing w:after="0" w:line="360" w:lineRule="auto"/>
        <w:ind w:firstLine="708"/>
        <w:jc w:val="both"/>
        <w:rPr>
          <w:rFonts w:ascii="Times New Roman" w:hAnsi="Times New Roman" w:cs="Times New Roman"/>
          <w:sz w:val="24"/>
          <w:szCs w:val="24"/>
        </w:rPr>
      </w:pPr>
    </w:p>
    <w:p w14:paraId="671F3A90" w14:textId="3606BB7F" w:rsidR="00C450A1" w:rsidRPr="00E32CD2" w:rsidRDefault="00C450A1" w:rsidP="00C450A1">
      <w:pPr>
        <w:spacing w:after="0" w:line="360" w:lineRule="auto"/>
        <w:ind w:firstLine="708"/>
        <w:jc w:val="both"/>
        <w:rPr>
          <w:rFonts w:ascii="Times New Roman" w:hAnsi="Times New Roman" w:cs="Times New Roman"/>
          <w:sz w:val="24"/>
          <w:szCs w:val="24"/>
        </w:rPr>
      </w:pPr>
      <w:r w:rsidRPr="00E32CD2">
        <w:rPr>
          <w:rFonts w:ascii="Times New Roman" w:hAnsi="Times New Roman" w:cs="Times New Roman"/>
          <w:sz w:val="24"/>
          <w:szCs w:val="24"/>
        </w:rPr>
        <w:t>Vyšetrením laktátu vieme rozlíšiť príčinu acidózy, strata bikarbonátov môže viesť k renálnej tubulárnej acidóze, zvýšená produkcia laktátu svedčí o nedostatočnej oxygenácii.</w:t>
      </w:r>
    </w:p>
    <w:p w14:paraId="34169AC1" w14:textId="77777777" w:rsidR="00C450A1" w:rsidRDefault="00C450A1" w:rsidP="00C450A1">
      <w:pPr>
        <w:spacing w:after="0" w:line="360" w:lineRule="auto"/>
        <w:jc w:val="both"/>
        <w:rPr>
          <w:rFonts w:ascii="Times New Roman" w:hAnsi="Times New Roman" w:cs="Times New Roman"/>
          <w:sz w:val="24"/>
          <w:szCs w:val="24"/>
        </w:rPr>
      </w:pPr>
    </w:p>
    <w:p w14:paraId="23D9CDAF" w14:textId="77777777" w:rsidR="00C450A1" w:rsidRPr="00E32CD2" w:rsidRDefault="00C450A1" w:rsidP="00C450A1">
      <w:pPr>
        <w:pStyle w:val="Odsekzoznamu"/>
        <w:numPr>
          <w:ilvl w:val="0"/>
          <w:numId w:val="36"/>
        </w:numPr>
        <w:spacing w:after="0" w:line="360" w:lineRule="auto"/>
        <w:jc w:val="both"/>
        <w:rPr>
          <w:rFonts w:ascii="Times New Roman" w:hAnsi="Times New Roman" w:cs="Times New Roman"/>
          <w:i/>
          <w:sz w:val="24"/>
          <w:szCs w:val="24"/>
        </w:rPr>
      </w:pPr>
      <w:r>
        <w:rPr>
          <w:rFonts w:ascii="Times New Roman" w:hAnsi="Times New Roman" w:cs="Times New Roman"/>
          <w:b/>
          <w:i/>
          <w:sz w:val="24"/>
          <w:szCs w:val="24"/>
        </w:rPr>
        <w:lastRenderedPageBreak/>
        <w:t>a</w:t>
      </w:r>
      <w:r w:rsidRPr="00E32CD2">
        <w:rPr>
          <w:rFonts w:ascii="Times New Roman" w:hAnsi="Times New Roman" w:cs="Times New Roman"/>
          <w:b/>
          <w:i/>
          <w:sz w:val="24"/>
          <w:szCs w:val="24"/>
        </w:rPr>
        <w:t>nion gap</w:t>
      </w:r>
    </w:p>
    <w:p w14:paraId="75B46C57" w14:textId="77777777" w:rsidR="00C450A1" w:rsidRPr="00E32CD2" w:rsidRDefault="00C450A1" w:rsidP="00C450A1">
      <w:pPr>
        <w:spacing w:after="0" w:line="360" w:lineRule="auto"/>
        <w:ind w:firstLine="360"/>
        <w:jc w:val="both"/>
        <w:rPr>
          <w:rFonts w:ascii="Times New Roman" w:hAnsi="Times New Roman" w:cs="Times New Roman"/>
          <w:i/>
          <w:sz w:val="24"/>
          <w:szCs w:val="24"/>
        </w:rPr>
      </w:pPr>
    </w:p>
    <w:p w14:paraId="25AD4788" w14:textId="77777777" w:rsidR="00C450A1" w:rsidRPr="00E32CD2" w:rsidRDefault="00C450A1" w:rsidP="00C450A1">
      <w:pPr>
        <w:spacing w:after="0" w:line="360" w:lineRule="auto"/>
        <w:ind w:firstLine="360"/>
        <w:jc w:val="both"/>
        <w:rPr>
          <w:rFonts w:ascii="Times New Roman" w:hAnsi="Times New Roman" w:cs="Times New Roman"/>
          <w:sz w:val="24"/>
          <w:szCs w:val="24"/>
        </w:rPr>
      </w:pPr>
      <w:r w:rsidRPr="00E32CD2">
        <w:rPr>
          <w:rFonts w:ascii="Times New Roman" w:hAnsi="Times New Roman" w:cs="Times New Roman"/>
          <w:i/>
          <w:sz w:val="24"/>
          <w:szCs w:val="24"/>
        </w:rPr>
        <w:t>Anion gap</w:t>
      </w:r>
      <w:r w:rsidRPr="00E32CD2">
        <w:rPr>
          <w:rFonts w:ascii="Times New Roman" w:hAnsi="Times New Roman" w:cs="Times New Roman"/>
          <w:sz w:val="24"/>
          <w:szCs w:val="24"/>
        </w:rPr>
        <w:t xml:space="preserve"> (AG) je meranie rozdielu katiónov (</w:t>
      </w:r>
      <w:r w:rsidRPr="00D40DAD">
        <w:rPr>
          <w:rFonts w:ascii="Times New Roman" w:hAnsi="Times New Roman" w:cs="Times New Roman"/>
          <w:sz w:val="24"/>
          <w:szCs w:val="24"/>
          <w:vertAlign w:val="superscript"/>
        </w:rPr>
        <w:t>+</w:t>
      </w:r>
      <w:r w:rsidRPr="00E32CD2">
        <w:rPr>
          <w:rFonts w:ascii="Times New Roman" w:hAnsi="Times New Roman" w:cs="Times New Roman"/>
          <w:sz w:val="24"/>
          <w:szCs w:val="24"/>
        </w:rPr>
        <w:t>) a aniónov (</w:t>
      </w:r>
      <w:r w:rsidRPr="00D40DAD">
        <w:rPr>
          <w:rFonts w:ascii="Times New Roman" w:hAnsi="Times New Roman" w:cs="Times New Roman"/>
          <w:sz w:val="24"/>
          <w:szCs w:val="24"/>
          <w:vertAlign w:val="superscript"/>
        </w:rPr>
        <w:t>-</w:t>
      </w:r>
      <w:r w:rsidRPr="00E32CD2">
        <w:rPr>
          <w:rFonts w:ascii="Times New Roman" w:hAnsi="Times New Roman" w:cs="Times New Roman"/>
          <w:sz w:val="24"/>
          <w:szCs w:val="24"/>
        </w:rPr>
        <w:t xml:space="preserve">) v plazme. </w:t>
      </w:r>
    </w:p>
    <w:p w14:paraId="039E050D" w14:textId="77777777" w:rsidR="00C450A1" w:rsidRPr="00E32CD2" w:rsidRDefault="00C450A1" w:rsidP="00C450A1">
      <w:pPr>
        <w:spacing w:after="0" w:line="360" w:lineRule="auto"/>
        <w:jc w:val="center"/>
        <w:rPr>
          <w:rFonts w:ascii="Times New Roman" w:hAnsi="Times New Roman" w:cs="Times New Roman"/>
          <w:i/>
          <w:sz w:val="24"/>
          <w:szCs w:val="24"/>
        </w:rPr>
      </w:pPr>
      <w:r w:rsidRPr="00E32CD2">
        <w:rPr>
          <w:rFonts w:ascii="Times New Roman" w:hAnsi="Times New Roman" w:cs="Times New Roman"/>
          <w:i/>
          <w:sz w:val="24"/>
          <w:szCs w:val="24"/>
        </w:rPr>
        <w:t>AG = (Na</w:t>
      </w:r>
      <w:r w:rsidRPr="00E32CD2">
        <w:rPr>
          <w:rFonts w:ascii="Times New Roman" w:hAnsi="Times New Roman" w:cs="Times New Roman"/>
          <w:i/>
          <w:sz w:val="24"/>
          <w:szCs w:val="24"/>
          <w:vertAlign w:val="superscript"/>
        </w:rPr>
        <w:t>+</w:t>
      </w:r>
      <w:r w:rsidRPr="00E32CD2">
        <w:rPr>
          <w:rFonts w:ascii="Times New Roman" w:hAnsi="Times New Roman" w:cs="Times New Roman"/>
          <w:i/>
          <w:sz w:val="24"/>
          <w:szCs w:val="24"/>
        </w:rPr>
        <w:t>) – (Cl</w:t>
      </w:r>
      <w:r w:rsidRPr="00E32CD2">
        <w:rPr>
          <w:rFonts w:ascii="Times New Roman" w:hAnsi="Times New Roman" w:cs="Times New Roman"/>
          <w:i/>
          <w:sz w:val="24"/>
          <w:szCs w:val="24"/>
          <w:vertAlign w:val="superscript"/>
        </w:rPr>
        <w:t>-</w:t>
      </w:r>
      <w:r w:rsidRPr="00E32CD2">
        <w:rPr>
          <w:rFonts w:ascii="Times New Roman" w:hAnsi="Times New Roman" w:cs="Times New Roman"/>
          <w:i/>
          <w:sz w:val="24"/>
          <w:szCs w:val="24"/>
        </w:rPr>
        <w:t xml:space="preserve"> + HCO</w:t>
      </w:r>
      <w:r w:rsidRPr="00E32CD2">
        <w:rPr>
          <w:rFonts w:ascii="Times New Roman" w:hAnsi="Times New Roman" w:cs="Times New Roman"/>
          <w:i/>
          <w:sz w:val="24"/>
          <w:szCs w:val="24"/>
          <w:vertAlign w:val="subscript"/>
        </w:rPr>
        <w:t>3</w:t>
      </w:r>
      <w:r w:rsidRPr="00E32CD2">
        <w:rPr>
          <w:rFonts w:ascii="Times New Roman" w:hAnsi="Times New Roman" w:cs="Times New Roman"/>
          <w:i/>
          <w:sz w:val="24"/>
          <w:szCs w:val="24"/>
          <w:vertAlign w:val="superscript"/>
        </w:rPr>
        <w:t>-</w:t>
      </w:r>
      <w:r w:rsidRPr="00E32CD2">
        <w:rPr>
          <w:rFonts w:ascii="Times New Roman" w:hAnsi="Times New Roman" w:cs="Times New Roman"/>
          <w:i/>
          <w:sz w:val="24"/>
          <w:szCs w:val="24"/>
        </w:rPr>
        <w:t>)</w:t>
      </w:r>
    </w:p>
    <w:p w14:paraId="603472A0" w14:textId="77777777" w:rsidR="00C450A1" w:rsidRPr="00E32CD2" w:rsidRDefault="00C450A1" w:rsidP="00C450A1">
      <w:pPr>
        <w:spacing w:after="0" w:line="360" w:lineRule="auto"/>
        <w:ind w:firstLine="708"/>
        <w:jc w:val="both"/>
        <w:rPr>
          <w:rFonts w:ascii="Times New Roman" w:hAnsi="Times New Roman" w:cs="Times New Roman"/>
          <w:sz w:val="24"/>
          <w:szCs w:val="24"/>
        </w:rPr>
      </w:pPr>
    </w:p>
    <w:p w14:paraId="571E5916"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E32CD2">
        <w:rPr>
          <w:rFonts w:ascii="Times New Roman" w:hAnsi="Times New Roman" w:cs="Times New Roman"/>
          <w:sz w:val="24"/>
          <w:szCs w:val="24"/>
        </w:rPr>
        <w:t xml:space="preserve">Fyziologický rozsah </w:t>
      </w:r>
      <w:r w:rsidRPr="00E32CD2">
        <w:rPr>
          <w:rFonts w:ascii="Times New Roman" w:hAnsi="Times New Roman" w:cs="Times New Roman"/>
          <w:i/>
          <w:sz w:val="24"/>
          <w:szCs w:val="24"/>
        </w:rPr>
        <w:t xml:space="preserve">anion gap </w:t>
      </w:r>
      <w:r w:rsidRPr="00E32CD2">
        <w:rPr>
          <w:rFonts w:ascii="Times New Roman" w:hAnsi="Times New Roman" w:cs="Times New Roman"/>
          <w:sz w:val="24"/>
          <w:szCs w:val="24"/>
        </w:rPr>
        <w:t>je 10 – 147 mmol/l (ak do rovnice rátame aj draslík</w:t>
      </w:r>
      <w:r w:rsidRPr="00822C73">
        <w:rPr>
          <w:rFonts w:ascii="Times New Roman" w:hAnsi="Times New Roman" w:cs="Times New Roman"/>
          <w:sz w:val="24"/>
          <w:szCs w:val="24"/>
        </w:rPr>
        <w:t>, tak je fyziologický rozsah 14 – 18 mmol/l). Vyjadruje negatívny náboj plazmatických proteínov, najmä albumínu. Pri akútnom ochorení alebo poranení klesá plazmatický albumín a aj AG.</w:t>
      </w:r>
    </w:p>
    <w:p w14:paraId="424C8F96" w14:textId="77777777" w:rsidR="00C450A1" w:rsidRDefault="00C450A1" w:rsidP="00C450A1">
      <w:pPr>
        <w:spacing w:after="0" w:line="360" w:lineRule="auto"/>
        <w:ind w:firstLine="708"/>
        <w:jc w:val="both"/>
        <w:rPr>
          <w:rFonts w:ascii="Times New Roman" w:hAnsi="Times New Roman" w:cs="Times New Roman"/>
          <w:sz w:val="24"/>
          <w:szCs w:val="24"/>
        </w:rPr>
      </w:pPr>
    </w:p>
    <w:p w14:paraId="0E2D4B3B" w14:textId="77777777" w:rsidR="00C450A1"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Strata bikarbonátov črevom alebo obličkami môže viesť k </w:t>
      </w:r>
      <w:r w:rsidRPr="00822C73">
        <w:rPr>
          <w:rFonts w:ascii="Times New Roman" w:hAnsi="Times New Roman" w:cs="Times New Roman"/>
          <w:b/>
          <w:sz w:val="24"/>
          <w:szCs w:val="24"/>
        </w:rPr>
        <w:t>acidóze s normálnym AG</w:t>
      </w:r>
      <w:r w:rsidRPr="00822C73">
        <w:rPr>
          <w:rFonts w:ascii="Times New Roman" w:hAnsi="Times New Roman" w:cs="Times New Roman"/>
          <w:sz w:val="24"/>
          <w:szCs w:val="24"/>
        </w:rPr>
        <w:t>, charakteristickým nízkou hodnotou HCO</w:t>
      </w:r>
      <w:r w:rsidRPr="00822C73">
        <w:rPr>
          <w:rFonts w:ascii="Times New Roman" w:hAnsi="Times New Roman" w:cs="Times New Roman"/>
          <w:sz w:val="24"/>
          <w:szCs w:val="24"/>
          <w:vertAlign w:val="subscript"/>
        </w:rPr>
        <w:t>3</w:t>
      </w:r>
      <w:r w:rsidRPr="00822C73">
        <w:rPr>
          <w:rFonts w:ascii="Times New Roman" w:hAnsi="Times New Roman" w:cs="Times New Roman"/>
          <w:sz w:val="24"/>
          <w:szCs w:val="24"/>
          <w:vertAlign w:val="superscript"/>
        </w:rPr>
        <w:t>-</w:t>
      </w:r>
      <w:r w:rsidRPr="00822C73">
        <w:rPr>
          <w:rFonts w:ascii="Times New Roman" w:hAnsi="Times New Roman" w:cs="Times New Roman"/>
          <w:sz w:val="24"/>
          <w:szCs w:val="24"/>
        </w:rPr>
        <w:t xml:space="preserve">. U novorodencov môže vzniknúť pri nezrelých obličkách strata bikarbonátov a znížená schopnosť vylúčiť kyseliny a amoniak. </w:t>
      </w:r>
    </w:p>
    <w:p w14:paraId="7AABD2D3" w14:textId="77777777" w:rsidR="00C450A1" w:rsidRPr="00822C73" w:rsidRDefault="00C450A1" w:rsidP="00C450A1">
      <w:pPr>
        <w:spacing w:after="0" w:line="360" w:lineRule="auto"/>
        <w:ind w:firstLine="708"/>
        <w:jc w:val="both"/>
        <w:rPr>
          <w:rFonts w:ascii="Times New Roman" w:hAnsi="Times New Roman" w:cs="Times New Roman"/>
          <w:sz w:val="24"/>
          <w:szCs w:val="24"/>
        </w:rPr>
      </w:pPr>
    </w:p>
    <w:p w14:paraId="2CC3D1EE" w14:textId="77777777" w:rsidR="00C450A1" w:rsidRDefault="00C450A1" w:rsidP="00C450A1">
      <w:pPr>
        <w:spacing w:after="0" w:line="360" w:lineRule="auto"/>
        <w:ind w:firstLine="708"/>
        <w:jc w:val="both"/>
        <w:rPr>
          <w:rFonts w:ascii="Times New Roman" w:hAnsi="Times New Roman" w:cs="Times New Roman"/>
          <w:sz w:val="24"/>
          <w:szCs w:val="24"/>
        </w:rPr>
      </w:pPr>
    </w:p>
    <w:p w14:paraId="6F5952E0" w14:textId="77777777" w:rsidR="00C450A1" w:rsidRDefault="00C450A1" w:rsidP="00C450A1">
      <w:pPr>
        <w:spacing w:after="0" w:line="360" w:lineRule="auto"/>
        <w:ind w:firstLine="708"/>
        <w:jc w:val="center"/>
        <w:rPr>
          <w:rFonts w:ascii="Times New Roman" w:hAnsi="Times New Roman" w:cs="Times New Roman"/>
          <w:b/>
          <w:sz w:val="24"/>
        </w:rPr>
      </w:pPr>
      <w:r w:rsidRPr="00902BE2">
        <w:rPr>
          <w:rFonts w:ascii="Times New Roman" w:hAnsi="Times New Roman" w:cs="Times New Roman"/>
          <w:b/>
          <w:noProof/>
          <w:sz w:val="24"/>
        </w:rPr>
        <w:drawing>
          <wp:inline distT="0" distB="0" distL="0" distR="0" wp14:anchorId="000C9A85" wp14:editId="7E90834E">
            <wp:extent cx="3721186" cy="2533650"/>
            <wp:effectExtent l="0" t="0" r="0" b="0"/>
            <wp:docPr id="48" name="Zástupný objekt pre obsah 3">
              <a:extLst xmlns:a="http://schemas.openxmlformats.org/drawingml/2006/main">
                <a:ext uri="{FF2B5EF4-FFF2-40B4-BE49-F238E27FC236}">
                  <a16:creationId xmlns:a16="http://schemas.microsoft.com/office/drawing/2014/main" id="{5A6364B3-9B2C-4A8B-AB5B-6194EDCAE48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Zástupný objekt pre obsah 3">
                      <a:extLst>
                        <a:ext uri="{FF2B5EF4-FFF2-40B4-BE49-F238E27FC236}">
                          <a16:creationId xmlns:a16="http://schemas.microsoft.com/office/drawing/2014/main" id="{5A6364B3-9B2C-4A8B-AB5B-6194EDCAE480}"/>
                        </a:ext>
                      </a:extLst>
                    </pic:cNvPr>
                    <pic:cNvPicPr>
                      <a:picLocks noGrp="1" noChangeAspect="1"/>
                    </pic:cNvPicPr>
                  </pic:nvPicPr>
                  <pic:blipFill>
                    <a:blip r:embed="rId30"/>
                    <a:stretch>
                      <a:fillRect/>
                    </a:stretch>
                  </pic:blipFill>
                  <pic:spPr>
                    <a:xfrm>
                      <a:off x="0" y="0"/>
                      <a:ext cx="3765847" cy="2564058"/>
                    </a:xfrm>
                    <a:prstGeom prst="rect">
                      <a:avLst/>
                    </a:prstGeom>
                  </pic:spPr>
                </pic:pic>
              </a:graphicData>
            </a:graphic>
          </wp:inline>
        </w:drawing>
      </w:r>
    </w:p>
    <w:p w14:paraId="50CD5D26" w14:textId="5D19082D" w:rsidR="00C450A1" w:rsidRPr="00822C73" w:rsidRDefault="00C450A1" w:rsidP="00C450A1">
      <w:pPr>
        <w:jc w:val="center"/>
        <w:rPr>
          <w:rFonts w:ascii="Times New Roman" w:hAnsi="Times New Roman" w:cs="Times New Roman"/>
          <w:b/>
          <w:sz w:val="24"/>
          <w:szCs w:val="24"/>
        </w:rPr>
      </w:pPr>
      <w:r w:rsidRPr="00822C73">
        <w:rPr>
          <w:rFonts w:ascii="Times New Roman" w:hAnsi="Times New Roman" w:cs="Times New Roman"/>
          <w:b/>
          <w:sz w:val="24"/>
          <w:szCs w:val="24"/>
        </w:rPr>
        <w:t>Obr</w:t>
      </w:r>
      <w:r>
        <w:rPr>
          <w:rFonts w:ascii="Times New Roman" w:hAnsi="Times New Roman" w:cs="Times New Roman"/>
          <w:b/>
          <w:sz w:val="24"/>
          <w:szCs w:val="24"/>
        </w:rPr>
        <w:t>.</w:t>
      </w:r>
      <w:r w:rsidRPr="00822C73">
        <w:rPr>
          <w:rFonts w:ascii="Times New Roman" w:hAnsi="Times New Roman" w:cs="Times New Roman"/>
          <w:b/>
          <w:sz w:val="24"/>
          <w:szCs w:val="24"/>
        </w:rPr>
        <w:t xml:space="preserve"> </w:t>
      </w:r>
      <w:r w:rsidR="00B01590">
        <w:rPr>
          <w:rFonts w:ascii="Times New Roman" w:hAnsi="Times New Roman" w:cs="Times New Roman"/>
          <w:b/>
          <w:sz w:val="24"/>
          <w:szCs w:val="24"/>
        </w:rPr>
        <w:t>20</w:t>
      </w:r>
      <w:r w:rsidRPr="00822C73">
        <w:rPr>
          <w:rFonts w:ascii="Times New Roman" w:hAnsi="Times New Roman" w:cs="Times New Roman"/>
          <w:sz w:val="24"/>
          <w:szCs w:val="24"/>
        </w:rPr>
        <w:t xml:space="preserve"> Anion gap </w:t>
      </w:r>
      <w:r>
        <w:rPr>
          <w:rFonts w:ascii="Times New Roman" w:hAnsi="Times New Roman" w:cs="Times New Roman"/>
          <w:sz w:val="24"/>
          <w:szCs w:val="24"/>
        </w:rPr>
        <w:t xml:space="preserve">(Hussein a Madar, </w:t>
      </w:r>
      <w:r w:rsidRPr="00B01590">
        <w:rPr>
          <w:rFonts w:ascii="Times New Roman" w:hAnsi="Times New Roman" w:cs="Times New Roman"/>
          <w:sz w:val="24"/>
          <w:szCs w:val="24"/>
        </w:rPr>
        <w:t>2023)</w:t>
      </w:r>
    </w:p>
    <w:p w14:paraId="717B6BB8" w14:textId="77777777" w:rsidR="00C450A1" w:rsidRPr="00822C73" w:rsidRDefault="00C450A1" w:rsidP="00C450A1">
      <w:pPr>
        <w:spacing w:after="0" w:line="240" w:lineRule="auto"/>
        <w:jc w:val="center"/>
        <w:rPr>
          <w:rFonts w:ascii="Times New Roman" w:hAnsi="Times New Roman" w:cs="Times New Roman"/>
          <w:sz w:val="24"/>
          <w:szCs w:val="24"/>
        </w:rPr>
      </w:pPr>
      <w:r w:rsidRPr="00822C73">
        <w:rPr>
          <w:rFonts w:ascii="Times New Roman" w:hAnsi="Times New Roman" w:cs="Times New Roman"/>
          <w:b/>
          <w:sz w:val="24"/>
          <w:szCs w:val="24"/>
        </w:rPr>
        <w:t>HAGMA</w:t>
      </w:r>
      <w:r w:rsidRPr="00822C73">
        <w:rPr>
          <w:rFonts w:ascii="Times New Roman" w:hAnsi="Times New Roman" w:cs="Times New Roman"/>
          <w:sz w:val="24"/>
          <w:szCs w:val="24"/>
        </w:rPr>
        <w:t xml:space="preserve"> – metabolická acidóza s vysokým </w:t>
      </w:r>
      <w:r w:rsidRPr="00B01590">
        <w:rPr>
          <w:rFonts w:ascii="Times New Roman" w:hAnsi="Times New Roman" w:cs="Times New Roman"/>
          <w:i/>
          <w:sz w:val="24"/>
          <w:szCs w:val="24"/>
        </w:rPr>
        <w:t>anion gap</w:t>
      </w:r>
    </w:p>
    <w:p w14:paraId="26E067C8" w14:textId="77777777" w:rsidR="00C450A1" w:rsidRDefault="00C450A1" w:rsidP="00C450A1">
      <w:pPr>
        <w:spacing w:after="0" w:line="240" w:lineRule="auto"/>
        <w:jc w:val="center"/>
        <w:rPr>
          <w:rFonts w:ascii="Times New Roman" w:hAnsi="Times New Roman" w:cs="Times New Roman"/>
          <w:sz w:val="24"/>
          <w:szCs w:val="24"/>
        </w:rPr>
      </w:pPr>
      <w:r w:rsidRPr="00822C73">
        <w:rPr>
          <w:rFonts w:ascii="Times New Roman" w:hAnsi="Times New Roman" w:cs="Times New Roman"/>
          <w:b/>
          <w:sz w:val="24"/>
          <w:szCs w:val="24"/>
        </w:rPr>
        <w:t xml:space="preserve">NAGMA – </w:t>
      </w:r>
      <w:r w:rsidRPr="00822C73">
        <w:rPr>
          <w:rFonts w:ascii="Times New Roman" w:hAnsi="Times New Roman" w:cs="Times New Roman"/>
          <w:sz w:val="24"/>
          <w:szCs w:val="24"/>
        </w:rPr>
        <w:t xml:space="preserve">metabolická acidóza s normálnym </w:t>
      </w:r>
      <w:r w:rsidRPr="00B01590">
        <w:rPr>
          <w:rFonts w:ascii="Times New Roman" w:hAnsi="Times New Roman" w:cs="Times New Roman"/>
          <w:i/>
          <w:sz w:val="24"/>
          <w:szCs w:val="24"/>
        </w:rPr>
        <w:t>anion gap</w:t>
      </w:r>
    </w:p>
    <w:p w14:paraId="09FA39E7" w14:textId="77777777" w:rsidR="00C450A1" w:rsidRDefault="00C450A1" w:rsidP="00C450A1">
      <w:pPr>
        <w:spacing w:after="0" w:line="360" w:lineRule="auto"/>
        <w:ind w:firstLine="708"/>
        <w:jc w:val="both"/>
        <w:rPr>
          <w:rFonts w:ascii="Times New Roman" w:hAnsi="Times New Roman" w:cs="Times New Roman"/>
          <w:sz w:val="24"/>
          <w:szCs w:val="24"/>
        </w:rPr>
      </w:pPr>
    </w:p>
    <w:p w14:paraId="5F8C0904" w14:textId="77777777" w:rsidR="00C450A1" w:rsidRDefault="00C450A1" w:rsidP="00C450A1">
      <w:pPr>
        <w:spacing w:after="0" w:line="360" w:lineRule="auto"/>
        <w:ind w:firstLine="708"/>
        <w:jc w:val="both"/>
        <w:rPr>
          <w:rFonts w:ascii="Times New Roman" w:hAnsi="Times New Roman" w:cs="Times New Roman"/>
          <w:sz w:val="24"/>
          <w:szCs w:val="24"/>
        </w:rPr>
      </w:pPr>
    </w:p>
    <w:p w14:paraId="1A42BDD7" w14:textId="77777777" w:rsidR="00C450A1" w:rsidRDefault="00C450A1" w:rsidP="00C450A1">
      <w:pPr>
        <w:spacing w:after="0" w:line="360" w:lineRule="auto"/>
        <w:ind w:firstLine="708"/>
        <w:jc w:val="both"/>
        <w:rPr>
          <w:rFonts w:ascii="Times New Roman" w:hAnsi="Times New Roman" w:cs="Times New Roman"/>
          <w:sz w:val="24"/>
          <w:szCs w:val="24"/>
        </w:rPr>
      </w:pPr>
    </w:p>
    <w:p w14:paraId="0D799D5A" w14:textId="778EB520" w:rsidR="00C450A1"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 xml:space="preserve">Laktátová acidóza môže spôsobiť </w:t>
      </w:r>
      <w:r w:rsidRPr="00822C73">
        <w:rPr>
          <w:rFonts w:ascii="Times New Roman" w:hAnsi="Times New Roman" w:cs="Times New Roman"/>
          <w:b/>
          <w:sz w:val="24"/>
          <w:szCs w:val="24"/>
        </w:rPr>
        <w:t>acidózu s vysokým AG</w:t>
      </w:r>
      <w:r w:rsidRPr="00822C73">
        <w:rPr>
          <w:rFonts w:ascii="Times New Roman" w:hAnsi="Times New Roman" w:cs="Times New Roman"/>
          <w:sz w:val="24"/>
          <w:szCs w:val="24"/>
        </w:rPr>
        <w:t xml:space="preserve"> u novorodencov s hypoxémiou, napríklad po perinatálnej </w:t>
      </w:r>
      <w:r w:rsidRPr="00E32CD2">
        <w:rPr>
          <w:rFonts w:ascii="Times New Roman" w:hAnsi="Times New Roman" w:cs="Times New Roman"/>
          <w:sz w:val="24"/>
          <w:szCs w:val="24"/>
        </w:rPr>
        <w:t>asfyxii, pri ťažkom postihnutí pľúc, sepse, myokardiálnej dysfunkcii. Zriedkavo môže byť ťažká acidóza aj v dôsledku dedičnej metabolickej poruchy (</w:t>
      </w:r>
      <w:r>
        <w:rPr>
          <w:rFonts w:ascii="Times New Roman" w:hAnsi="Times New Roman" w:cs="Times New Roman"/>
          <w:sz w:val="24"/>
          <w:szCs w:val="24"/>
        </w:rPr>
        <w:t>Hussein a Madar, 2023)</w:t>
      </w:r>
      <w:r w:rsidR="00B01590">
        <w:rPr>
          <w:rFonts w:ascii="Times New Roman" w:hAnsi="Times New Roman" w:cs="Times New Roman"/>
          <w:sz w:val="24"/>
          <w:szCs w:val="24"/>
        </w:rPr>
        <w:t xml:space="preserve"> (Obr. 20)</w:t>
      </w:r>
      <w:r>
        <w:rPr>
          <w:rFonts w:ascii="Times New Roman" w:hAnsi="Times New Roman" w:cs="Times New Roman"/>
          <w:sz w:val="24"/>
          <w:szCs w:val="24"/>
        </w:rPr>
        <w:t>.</w:t>
      </w:r>
    </w:p>
    <w:p w14:paraId="0D963AAC" w14:textId="77777777" w:rsidR="00C450A1" w:rsidRDefault="00C450A1" w:rsidP="00C450A1">
      <w:pPr>
        <w:spacing w:after="0" w:line="240" w:lineRule="auto"/>
        <w:jc w:val="center"/>
        <w:rPr>
          <w:rFonts w:ascii="Times New Roman" w:hAnsi="Times New Roman" w:cs="Times New Roman"/>
          <w:b/>
          <w:sz w:val="24"/>
          <w:szCs w:val="24"/>
        </w:rPr>
      </w:pPr>
      <w:r>
        <w:rPr>
          <w:rFonts w:ascii="Times New Roman" w:hAnsi="Times New Roman" w:cs="Times New Roman"/>
          <w:b/>
          <w:noProof/>
          <w:sz w:val="24"/>
        </w:rPr>
        <w:lastRenderedPageBreak/>
        <w:drawing>
          <wp:anchor distT="0" distB="0" distL="114300" distR="114300" simplePos="0" relativeHeight="251820032" behindDoc="0" locked="0" layoutInCell="1" allowOverlap="1" wp14:anchorId="090A40E0" wp14:editId="69678419">
            <wp:simplePos x="0" y="0"/>
            <wp:positionH relativeFrom="column">
              <wp:posOffset>-6985</wp:posOffset>
            </wp:positionH>
            <wp:positionV relativeFrom="paragraph">
              <wp:posOffset>291465</wp:posOffset>
            </wp:positionV>
            <wp:extent cx="5760720" cy="3075305"/>
            <wp:effectExtent l="0" t="0" r="0" b="10795"/>
            <wp:wrapSquare wrapText="bothSides"/>
            <wp:docPr id="49" name="Diagram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14:sizeRelH relativeFrom="margin">
              <wp14:pctWidth>0</wp14:pctWidth>
            </wp14:sizeRelH>
            <wp14:sizeRelV relativeFrom="margin">
              <wp14:pctHeight>0</wp14:pctHeight>
            </wp14:sizeRelV>
          </wp:anchor>
        </w:drawing>
      </w:r>
    </w:p>
    <w:p w14:paraId="57559C12" w14:textId="77777777" w:rsidR="00C450A1" w:rsidRPr="00822C73" w:rsidRDefault="00C450A1" w:rsidP="00C450A1">
      <w:pPr>
        <w:spacing w:after="0" w:line="240" w:lineRule="auto"/>
        <w:jc w:val="center"/>
        <w:rPr>
          <w:rFonts w:ascii="Times New Roman" w:hAnsi="Times New Roman" w:cs="Times New Roman"/>
          <w:b/>
          <w:sz w:val="24"/>
          <w:szCs w:val="24"/>
        </w:rPr>
      </w:pPr>
    </w:p>
    <w:p w14:paraId="0A51323D" w14:textId="32264E2A" w:rsidR="00C450A1" w:rsidRPr="00FA4DAF" w:rsidRDefault="00C450A1" w:rsidP="00C450A1">
      <w:pPr>
        <w:jc w:val="center"/>
        <w:rPr>
          <w:rFonts w:ascii="Times New Roman" w:hAnsi="Times New Roman" w:cs="Times New Roman"/>
          <w:sz w:val="24"/>
        </w:rPr>
      </w:pPr>
      <w:r>
        <w:rPr>
          <w:rFonts w:ascii="Times New Roman" w:hAnsi="Times New Roman" w:cs="Times New Roman"/>
          <w:b/>
          <w:sz w:val="24"/>
        </w:rPr>
        <w:t xml:space="preserve">Obr. </w:t>
      </w:r>
      <w:r w:rsidR="00B01590">
        <w:rPr>
          <w:rFonts w:ascii="Times New Roman" w:hAnsi="Times New Roman" w:cs="Times New Roman"/>
          <w:b/>
          <w:sz w:val="24"/>
        </w:rPr>
        <w:t>21</w:t>
      </w:r>
      <w:r>
        <w:rPr>
          <w:rFonts w:ascii="Times New Roman" w:hAnsi="Times New Roman" w:cs="Times New Roman"/>
          <w:b/>
          <w:sz w:val="24"/>
        </w:rPr>
        <w:t xml:space="preserve"> </w:t>
      </w:r>
      <w:r w:rsidRPr="00FA4DAF">
        <w:rPr>
          <w:rFonts w:ascii="Times New Roman" w:hAnsi="Times New Roman" w:cs="Times New Roman"/>
          <w:sz w:val="24"/>
        </w:rPr>
        <w:t>Algoritmus hodnotenia acidobázy</w:t>
      </w:r>
      <w:r>
        <w:rPr>
          <w:rFonts w:ascii="Times New Roman" w:hAnsi="Times New Roman" w:cs="Times New Roman"/>
          <w:sz w:val="24"/>
        </w:rPr>
        <w:t xml:space="preserve"> </w:t>
      </w:r>
    </w:p>
    <w:p w14:paraId="6800FD83" w14:textId="77777777" w:rsidR="00C450A1" w:rsidRDefault="00C450A1" w:rsidP="00C450A1">
      <w:pPr>
        <w:spacing w:after="0" w:line="360" w:lineRule="auto"/>
        <w:jc w:val="both"/>
        <w:rPr>
          <w:rFonts w:ascii="Times New Roman" w:hAnsi="Times New Roman" w:cs="Times New Roman"/>
          <w:b/>
          <w:sz w:val="24"/>
          <w:szCs w:val="24"/>
        </w:rPr>
      </w:pPr>
    </w:p>
    <w:p w14:paraId="090A8301" w14:textId="2DB9F7B1" w:rsidR="00C450A1" w:rsidRPr="00822C73" w:rsidRDefault="00C450A1" w:rsidP="00C450A1">
      <w:pPr>
        <w:spacing w:after="0" w:line="360" w:lineRule="auto"/>
        <w:jc w:val="both"/>
        <w:rPr>
          <w:rFonts w:ascii="Times New Roman" w:hAnsi="Times New Roman" w:cs="Times New Roman"/>
          <w:b/>
          <w:sz w:val="24"/>
          <w:szCs w:val="24"/>
        </w:rPr>
      </w:pPr>
      <w:r w:rsidRPr="00822C73">
        <w:rPr>
          <w:rFonts w:ascii="Times New Roman" w:hAnsi="Times New Roman" w:cs="Times New Roman"/>
          <w:b/>
          <w:sz w:val="24"/>
          <w:szCs w:val="24"/>
        </w:rPr>
        <w:t>Vzťah medzi acidobázou a cievnou reaktivitou</w:t>
      </w:r>
      <w:r w:rsidR="00B01590">
        <w:rPr>
          <w:rFonts w:ascii="Times New Roman" w:hAnsi="Times New Roman" w:cs="Times New Roman"/>
          <w:b/>
          <w:sz w:val="24"/>
          <w:szCs w:val="24"/>
        </w:rPr>
        <w:t xml:space="preserve"> </w:t>
      </w:r>
      <w:r w:rsidR="00B01590" w:rsidRPr="00B01590">
        <w:rPr>
          <w:rFonts w:ascii="Times New Roman" w:hAnsi="Times New Roman" w:cs="Times New Roman"/>
          <w:sz w:val="24"/>
          <w:szCs w:val="24"/>
        </w:rPr>
        <w:t>(Obr. 21)</w:t>
      </w:r>
    </w:p>
    <w:p w14:paraId="73506CDD" w14:textId="77777777" w:rsidR="00C450A1" w:rsidRDefault="00C450A1" w:rsidP="00C450A1">
      <w:pPr>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ab/>
      </w:r>
    </w:p>
    <w:p w14:paraId="6F6D60A1" w14:textId="77777777" w:rsidR="00C450A1" w:rsidRPr="00040090" w:rsidRDefault="00C450A1" w:rsidP="00C450A1">
      <w:pPr>
        <w:pStyle w:val="Odsekzoznamu"/>
        <w:numPr>
          <w:ilvl w:val="0"/>
          <w:numId w:val="36"/>
        </w:numPr>
        <w:spacing w:after="0" w:line="360" w:lineRule="auto"/>
        <w:jc w:val="both"/>
        <w:rPr>
          <w:rFonts w:ascii="Times New Roman" w:hAnsi="Times New Roman" w:cs="Times New Roman"/>
          <w:b/>
          <w:sz w:val="24"/>
          <w:szCs w:val="24"/>
        </w:rPr>
      </w:pPr>
      <w:r w:rsidRPr="00040090">
        <w:rPr>
          <w:rFonts w:ascii="Times New Roman" w:hAnsi="Times New Roman" w:cs="Times New Roman"/>
          <w:b/>
          <w:sz w:val="24"/>
          <w:szCs w:val="24"/>
        </w:rPr>
        <w:t>pH a vaskulárna reaktivita</w:t>
      </w:r>
    </w:p>
    <w:p w14:paraId="5220F48D" w14:textId="77777777" w:rsidR="00C450A1" w:rsidRDefault="00C450A1" w:rsidP="00C450A1">
      <w:pPr>
        <w:spacing w:after="0" w:line="360" w:lineRule="auto"/>
        <w:ind w:left="720"/>
        <w:jc w:val="both"/>
        <w:rPr>
          <w:rFonts w:ascii="Times New Roman" w:hAnsi="Times New Roman" w:cs="Times New Roman"/>
          <w:sz w:val="24"/>
          <w:szCs w:val="24"/>
        </w:rPr>
      </w:pPr>
    </w:p>
    <w:p w14:paraId="5552ACFF" w14:textId="77777777" w:rsidR="00C450A1" w:rsidRPr="00822C73" w:rsidRDefault="00C450A1" w:rsidP="00C450A1">
      <w:pPr>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Zmeny pH môžeme rozdeliť na tie v extracelulárnom priestore (pH</w:t>
      </w:r>
      <w:r w:rsidRPr="00822C73">
        <w:rPr>
          <w:rFonts w:ascii="Times New Roman" w:hAnsi="Times New Roman" w:cs="Times New Roman"/>
          <w:sz w:val="24"/>
          <w:szCs w:val="24"/>
          <w:vertAlign w:val="subscript"/>
        </w:rPr>
        <w:t>o</w:t>
      </w:r>
      <w:r w:rsidRPr="00822C73">
        <w:rPr>
          <w:rFonts w:ascii="Times New Roman" w:hAnsi="Times New Roman" w:cs="Times New Roman"/>
          <w:sz w:val="24"/>
          <w:szCs w:val="24"/>
        </w:rPr>
        <w:t>) a vznikajúce intracelulárne (pH</w:t>
      </w:r>
      <w:r w:rsidRPr="00822C73">
        <w:rPr>
          <w:rFonts w:ascii="Times New Roman" w:hAnsi="Times New Roman" w:cs="Times New Roman"/>
          <w:sz w:val="24"/>
          <w:szCs w:val="24"/>
          <w:vertAlign w:val="subscript"/>
        </w:rPr>
        <w:t>i</w:t>
      </w:r>
      <w:r w:rsidRPr="00822C73">
        <w:rPr>
          <w:rFonts w:ascii="Times New Roman" w:hAnsi="Times New Roman" w:cs="Times New Roman"/>
          <w:sz w:val="24"/>
          <w:szCs w:val="24"/>
        </w:rPr>
        <w:t>). Tieto priestory sa navzájom ovplyvňujú, avšak miera a rýchlosť vzájomného ovplyvňovania môže byť v rôznych tkanivách rozdielna. Napríklad u potkanov zmena pH</w:t>
      </w:r>
      <w:r w:rsidRPr="00822C73">
        <w:rPr>
          <w:rFonts w:ascii="Times New Roman" w:hAnsi="Times New Roman" w:cs="Times New Roman"/>
          <w:sz w:val="24"/>
          <w:szCs w:val="24"/>
          <w:vertAlign w:val="subscript"/>
        </w:rPr>
        <w:t>i</w:t>
      </w:r>
      <w:r w:rsidRPr="00822C73">
        <w:rPr>
          <w:rFonts w:ascii="Times New Roman" w:hAnsi="Times New Roman" w:cs="Times New Roman"/>
          <w:sz w:val="24"/>
          <w:szCs w:val="24"/>
        </w:rPr>
        <w:t xml:space="preserve"> v kardiomyocytoch tvorila len asi 30 % zmeny pH</w:t>
      </w:r>
      <w:r w:rsidRPr="00822C73">
        <w:rPr>
          <w:rFonts w:ascii="Times New Roman" w:hAnsi="Times New Roman" w:cs="Times New Roman"/>
          <w:sz w:val="24"/>
          <w:szCs w:val="24"/>
          <w:vertAlign w:val="subscript"/>
        </w:rPr>
        <w:t xml:space="preserve">o </w:t>
      </w:r>
      <w:r w:rsidRPr="00822C73">
        <w:rPr>
          <w:rFonts w:ascii="Times New Roman" w:hAnsi="Times New Roman" w:cs="Times New Roman"/>
          <w:sz w:val="24"/>
          <w:szCs w:val="24"/>
        </w:rPr>
        <w:t>a vyvíjala sa pomaly (10 – 40 min.), kým v mezenterických odporových cievach bola situácia odlišná, zmeny pH</w:t>
      </w:r>
      <w:r w:rsidRPr="00822C73">
        <w:rPr>
          <w:rFonts w:ascii="Times New Roman" w:hAnsi="Times New Roman" w:cs="Times New Roman"/>
          <w:sz w:val="24"/>
          <w:szCs w:val="24"/>
          <w:vertAlign w:val="subscript"/>
        </w:rPr>
        <w:t xml:space="preserve">o </w:t>
      </w:r>
      <w:r w:rsidRPr="00822C73">
        <w:rPr>
          <w:rFonts w:ascii="Times New Roman" w:hAnsi="Times New Roman" w:cs="Times New Roman"/>
          <w:sz w:val="24"/>
          <w:szCs w:val="24"/>
        </w:rPr>
        <w:t>spôsobili väčšie (70 %) a rýchlejšie (&lt;2mi) zmeny v pH</w:t>
      </w:r>
      <w:r w:rsidRPr="00822C73">
        <w:rPr>
          <w:rFonts w:ascii="Times New Roman" w:hAnsi="Times New Roman" w:cs="Times New Roman"/>
          <w:sz w:val="24"/>
          <w:szCs w:val="24"/>
          <w:vertAlign w:val="subscript"/>
        </w:rPr>
        <w:t>i</w:t>
      </w:r>
      <w:r w:rsidRPr="00822C73">
        <w:rPr>
          <w:rFonts w:ascii="Times New Roman" w:hAnsi="Times New Roman" w:cs="Times New Roman"/>
          <w:sz w:val="24"/>
          <w:szCs w:val="24"/>
        </w:rPr>
        <w:t>. Z toho sa dá usúdiť, že nie všetky hladké svaly v cievach reagujú rovnako pri zmene pH</w:t>
      </w:r>
      <w:r w:rsidRPr="00822C73">
        <w:rPr>
          <w:rFonts w:ascii="Times New Roman" w:hAnsi="Times New Roman" w:cs="Times New Roman"/>
          <w:sz w:val="24"/>
          <w:szCs w:val="24"/>
          <w:vertAlign w:val="subscript"/>
        </w:rPr>
        <w:t>o</w:t>
      </w:r>
      <w:r w:rsidRPr="00822C73">
        <w:rPr>
          <w:rFonts w:ascii="Times New Roman" w:hAnsi="Times New Roman" w:cs="Times New Roman"/>
          <w:sz w:val="24"/>
          <w:szCs w:val="24"/>
        </w:rPr>
        <w:t>, čo môže byť v dôsledku rôznej priepustnosti pre protóny alebo mechanizmom regulácie pH</w:t>
      </w:r>
      <w:r w:rsidRPr="00822C73">
        <w:rPr>
          <w:rFonts w:ascii="Times New Roman" w:hAnsi="Times New Roman" w:cs="Times New Roman"/>
          <w:sz w:val="24"/>
          <w:szCs w:val="24"/>
          <w:vertAlign w:val="subscript"/>
        </w:rPr>
        <w:t>i</w:t>
      </w:r>
      <w:r w:rsidRPr="00822C73">
        <w:rPr>
          <w:rFonts w:ascii="Times New Roman" w:hAnsi="Times New Roman" w:cs="Times New Roman"/>
          <w:sz w:val="24"/>
          <w:szCs w:val="24"/>
        </w:rPr>
        <w:t xml:space="preserve">. Predpokladá sa, že koncentráciu vodíkových iónov ovplyvňuje niekoľko faktorov a mechanizmov: prostanoidy, puríny, senzorické neurotransmitery, hyperpolarizácia, </w:t>
      </w:r>
      <w:r w:rsidRPr="006873AA">
        <w:rPr>
          <w:rFonts w:ascii="Times New Roman" w:hAnsi="Times New Roman" w:cs="Times New Roman"/>
          <w:sz w:val="24"/>
          <w:szCs w:val="24"/>
        </w:rPr>
        <w:t>zmeny koncentrácie intracelulárneho vápnika, vazoaktívna molekula NO (Aalkjaer, 1996).</w:t>
      </w:r>
      <w:r w:rsidRPr="00822C73">
        <w:rPr>
          <w:rFonts w:ascii="Times New Roman" w:hAnsi="Times New Roman" w:cs="Times New Roman"/>
          <w:sz w:val="24"/>
          <w:szCs w:val="24"/>
        </w:rPr>
        <w:t xml:space="preserve"> </w:t>
      </w:r>
    </w:p>
    <w:p w14:paraId="5FC3A26E"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 xml:space="preserve">Dôsledky poruchy acidobázy na funkciu endotelu sú predmetom výskumu. Závisí od typu cievy, spôsobu aktivácie, je však zjavné, že endotel má dôležitú úlohu v sprostredkovaní vaskulárnej reaktivity. </w:t>
      </w:r>
    </w:p>
    <w:p w14:paraId="6F3B3019" w14:textId="77777777" w:rsidR="00C450A1" w:rsidRPr="00822C73" w:rsidRDefault="00C450A1" w:rsidP="00C450A1">
      <w:pPr>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lastRenderedPageBreak/>
        <w:tab/>
        <w:t>Nízke pH indukuje vazodilatáciu. Pri extracelulárnom pH 7,4 je intracelulárne pH 7,1 – 7,2, hoci by malo byť 6,4. To implikuje aktívny transport protónov z buniek proti elektrochemickému gradientu. Hlavnými transportérmi protónov sú Na</w:t>
      </w:r>
      <w:r w:rsidRPr="00822C73">
        <w:rPr>
          <w:rFonts w:ascii="Times New Roman" w:hAnsi="Times New Roman" w:cs="Times New Roman"/>
          <w:sz w:val="24"/>
          <w:szCs w:val="24"/>
          <w:vertAlign w:val="superscript"/>
        </w:rPr>
        <w:t>+</w:t>
      </w:r>
      <w:r w:rsidRPr="00822C73">
        <w:rPr>
          <w:rFonts w:ascii="Times New Roman" w:hAnsi="Times New Roman" w:cs="Times New Roman"/>
          <w:sz w:val="24"/>
          <w:szCs w:val="24"/>
        </w:rPr>
        <w:t>/H</w:t>
      </w:r>
      <w:r w:rsidRPr="00822C73">
        <w:rPr>
          <w:rFonts w:ascii="Times New Roman" w:hAnsi="Times New Roman" w:cs="Times New Roman"/>
          <w:sz w:val="24"/>
          <w:szCs w:val="24"/>
          <w:vertAlign w:val="superscript"/>
        </w:rPr>
        <w:t>+</w:t>
      </w:r>
      <w:r w:rsidRPr="00822C73">
        <w:rPr>
          <w:rFonts w:ascii="Times New Roman" w:hAnsi="Times New Roman" w:cs="Times New Roman"/>
          <w:sz w:val="24"/>
          <w:szCs w:val="24"/>
        </w:rPr>
        <w:t xml:space="preserve"> výmenník a bikarbonát sodný. Izoforma Na</w:t>
      </w:r>
      <w:r w:rsidRPr="00822C73">
        <w:rPr>
          <w:rFonts w:ascii="Times New Roman" w:hAnsi="Times New Roman" w:cs="Times New Roman"/>
          <w:sz w:val="24"/>
          <w:szCs w:val="24"/>
          <w:vertAlign w:val="superscript"/>
        </w:rPr>
        <w:t>+</w:t>
      </w:r>
      <w:r w:rsidRPr="00822C73">
        <w:rPr>
          <w:rFonts w:ascii="Times New Roman" w:hAnsi="Times New Roman" w:cs="Times New Roman"/>
          <w:sz w:val="24"/>
          <w:szCs w:val="24"/>
        </w:rPr>
        <w:t>/H</w:t>
      </w:r>
      <w:r w:rsidRPr="00822C73">
        <w:rPr>
          <w:rFonts w:ascii="Times New Roman" w:hAnsi="Times New Roman" w:cs="Times New Roman"/>
          <w:sz w:val="24"/>
          <w:szCs w:val="24"/>
          <w:vertAlign w:val="superscript"/>
        </w:rPr>
        <w:t>+</w:t>
      </w:r>
      <w:r w:rsidRPr="00822C73">
        <w:rPr>
          <w:rFonts w:ascii="Times New Roman" w:hAnsi="Times New Roman" w:cs="Times New Roman"/>
          <w:sz w:val="24"/>
          <w:szCs w:val="24"/>
        </w:rPr>
        <w:t xml:space="preserve"> typu 1 je lokalizovaná na vaskulárnom hladkom svale a môže byť aktivovaná vazokonstriktormi a rastovými faktormi, glukózou a hyperosmotickým stresom vedúcim k zvýšeniu obnovy kyslého prostredia, vyššiemu vstupu sodíka do bunky a obnove bunkového objemu. Je možné, že intracelulárna koncentrácia vápnika moduluje aktiváciu tohto transportéra, podobne ako mechanizmus závislý alebo nezávislý na proteín kináze C. Podobne sa uvažuje aj o cGMP ako faktore kontroly aktivity výmeny v dôsledku zmeny pH. Na rozdiel od transportéra Na</w:t>
      </w:r>
      <w:r w:rsidRPr="00822C73">
        <w:rPr>
          <w:rFonts w:ascii="Times New Roman" w:hAnsi="Times New Roman" w:cs="Times New Roman"/>
          <w:sz w:val="24"/>
          <w:szCs w:val="24"/>
          <w:vertAlign w:val="superscript"/>
        </w:rPr>
        <w:t>+</w:t>
      </w:r>
      <w:r w:rsidRPr="00822C73">
        <w:rPr>
          <w:rFonts w:ascii="Times New Roman" w:hAnsi="Times New Roman" w:cs="Times New Roman"/>
          <w:sz w:val="24"/>
          <w:szCs w:val="24"/>
        </w:rPr>
        <w:t>/H</w:t>
      </w:r>
      <w:r w:rsidRPr="00822C73">
        <w:rPr>
          <w:rFonts w:ascii="Times New Roman" w:hAnsi="Times New Roman" w:cs="Times New Roman"/>
          <w:sz w:val="24"/>
          <w:szCs w:val="24"/>
          <w:vertAlign w:val="superscript"/>
        </w:rPr>
        <w:t>+</w:t>
      </w:r>
      <w:r w:rsidRPr="00822C73">
        <w:rPr>
          <w:rFonts w:ascii="Times New Roman" w:hAnsi="Times New Roman" w:cs="Times New Roman"/>
          <w:sz w:val="24"/>
          <w:szCs w:val="24"/>
        </w:rPr>
        <w:t xml:space="preserve"> môže výmenník Na</w:t>
      </w:r>
      <w:r w:rsidRPr="00822C73">
        <w:rPr>
          <w:rFonts w:ascii="Times New Roman" w:hAnsi="Times New Roman" w:cs="Times New Roman"/>
          <w:sz w:val="24"/>
          <w:szCs w:val="24"/>
          <w:vertAlign w:val="superscript"/>
        </w:rPr>
        <w:t>+</w:t>
      </w:r>
      <w:r w:rsidRPr="00822C73">
        <w:rPr>
          <w:rFonts w:ascii="Times New Roman" w:hAnsi="Times New Roman" w:cs="Times New Roman"/>
          <w:sz w:val="24"/>
          <w:szCs w:val="24"/>
        </w:rPr>
        <w:t>/HCO</w:t>
      </w:r>
      <w:r w:rsidRPr="00822C73">
        <w:rPr>
          <w:rFonts w:ascii="Times New Roman" w:hAnsi="Times New Roman" w:cs="Times New Roman"/>
          <w:sz w:val="24"/>
          <w:szCs w:val="24"/>
          <w:vertAlign w:val="subscript"/>
        </w:rPr>
        <w:t>3</w:t>
      </w:r>
      <w:r w:rsidRPr="00822C73">
        <w:rPr>
          <w:rFonts w:ascii="Times New Roman" w:hAnsi="Times New Roman" w:cs="Times New Roman"/>
          <w:sz w:val="24"/>
          <w:szCs w:val="24"/>
          <w:vertAlign w:val="superscript"/>
        </w:rPr>
        <w:t>-</w:t>
      </w:r>
      <w:r w:rsidRPr="00822C73">
        <w:rPr>
          <w:rFonts w:ascii="Times New Roman" w:hAnsi="Times New Roman" w:cs="Times New Roman"/>
          <w:sz w:val="24"/>
          <w:szCs w:val="24"/>
          <w:vertAlign w:val="subscript"/>
        </w:rPr>
        <w:t xml:space="preserve">  </w:t>
      </w:r>
      <w:r w:rsidRPr="00822C73">
        <w:rPr>
          <w:rFonts w:ascii="Times New Roman" w:hAnsi="Times New Roman" w:cs="Times New Roman"/>
          <w:sz w:val="24"/>
          <w:szCs w:val="24"/>
        </w:rPr>
        <w:t xml:space="preserve">v rôznych hladkých svaloch byť rôzne zastúpený. </w:t>
      </w:r>
    </w:p>
    <w:p w14:paraId="4CB11CA0" w14:textId="77777777" w:rsidR="00C450A1" w:rsidRDefault="00C450A1" w:rsidP="00C450A1">
      <w:pPr>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ab/>
      </w:r>
    </w:p>
    <w:p w14:paraId="41A4158B" w14:textId="63CE2616"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Je možné, že odpoveď na nízke pH</w:t>
      </w:r>
      <w:r w:rsidRPr="00822C73">
        <w:rPr>
          <w:rFonts w:ascii="Times New Roman" w:hAnsi="Times New Roman" w:cs="Times New Roman"/>
          <w:sz w:val="24"/>
          <w:szCs w:val="24"/>
          <w:vertAlign w:val="subscript"/>
        </w:rPr>
        <w:t>o</w:t>
      </w:r>
      <w:r w:rsidRPr="00822C73">
        <w:rPr>
          <w:rFonts w:ascii="Times New Roman" w:hAnsi="Times New Roman" w:cs="Times New Roman"/>
          <w:sz w:val="24"/>
          <w:szCs w:val="24"/>
        </w:rPr>
        <w:t xml:space="preserve"> je sprostredkovan</w:t>
      </w:r>
      <w:r w:rsidR="00394615">
        <w:rPr>
          <w:rFonts w:ascii="Times New Roman" w:hAnsi="Times New Roman" w:cs="Times New Roman"/>
          <w:sz w:val="24"/>
          <w:szCs w:val="24"/>
        </w:rPr>
        <w:t>á</w:t>
      </w:r>
      <w:r w:rsidRPr="00822C73">
        <w:rPr>
          <w:rFonts w:ascii="Times New Roman" w:hAnsi="Times New Roman" w:cs="Times New Roman"/>
          <w:sz w:val="24"/>
          <w:szCs w:val="24"/>
        </w:rPr>
        <w:t xml:space="preserve"> poklesom pH</w:t>
      </w:r>
      <w:r w:rsidRPr="00822C73">
        <w:rPr>
          <w:rFonts w:ascii="Times New Roman" w:hAnsi="Times New Roman" w:cs="Times New Roman"/>
          <w:sz w:val="24"/>
          <w:szCs w:val="24"/>
          <w:vertAlign w:val="subscript"/>
        </w:rPr>
        <w:t>i</w:t>
      </w:r>
      <w:r w:rsidRPr="00822C73">
        <w:rPr>
          <w:rFonts w:ascii="Times New Roman" w:hAnsi="Times New Roman" w:cs="Times New Roman"/>
          <w:sz w:val="24"/>
          <w:szCs w:val="24"/>
        </w:rPr>
        <w:t>. Navyše väčšina intracelulárnych biochemických reakcií typu excitácia-kontrakcia je potencionálne ovplyvnená nízkym pH</w:t>
      </w:r>
      <w:r w:rsidRPr="00822C73">
        <w:rPr>
          <w:rFonts w:ascii="Times New Roman" w:hAnsi="Times New Roman" w:cs="Times New Roman"/>
          <w:sz w:val="24"/>
          <w:szCs w:val="24"/>
          <w:vertAlign w:val="subscript"/>
        </w:rPr>
        <w:t>i</w:t>
      </w:r>
      <w:r w:rsidRPr="00822C73">
        <w:rPr>
          <w:rFonts w:ascii="Times New Roman" w:hAnsi="Times New Roman" w:cs="Times New Roman"/>
          <w:sz w:val="24"/>
          <w:szCs w:val="24"/>
        </w:rPr>
        <w:t xml:space="preserve"> a často smerom zvýhodňujúcim relaxáciu. Na druhej strane je vo väčšine cievnej výstelky okamžitou odpoveďou na selektívny pokles pH</w:t>
      </w:r>
      <w:r w:rsidRPr="00822C73">
        <w:rPr>
          <w:rFonts w:ascii="Times New Roman" w:hAnsi="Times New Roman" w:cs="Times New Roman"/>
          <w:sz w:val="24"/>
          <w:szCs w:val="24"/>
          <w:vertAlign w:val="subscript"/>
        </w:rPr>
        <w:t>i</w:t>
      </w:r>
      <w:r w:rsidRPr="00822C73">
        <w:rPr>
          <w:rFonts w:ascii="Times New Roman" w:hAnsi="Times New Roman" w:cs="Times New Roman"/>
          <w:sz w:val="24"/>
          <w:szCs w:val="24"/>
        </w:rPr>
        <w:t xml:space="preserve"> zvýšenie napätia a niekedy ako reakcia prebieha akútna alkalizácia, čo môže viesť k paradoxnej relaxácie agonistom-indukovanej odpovede alebo nepôsobí na cievny tonus. Zníženie extracelulárneho pH teda je dôležitejšie pre vazodilatáciu ako pridružený pokles pH</w:t>
      </w:r>
      <w:r w:rsidRPr="00822C73">
        <w:rPr>
          <w:rFonts w:ascii="Times New Roman" w:hAnsi="Times New Roman" w:cs="Times New Roman"/>
          <w:sz w:val="24"/>
          <w:szCs w:val="24"/>
          <w:vertAlign w:val="subscript"/>
        </w:rPr>
        <w:t>i</w:t>
      </w:r>
      <w:r w:rsidRPr="00822C73">
        <w:rPr>
          <w:rFonts w:ascii="Times New Roman" w:hAnsi="Times New Roman" w:cs="Times New Roman"/>
          <w:sz w:val="24"/>
          <w:szCs w:val="24"/>
        </w:rPr>
        <w:t xml:space="preserve">. </w:t>
      </w:r>
    </w:p>
    <w:p w14:paraId="4EDB5328" w14:textId="77777777" w:rsidR="00C450A1" w:rsidRDefault="00C450A1" w:rsidP="00C450A1">
      <w:pPr>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ab/>
      </w:r>
    </w:p>
    <w:p w14:paraId="4F120151" w14:textId="0C2461EF" w:rsidR="00C450A1" w:rsidRPr="00822C73" w:rsidRDefault="00394615" w:rsidP="00394615">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C450A1" w:rsidRPr="00822C73">
        <w:rPr>
          <w:rFonts w:ascii="Times New Roman" w:hAnsi="Times New Roman" w:cs="Times New Roman"/>
          <w:sz w:val="24"/>
          <w:szCs w:val="24"/>
        </w:rPr>
        <w:t>Kontrola cievnej hladkej svaloviny externými stimulmi zahŕňa tvorbu intracelulárnych H</w:t>
      </w:r>
      <w:r w:rsidR="00C450A1" w:rsidRPr="00822C73">
        <w:rPr>
          <w:rFonts w:ascii="Times New Roman" w:hAnsi="Times New Roman" w:cs="Times New Roman"/>
          <w:sz w:val="24"/>
          <w:szCs w:val="24"/>
          <w:vertAlign w:val="superscript"/>
        </w:rPr>
        <w:t>+</w:t>
      </w:r>
      <w:r w:rsidR="00C450A1" w:rsidRPr="00822C73">
        <w:rPr>
          <w:rFonts w:ascii="Times New Roman" w:hAnsi="Times New Roman" w:cs="Times New Roman"/>
          <w:sz w:val="24"/>
          <w:szCs w:val="24"/>
        </w:rPr>
        <w:t xml:space="preserve"> signálov, ktoré sú prevedené riadenou činnosťou rôznych bunkových H</w:t>
      </w:r>
      <w:r w:rsidR="00C450A1" w:rsidRPr="00822C73">
        <w:rPr>
          <w:rFonts w:ascii="Times New Roman" w:hAnsi="Times New Roman" w:cs="Times New Roman"/>
          <w:sz w:val="24"/>
          <w:szCs w:val="24"/>
          <w:vertAlign w:val="superscript"/>
        </w:rPr>
        <w:t>+</w:t>
      </w:r>
      <w:r w:rsidR="00C450A1" w:rsidRPr="00822C73">
        <w:rPr>
          <w:rFonts w:ascii="Times New Roman" w:hAnsi="Times New Roman" w:cs="Times New Roman"/>
          <w:sz w:val="24"/>
          <w:szCs w:val="24"/>
        </w:rPr>
        <w:t xml:space="preserve"> senzorov. Intracelulárne senzory pH tvoria signálové komplex, ktoré vedia premeniť H</w:t>
      </w:r>
      <w:r w:rsidR="00C450A1" w:rsidRPr="00822C73">
        <w:rPr>
          <w:rFonts w:ascii="Times New Roman" w:hAnsi="Times New Roman" w:cs="Times New Roman"/>
          <w:sz w:val="24"/>
          <w:szCs w:val="24"/>
          <w:vertAlign w:val="superscript"/>
        </w:rPr>
        <w:t>+</w:t>
      </w:r>
      <w:r w:rsidR="00C450A1" w:rsidRPr="00822C73">
        <w:rPr>
          <w:rFonts w:ascii="Times New Roman" w:hAnsi="Times New Roman" w:cs="Times New Roman"/>
          <w:sz w:val="24"/>
          <w:szCs w:val="24"/>
        </w:rPr>
        <w:t xml:space="preserve"> signály na intracelulárne Ca</w:t>
      </w:r>
      <w:r w:rsidR="00C450A1" w:rsidRPr="00822C73">
        <w:rPr>
          <w:rFonts w:ascii="Times New Roman" w:hAnsi="Times New Roman" w:cs="Times New Roman"/>
          <w:sz w:val="24"/>
          <w:szCs w:val="24"/>
          <w:vertAlign w:val="superscript"/>
        </w:rPr>
        <w:t>2+</w:t>
      </w:r>
      <w:r w:rsidR="00C450A1" w:rsidRPr="00822C73">
        <w:rPr>
          <w:rFonts w:ascii="Times New Roman" w:hAnsi="Times New Roman" w:cs="Times New Roman"/>
          <w:sz w:val="24"/>
          <w:szCs w:val="24"/>
        </w:rPr>
        <w:t xml:space="preserve"> signály a tým umožnia homeostatickú odpoveď na acidózu aj alkalózu a tiež kontrolujú funkciu hladkého svalu. </w:t>
      </w:r>
    </w:p>
    <w:p w14:paraId="00C96DD3" w14:textId="77777777" w:rsidR="00C450A1" w:rsidRDefault="00C450A1" w:rsidP="00C450A1">
      <w:pPr>
        <w:spacing w:after="0" w:line="360" w:lineRule="auto"/>
        <w:jc w:val="both"/>
        <w:rPr>
          <w:rFonts w:ascii="Times New Roman" w:hAnsi="Times New Roman" w:cs="Times New Roman"/>
          <w:b/>
          <w:sz w:val="24"/>
          <w:szCs w:val="24"/>
        </w:rPr>
      </w:pPr>
    </w:p>
    <w:p w14:paraId="4A86F29F" w14:textId="77777777" w:rsidR="00C450A1" w:rsidRPr="00040090" w:rsidRDefault="00C450A1" w:rsidP="00C450A1">
      <w:pPr>
        <w:pStyle w:val="Odsekzoznamu"/>
        <w:numPr>
          <w:ilvl w:val="0"/>
          <w:numId w:val="3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w:t>
      </w:r>
      <w:r w:rsidRPr="00040090">
        <w:rPr>
          <w:rFonts w:ascii="Times New Roman" w:hAnsi="Times New Roman" w:cs="Times New Roman"/>
          <w:b/>
          <w:sz w:val="24"/>
          <w:szCs w:val="24"/>
        </w:rPr>
        <w:t>espiračná acidóza a cievna reaktivita</w:t>
      </w:r>
    </w:p>
    <w:p w14:paraId="361695BB" w14:textId="77777777" w:rsidR="00C450A1" w:rsidRDefault="00C450A1" w:rsidP="00C450A1">
      <w:pPr>
        <w:spacing w:after="0" w:line="360" w:lineRule="auto"/>
        <w:ind w:firstLine="708"/>
        <w:jc w:val="both"/>
        <w:rPr>
          <w:rFonts w:ascii="Times New Roman" w:hAnsi="Times New Roman" w:cs="Times New Roman"/>
          <w:sz w:val="24"/>
          <w:szCs w:val="24"/>
        </w:rPr>
      </w:pPr>
    </w:p>
    <w:p w14:paraId="1B7AEF51"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 xml:space="preserve">Nielen pH ale aj hyperkapnická acidóza pravdepodobne výrazne ovplyvňuje krvný tok a cievnu reaktivitu. Vo vazodilatačnej odpovedi na hyperkapniu sa môže podieľať NO. Jeho účinok je najlepšie preskúmaný v mozgovej cirkulácii, kde hrá dôležitú úlohu v modulácii odpovede na acidózu a je pravdepodobne extravaskulárneho pôvodu. Počas hyperkapnie dochádza aj k zvýšeniu koronárneho prietoku. Mechanizmus zatiaľ nie je objasnený. Mediátorom koronárnej vazodilatácie by mohol byť NO. </w:t>
      </w:r>
    </w:p>
    <w:p w14:paraId="563BBBBC" w14:textId="77777777" w:rsidR="00C450A1" w:rsidRPr="00822C73" w:rsidRDefault="00C450A1" w:rsidP="00C450A1">
      <w:pPr>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lastRenderedPageBreak/>
        <w:t xml:space="preserve">Hyperkapnia vyvoláva odpovede závislé na NO aj nezávislé. Mechanizmus hyperkapniou indukovanej NO produkcie môže byť cestou L-arginín/NO. </w:t>
      </w:r>
    </w:p>
    <w:p w14:paraId="4C9DF5CF" w14:textId="77777777" w:rsidR="00C450A1" w:rsidRDefault="00C450A1" w:rsidP="00C450A1">
      <w:pPr>
        <w:spacing w:after="0" w:line="360" w:lineRule="auto"/>
        <w:jc w:val="both"/>
        <w:rPr>
          <w:rFonts w:ascii="Times New Roman" w:hAnsi="Times New Roman" w:cs="Times New Roman"/>
          <w:b/>
          <w:sz w:val="24"/>
          <w:szCs w:val="24"/>
        </w:rPr>
      </w:pPr>
    </w:p>
    <w:p w14:paraId="62EBF039" w14:textId="77777777" w:rsidR="00C450A1" w:rsidRDefault="00C450A1" w:rsidP="00C450A1">
      <w:pPr>
        <w:spacing w:after="0" w:line="360" w:lineRule="auto"/>
        <w:jc w:val="both"/>
        <w:rPr>
          <w:rFonts w:ascii="Times New Roman" w:hAnsi="Times New Roman" w:cs="Times New Roman"/>
          <w:b/>
          <w:sz w:val="24"/>
          <w:szCs w:val="24"/>
        </w:rPr>
      </w:pPr>
    </w:p>
    <w:p w14:paraId="106B9560" w14:textId="77777777" w:rsidR="00C450A1" w:rsidRPr="00040090" w:rsidRDefault="00C450A1" w:rsidP="00C450A1">
      <w:pPr>
        <w:pStyle w:val="Odsekzoznamu"/>
        <w:numPr>
          <w:ilvl w:val="0"/>
          <w:numId w:val="3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w:t>
      </w:r>
      <w:r w:rsidRPr="00040090">
        <w:rPr>
          <w:rFonts w:ascii="Times New Roman" w:hAnsi="Times New Roman" w:cs="Times New Roman"/>
          <w:b/>
          <w:sz w:val="24"/>
          <w:szCs w:val="24"/>
        </w:rPr>
        <w:t>espiračná alkalóza a cievna reaktivita</w:t>
      </w:r>
    </w:p>
    <w:p w14:paraId="0A4E2F1D" w14:textId="77777777" w:rsidR="00C450A1" w:rsidRDefault="00C450A1" w:rsidP="00C450A1">
      <w:pPr>
        <w:spacing w:after="0" w:line="360" w:lineRule="auto"/>
        <w:ind w:firstLine="708"/>
        <w:jc w:val="both"/>
        <w:rPr>
          <w:rFonts w:ascii="Times New Roman" w:hAnsi="Times New Roman" w:cs="Times New Roman"/>
          <w:sz w:val="24"/>
          <w:szCs w:val="24"/>
        </w:rPr>
      </w:pPr>
    </w:p>
    <w:p w14:paraId="74721797"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 xml:space="preserve">Hyperoxia a alkalóza vedú k pľúcnej vazodilatácii nezávislej od NO pochádzajúceho z endotelu. NO je dôležitý modulátor pľúcneho cievneho tonusu a vedie k výraznej pľúcnej vazodilatácii pri pľúcnej hypertenzii. </w:t>
      </w:r>
      <w:r w:rsidRPr="00822C73">
        <w:rPr>
          <w:rFonts w:ascii="Times New Roman" w:hAnsi="Times New Roman" w:cs="Times New Roman"/>
          <w:i/>
          <w:sz w:val="24"/>
          <w:szCs w:val="24"/>
        </w:rPr>
        <w:t>In vitro</w:t>
      </w:r>
      <w:r w:rsidRPr="00822C73">
        <w:rPr>
          <w:rFonts w:ascii="Times New Roman" w:hAnsi="Times New Roman" w:cs="Times New Roman"/>
          <w:sz w:val="24"/>
          <w:szCs w:val="24"/>
        </w:rPr>
        <w:t xml:space="preserve"> dôkazy vedú k úvahe, že NO môže sprostredkovať vazodilatačný účinok kyslíka. Hyperoxia a alkalóza môžu viesť k pľúcnej vazodilatácie nezávislej na syntéze NO. Dilatácia je mediovaná NO-cGMP cestou, nie PGI</w:t>
      </w:r>
      <w:r w:rsidRPr="00822C73">
        <w:rPr>
          <w:rFonts w:ascii="Times New Roman" w:hAnsi="Times New Roman" w:cs="Times New Roman"/>
          <w:sz w:val="24"/>
          <w:szCs w:val="24"/>
          <w:vertAlign w:val="subscript"/>
        </w:rPr>
        <w:t>2</w:t>
      </w:r>
      <w:r w:rsidRPr="00822C73">
        <w:rPr>
          <w:rFonts w:ascii="Times New Roman" w:hAnsi="Times New Roman" w:cs="Times New Roman"/>
          <w:sz w:val="24"/>
          <w:szCs w:val="24"/>
        </w:rPr>
        <w:t xml:space="preserve"> cestou. Syntéza PGI</w:t>
      </w:r>
      <w:r w:rsidRPr="00822C73">
        <w:rPr>
          <w:rFonts w:ascii="Times New Roman" w:hAnsi="Times New Roman" w:cs="Times New Roman"/>
          <w:sz w:val="24"/>
          <w:szCs w:val="24"/>
          <w:vertAlign w:val="subscript"/>
        </w:rPr>
        <w:t xml:space="preserve">2 </w:t>
      </w:r>
      <w:r w:rsidRPr="00822C73">
        <w:rPr>
          <w:rFonts w:ascii="Times New Roman" w:hAnsi="Times New Roman" w:cs="Times New Roman"/>
          <w:sz w:val="24"/>
          <w:szCs w:val="24"/>
        </w:rPr>
        <w:t>je podobne ako syntéza NO potencovaná zvýšením cytozolového Ca</w:t>
      </w:r>
      <w:r w:rsidRPr="00822C73">
        <w:rPr>
          <w:rFonts w:ascii="Times New Roman" w:hAnsi="Times New Roman" w:cs="Times New Roman"/>
          <w:sz w:val="24"/>
          <w:szCs w:val="24"/>
          <w:vertAlign w:val="superscript"/>
        </w:rPr>
        <w:t>2+</w:t>
      </w:r>
      <w:r w:rsidRPr="00822C73">
        <w:rPr>
          <w:rFonts w:ascii="Times New Roman" w:hAnsi="Times New Roman" w:cs="Times New Roman"/>
          <w:sz w:val="24"/>
          <w:szCs w:val="24"/>
        </w:rPr>
        <w:t xml:space="preserve"> v bunkách endotelu. </w:t>
      </w:r>
    </w:p>
    <w:p w14:paraId="57FFF490" w14:textId="69D950AC" w:rsidR="00C450A1" w:rsidRPr="00822C73" w:rsidRDefault="00394615" w:rsidP="00394615">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C450A1" w:rsidRPr="00822C73">
        <w:rPr>
          <w:rFonts w:ascii="Times New Roman" w:hAnsi="Times New Roman" w:cs="Times New Roman"/>
          <w:sz w:val="24"/>
          <w:szCs w:val="24"/>
        </w:rPr>
        <w:t xml:space="preserve">Alkalóza vedie k poklesu pľúcnej cievnej rezistencie za podmienok normálnej a zvýšenej rezistencie. Odpoveď je ohraničená na malé artérie a nie je sprostredkovaná cestou NO. Účinok alkalózy sa zruší, ak sa cievny tonus zvýši nízkou dávkou KCl, takže cievna odpoveď na pH môže byť aj v dôsledku zmien membránového potenciálu. </w:t>
      </w:r>
    </w:p>
    <w:p w14:paraId="11562A22" w14:textId="77777777" w:rsidR="00C450A1" w:rsidRDefault="00C450A1" w:rsidP="00C450A1">
      <w:pPr>
        <w:spacing w:after="0" w:line="360" w:lineRule="auto"/>
        <w:jc w:val="both"/>
        <w:rPr>
          <w:rFonts w:ascii="Times New Roman" w:hAnsi="Times New Roman" w:cs="Times New Roman"/>
          <w:b/>
          <w:sz w:val="24"/>
          <w:szCs w:val="24"/>
        </w:rPr>
      </w:pPr>
    </w:p>
    <w:p w14:paraId="319B0A75" w14:textId="77777777" w:rsidR="00C450A1" w:rsidRDefault="00C450A1" w:rsidP="00C450A1">
      <w:pPr>
        <w:spacing w:after="0" w:line="360" w:lineRule="auto"/>
        <w:jc w:val="both"/>
        <w:rPr>
          <w:rFonts w:ascii="Times New Roman" w:hAnsi="Times New Roman" w:cs="Times New Roman"/>
          <w:b/>
          <w:sz w:val="24"/>
          <w:szCs w:val="24"/>
        </w:rPr>
      </w:pPr>
    </w:p>
    <w:p w14:paraId="23ECF582" w14:textId="77777777" w:rsidR="00C450A1" w:rsidRPr="00040090" w:rsidRDefault="00C450A1" w:rsidP="00C450A1">
      <w:pPr>
        <w:pStyle w:val="Odsekzoznamu"/>
        <w:numPr>
          <w:ilvl w:val="0"/>
          <w:numId w:val="3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w:t>
      </w:r>
      <w:r w:rsidRPr="00040090">
        <w:rPr>
          <w:rFonts w:ascii="Times New Roman" w:hAnsi="Times New Roman" w:cs="Times New Roman"/>
          <w:b/>
          <w:sz w:val="24"/>
          <w:szCs w:val="24"/>
        </w:rPr>
        <w:t>etabolická acidóza a cievna reaktivita</w:t>
      </w:r>
    </w:p>
    <w:p w14:paraId="54934F3F" w14:textId="77777777" w:rsidR="00C450A1" w:rsidRDefault="00C450A1" w:rsidP="00C450A1">
      <w:pPr>
        <w:spacing w:after="0" w:line="360" w:lineRule="auto"/>
        <w:ind w:firstLine="708"/>
        <w:jc w:val="both"/>
        <w:rPr>
          <w:rFonts w:ascii="Times New Roman" w:hAnsi="Times New Roman" w:cs="Times New Roman"/>
          <w:sz w:val="24"/>
          <w:szCs w:val="24"/>
        </w:rPr>
      </w:pPr>
    </w:p>
    <w:p w14:paraId="3254079E"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Zmeny pH ovplyvňujú cievny tonus. Kyseliny evokujú relaxáciu hladkej svaloviny ciev a pokles pH krvi zvyšuje prietok krvi. Tento fenomén, nazývaný tiež „acidotická metabolická vazodilatácia“, môže prispievať k regulácii lokálneho prietoku krvi, sprostredkovať vazodilatáciu pri hypoxii alebo ischémii alebo počas zvýšenej metabolickej aktivity, s cieľom pokryť potreby energie a kyslíka.</w:t>
      </w:r>
    </w:p>
    <w:p w14:paraId="5CB5092B" w14:textId="77777777" w:rsidR="00C450A1" w:rsidRPr="00822C73" w:rsidRDefault="00C450A1" w:rsidP="00C450A1">
      <w:pPr>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Známym javom je, že pokles perivaskulárneho pH pri acidémii znižuje citlivosť na vazokonstriktory a môže viesť k ťažkostiam s udržaním systémového tlaku krvi. Perivaskulárne pH môže ovplyvniť mnohé bunkové procesy, ale presný mechanizmus vaskulárnej zníženej odpovede nie je známy. Nízke pH znižuje vtok Ca</w:t>
      </w:r>
      <w:r w:rsidRPr="00822C73">
        <w:rPr>
          <w:rFonts w:ascii="Times New Roman" w:hAnsi="Times New Roman" w:cs="Times New Roman"/>
          <w:sz w:val="24"/>
          <w:szCs w:val="24"/>
          <w:vertAlign w:val="superscript"/>
        </w:rPr>
        <w:t>2+</w:t>
      </w:r>
      <w:r w:rsidRPr="00822C73">
        <w:rPr>
          <w:rFonts w:ascii="Times New Roman" w:hAnsi="Times New Roman" w:cs="Times New Roman"/>
          <w:sz w:val="24"/>
          <w:szCs w:val="24"/>
        </w:rPr>
        <w:t xml:space="preserve"> do buniek, inhibuje kontraktilitu myofilamentov a mení receptory na povrchu bunky, čo môže viesť k zmene odpovede na vazokonstriktory. </w:t>
      </w:r>
    </w:p>
    <w:p w14:paraId="282DAF7B" w14:textId="77777777" w:rsidR="00C450A1" w:rsidRPr="00822C73" w:rsidRDefault="00C450A1" w:rsidP="00C450A1">
      <w:pPr>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 xml:space="preserve">Aj relatívne mierna acidifikácia (z pH 7,4 na 7,0) môže viesť k podstatnej inhibícii kontraktility hladkého svalstva ciev, čo sa dáva do súvisu s hyperpolarizáciou a vzostupom sekvestrácie </w:t>
      </w:r>
      <w:r w:rsidRPr="00822C73">
        <w:rPr>
          <w:rFonts w:ascii="Times New Roman" w:hAnsi="Times New Roman" w:cs="Times New Roman"/>
          <w:sz w:val="24"/>
          <w:szCs w:val="24"/>
        </w:rPr>
        <w:lastRenderedPageBreak/>
        <w:t>intracelulárneho Ca</w:t>
      </w:r>
      <w:r w:rsidRPr="00822C73">
        <w:rPr>
          <w:rFonts w:ascii="Times New Roman" w:hAnsi="Times New Roman" w:cs="Times New Roman"/>
          <w:sz w:val="24"/>
          <w:szCs w:val="24"/>
          <w:vertAlign w:val="superscript"/>
        </w:rPr>
        <w:t>2+</w:t>
      </w:r>
      <w:r w:rsidRPr="00822C73">
        <w:rPr>
          <w:rFonts w:ascii="Times New Roman" w:hAnsi="Times New Roman" w:cs="Times New Roman"/>
          <w:sz w:val="24"/>
          <w:szCs w:val="24"/>
        </w:rPr>
        <w:t>. Okrem týchto priamych účinkov H</w:t>
      </w:r>
      <w:r w:rsidRPr="00822C73">
        <w:rPr>
          <w:rFonts w:ascii="Times New Roman" w:hAnsi="Times New Roman" w:cs="Times New Roman"/>
          <w:sz w:val="24"/>
          <w:szCs w:val="24"/>
          <w:vertAlign w:val="superscript"/>
        </w:rPr>
        <w:t xml:space="preserve">+ </w:t>
      </w:r>
      <w:r w:rsidRPr="00822C73">
        <w:rPr>
          <w:rFonts w:ascii="Times New Roman" w:hAnsi="Times New Roman" w:cs="Times New Roman"/>
          <w:sz w:val="24"/>
          <w:szCs w:val="24"/>
        </w:rPr>
        <w:t xml:space="preserve">na hladké svalstvo znižuje citlivosť na vazokontriktory pri acidémii aj z endotelu pochádzajúci NO cestou cGMP. </w:t>
      </w:r>
    </w:p>
    <w:p w14:paraId="7BB1DAFF" w14:textId="77777777" w:rsidR="00C450A1" w:rsidRPr="00822C73" w:rsidRDefault="00C450A1" w:rsidP="00394615">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 xml:space="preserve">V systémových cievach spôsobuje acidóza vazodilatáciu v dôsledku hyperpolarizácie hladkých svalov a podobný účinok môže byť prítomný aj v pľúcnych cievach. Acidóza inhibuje vtok vápnika cez kanály v endotelových bunkách, a tak môže inhibovať syntézu NO. </w:t>
      </w:r>
    </w:p>
    <w:p w14:paraId="712B5641" w14:textId="1CF0378D" w:rsidR="00C450A1" w:rsidRPr="00822C73" w:rsidRDefault="00394615" w:rsidP="00394615">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C450A1" w:rsidRPr="00822C73">
        <w:rPr>
          <w:rFonts w:ascii="Times New Roman" w:hAnsi="Times New Roman" w:cs="Times New Roman"/>
          <w:sz w:val="24"/>
          <w:szCs w:val="24"/>
        </w:rPr>
        <w:t xml:space="preserve">Hyperkapnická a eukapnická acidóza pôsobia na cievnu výstelku odlišne. Obe však vedú k vzostupu koncentrácie vodíkových iónov a účinky súvisia s acidózou indukovanou dilatáciou cez draslíkové a vápnikové kanály v hladkom svale cievy. </w:t>
      </w:r>
    </w:p>
    <w:p w14:paraId="2698F1ED" w14:textId="77777777" w:rsidR="00C450A1" w:rsidRDefault="00C450A1" w:rsidP="00C450A1">
      <w:pPr>
        <w:spacing w:after="0" w:line="360" w:lineRule="auto"/>
        <w:jc w:val="both"/>
        <w:rPr>
          <w:rFonts w:ascii="Times New Roman" w:hAnsi="Times New Roman" w:cs="Times New Roman"/>
          <w:sz w:val="24"/>
          <w:szCs w:val="24"/>
        </w:rPr>
      </w:pPr>
    </w:p>
    <w:p w14:paraId="5485E3BE" w14:textId="77777777" w:rsidR="00C450A1" w:rsidRPr="00822C73" w:rsidRDefault="00C450A1" w:rsidP="00C450A1">
      <w:pPr>
        <w:spacing w:after="0" w:line="360" w:lineRule="auto"/>
        <w:jc w:val="both"/>
        <w:rPr>
          <w:rFonts w:ascii="Times New Roman" w:hAnsi="Times New Roman" w:cs="Times New Roman"/>
          <w:sz w:val="24"/>
          <w:szCs w:val="24"/>
        </w:rPr>
      </w:pPr>
    </w:p>
    <w:p w14:paraId="2F7ED747" w14:textId="77777777" w:rsidR="00C450A1" w:rsidRPr="00040090" w:rsidRDefault="00C450A1" w:rsidP="00C450A1">
      <w:pPr>
        <w:pStyle w:val="Odsekzoznamu"/>
        <w:numPr>
          <w:ilvl w:val="0"/>
          <w:numId w:val="3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w:t>
      </w:r>
      <w:r w:rsidRPr="00040090">
        <w:rPr>
          <w:rFonts w:ascii="Times New Roman" w:hAnsi="Times New Roman" w:cs="Times New Roman"/>
          <w:b/>
          <w:sz w:val="24"/>
          <w:szCs w:val="24"/>
        </w:rPr>
        <w:t>etabolická alkalóza</w:t>
      </w:r>
    </w:p>
    <w:p w14:paraId="30157DCF" w14:textId="77777777" w:rsidR="00C450A1" w:rsidRDefault="00C450A1" w:rsidP="00C450A1">
      <w:pPr>
        <w:spacing w:after="0" w:line="360" w:lineRule="auto"/>
        <w:ind w:firstLine="708"/>
        <w:jc w:val="both"/>
        <w:rPr>
          <w:rFonts w:ascii="Times New Roman" w:hAnsi="Times New Roman" w:cs="Times New Roman"/>
          <w:sz w:val="24"/>
          <w:szCs w:val="24"/>
        </w:rPr>
      </w:pPr>
    </w:p>
    <w:p w14:paraId="43883ED2"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 xml:space="preserve">O pôsobení metabolickej alkalózy na cievnu reaktivitu je málo údajov. Jedna štúdia spomínajúca možný účinok metabolickej alkalózy súvisí s dôležitou úlohou, ktorú má NO v prechode z intra- na extrauterinný život. Ak tento prechod zlyhá, môže sa vyvinúť stav nazývaný </w:t>
      </w:r>
      <w:r w:rsidRPr="00822C73">
        <w:rPr>
          <w:rFonts w:ascii="Times New Roman" w:hAnsi="Times New Roman" w:cs="Times New Roman"/>
          <w:b/>
          <w:sz w:val="24"/>
          <w:szCs w:val="24"/>
        </w:rPr>
        <w:t>perzistujúca pľúcna hypertenzia novorodenca</w:t>
      </w:r>
      <w:r w:rsidRPr="00822C73">
        <w:rPr>
          <w:rFonts w:ascii="Times New Roman" w:hAnsi="Times New Roman" w:cs="Times New Roman"/>
          <w:sz w:val="24"/>
          <w:szCs w:val="24"/>
        </w:rPr>
        <w:t>. Zvrátiť pľúcnu hypertenziu by mohla indukcia alkalózy hyperventiláciou alebo alkalizačnou infúziou, inhalácia NO a mimotelová membránová oxygenácia. Počas hyperventilácie nižšie PCO</w:t>
      </w:r>
      <w:r w:rsidRPr="00822C73">
        <w:rPr>
          <w:rFonts w:ascii="Times New Roman" w:hAnsi="Times New Roman" w:cs="Times New Roman"/>
          <w:sz w:val="24"/>
          <w:szCs w:val="24"/>
          <w:vertAlign w:val="subscript"/>
        </w:rPr>
        <w:t xml:space="preserve">2 </w:t>
      </w:r>
      <w:r w:rsidRPr="00822C73">
        <w:rPr>
          <w:rFonts w:ascii="Times New Roman" w:hAnsi="Times New Roman" w:cs="Times New Roman"/>
          <w:sz w:val="24"/>
          <w:szCs w:val="24"/>
        </w:rPr>
        <w:t xml:space="preserve">vedie k respiračnej alkalóze, relaxácii pľúcnej vaskulatúry a zlepšenej oxygenácii. Podobný vzostup prietoku krvi pľúcami možno dosiahnuť intravenóznou infúziou alkalického roztoku, ktorý zvýši pH indukciou metabolickej alkalózy. Pokles cievnej rezistencie je v dôsledku vzostupu pH. V praxi sa liečba pľúcnej hypertenzie prísne riadi podľa závažnosti stavu, optimalizuje sa oxygenoterapia, ventilačný režim novorodenca aj hemodynamika s cieľom dosiahnuť pokles pľúcnej cievnej rezistencie a minimalizovať riziká každej liečebnej modality. </w:t>
      </w:r>
    </w:p>
    <w:p w14:paraId="5CDEE936" w14:textId="77777777" w:rsidR="00C450A1" w:rsidRPr="00822C73" w:rsidRDefault="00C450A1" w:rsidP="00C450A1">
      <w:pPr>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Pri metabolickej alkalóze s </w:t>
      </w:r>
      <w:r w:rsidRPr="006873AA">
        <w:rPr>
          <w:rFonts w:ascii="Times New Roman" w:hAnsi="Times New Roman" w:cs="Times New Roman"/>
          <w:sz w:val="24"/>
          <w:szCs w:val="24"/>
        </w:rPr>
        <w:t xml:space="preserve">kompenzačnou hyperkapniou  je následná konstrikcia </w:t>
      </w:r>
      <w:r w:rsidRPr="006873AA">
        <w:rPr>
          <w:rFonts w:ascii="Times New Roman" w:hAnsi="Times New Roman" w:cs="Times New Roman"/>
          <w:i/>
          <w:sz w:val="24"/>
          <w:szCs w:val="24"/>
        </w:rPr>
        <w:t>arteria basilaris</w:t>
      </w:r>
      <w:r w:rsidRPr="006873AA">
        <w:rPr>
          <w:rFonts w:ascii="Times New Roman" w:hAnsi="Times New Roman" w:cs="Times New Roman"/>
          <w:sz w:val="24"/>
          <w:szCs w:val="24"/>
        </w:rPr>
        <w:t xml:space="preserve"> v dôsledku poklesu CO</w:t>
      </w:r>
      <w:r w:rsidRPr="006873AA">
        <w:rPr>
          <w:rFonts w:ascii="Times New Roman" w:hAnsi="Times New Roman" w:cs="Times New Roman"/>
          <w:sz w:val="24"/>
          <w:szCs w:val="24"/>
          <w:vertAlign w:val="subscript"/>
        </w:rPr>
        <w:t>2</w:t>
      </w:r>
      <w:r w:rsidRPr="006873AA">
        <w:rPr>
          <w:rFonts w:ascii="Times New Roman" w:hAnsi="Times New Roman" w:cs="Times New Roman"/>
          <w:sz w:val="24"/>
          <w:szCs w:val="24"/>
        </w:rPr>
        <w:t xml:space="preserve"> prolongovaná, nezávisí na pH mozgovomiechového moku a nezávisí na NO a K</w:t>
      </w:r>
      <w:r w:rsidRPr="006873AA">
        <w:rPr>
          <w:rFonts w:ascii="Times New Roman" w:hAnsi="Times New Roman" w:cs="Times New Roman"/>
          <w:sz w:val="24"/>
          <w:szCs w:val="24"/>
          <w:vertAlign w:val="subscript"/>
        </w:rPr>
        <w:t>ATP</w:t>
      </w:r>
      <w:r w:rsidRPr="006873AA">
        <w:rPr>
          <w:rFonts w:ascii="Times New Roman" w:hAnsi="Times New Roman" w:cs="Times New Roman"/>
          <w:sz w:val="24"/>
          <w:szCs w:val="24"/>
        </w:rPr>
        <w:t xml:space="preserve"> kanáloch (Celotto a kol., 2008).</w:t>
      </w:r>
    </w:p>
    <w:p w14:paraId="6EA59E2C" w14:textId="77777777" w:rsidR="00C450A1" w:rsidRDefault="00C450A1" w:rsidP="00C450A1">
      <w:pPr>
        <w:spacing w:after="0" w:line="360" w:lineRule="auto"/>
        <w:jc w:val="both"/>
        <w:rPr>
          <w:rFonts w:ascii="Times New Roman" w:hAnsi="Times New Roman" w:cs="Times New Roman"/>
          <w:b/>
          <w:sz w:val="24"/>
          <w:szCs w:val="24"/>
        </w:rPr>
      </w:pPr>
    </w:p>
    <w:p w14:paraId="62B1EADA" w14:textId="77777777" w:rsidR="00C450A1" w:rsidRPr="00822C73" w:rsidRDefault="00C450A1" w:rsidP="00C450A1">
      <w:pPr>
        <w:spacing w:after="0" w:line="360" w:lineRule="auto"/>
        <w:jc w:val="both"/>
        <w:rPr>
          <w:rFonts w:ascii="Times New Roman" w:hAnsi="Times New Roman" w:cs="Times New Roman"/>
          <w:b/>
          <w:sz w:val="24"/>
          <w:szCs w:val="24"/>
        </w:rPr>
      </w:pPr>
    </w:p>
    <w:p w14:paraId="5E8BAA8C" w14:textId="77777777" w:rsidR="00C450A1" w:rsidRPr="00040090" w:rsidRDefault="00C450A1" w:rsidP="00C450A1">
      <w:pPr>
        <w:pStyle w:val="Odsekzoznamu"/>
        <w:numPr>
          <w:ilvl w:val="0"/>
          <w:numId w:val="3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v</w:t>
      </w:r>
      <w:r w:rsidRPr="00040090">
        <w:rPr>
          <w:rFonts w:ascii="Times New Roman" w:hAnsi="Times New Roman" w:cs="Times New Roman"/>
          <w:b/>
          <w:sz w:val="24"/>
          <w:szCs w:val="24"/>
        </w:rPr>
        <w:t>ýznam ABR pre ventilačnú stratégiu a liečbu novorodenca</w:t>
      </w:r>
    </w:p>
    <w:p w14:paraId="2F1AB8A4" w14:textId="77777777" w:rsidR="00C450A1" w:rsidRDefault="00C450A1" w:rsidP="00C450A1">
      <w:pPr>
        <w:spacing w:after="0" w:line="360" w:lineRule="auto"/>
        <w:ind w:firstLine="708"/>
        <w:jc w:val="both"/>
        <w:rPr>
          <w:rFonts w:ascii="Times New Roman" w:hAnsi="Times New Roman" w:cs="Times New Roman"/>
          <w:sz w:val="24"/>
          <w:szCs w:val="24"/>
        </w:rPr>
      </w:pPr>
    </w:p>
    <w:p w14:paraId="2F2A481E"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 xml:space="preserve">Je mimoriadne dôležité poznať špecifiká novorodeneckého veku. Dôležitým momentom je samotný prechod z intrauterínneho na extrauterínny život, s čím sa spájajú významné zmeny </w:t>
      </w:r>
      <w:r w:rsidRPr="00822C73">
        <w:rPr>
          <w:rFonts w:ascii="Times New Roman" w:hAnsi="Times New Roman" w:cs="Times New Roman"/>
          <w:sz w:val="24"/>
          <w:szCs w:val="24"/>
        </w:rPr>
        <w:lastRenderedPageBreak/>
        <w:t>v hemodynamike aj respirácii. Adaptácia na postnatálny život môže byť významne sťažená aj pri nezrelosti, či už funkčnej alebo často aj anatomickej, najmä pri predčasnom pôrode.</w:t>
      </w:r>
    </w:p>
    <w:p w14:paraId="041D66E4" w14:textId="77777777" w:rsidR="00C450A1" w:rsidRPr="00822C73" w:rsidRDefault="00C450A1" w:rsidP="00394615">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 xml:space="preserve">Vyšetrovanie a vyhodnocovanie krvných plynov je dôležitou súčasťou monitoringu klinického stavu kriticky chorého novorodenca a bez neho by nebolo možné adekvátne modifikovať liečbu. </w:t>
      </w:r>
    </w:p>
    <w:p w14:paraId="7700F0F2" w14:textId="2325C75D"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Kriticky chorý novorodenec vyžaduje veľmi často umelú pľúcnu ventiláciu</w:t>
      </w:r>
      <w:r w:rsidR="00394615">
        <w:rPr>
          <w:rFonts w:ascii="Times New Roman" w:hAnsi="Times New Roman" w:cs="Times New Roman"/>
          <w:sz w:val="24"/>
          <w:szCs w:val="24"/>
        </w:rPr>
        <w:t xml:space="preserve"> a</w:t>
      </w:r>
      <w:r w:rsidRPr="00822C73">
        <w:rPr>
          <w:rFonts w:ascii="Times New Roman" w:hAnsi="Times New Roman" w:cs="Times New Roman"/>
          <w:sz w:val="24"/>
          <w:szCs w:val="24"/>
        </w:rPr>
        <w:t xml:space="preserve"> pri nestabilnej hemodynamike aj inotropnú podporu. Ďalšou častou liečebnou modalitou je oxygenoterapia. Zmena klinického stavu môže byť náhla a treba poznať riziká spojené nielen s chorobou, ale aj s liečbou, aby nedošlo k akútnemu či chronickému poškodeniu zdravia novorodenca. Na nasledujúcich príkladoch je možné prezentovať situácie, ktoré je potrebné riešiť v rámci ventilačnej terapie v novorodeneckom veku.</w:t>
      </w:r>
    </w:p>
    <w:p w14:paraId="7A2875FD" w14:textId="77777777" w:rsidR="00C450A1" w:rsidRDefault="00C450A1" w:rsidP="00C450A1">
      <w:pPr>
        <w:spacing w:after="0" w:line="360" w:lineRule="auto"/>
        <w:jc w:val="both"/>
        <w:rPr>
          <w:rFonts w:ascii="Times New Roman" w:hAnsi="Times New Roman" w:cs="Times New Roman"/>
          <w:b/>
          <w:sz w:val="24"/>
          <w:szCs w:val="24"/>
        </w:rPr>
      </w:pPr>
    </w:p>
    <w:p w14:paraId="7D435155" w14:textId="77777777" w:rsidR="00C450A1" w:rsidRDefault="00C450A1" w:rsidP="00C450A1">
      <w:pPr>
        <w:spacing w:after="0" w:line="360" w:lineRule="auto"/>
        <w:jc w:val="both"/>
        <w:rPr>
          <w:rFonts w:ascii="Times New Roman" w:hAnsi="Times New Roman" w:cs="Times New Roman"/>
          <w:b/>
          <w:sz w:val="24"/>
          <w:szCs w:val="24"/>
        </w:rPr>
      </w:pPr>
    </w:p>
    <w:p w14:paraId="1A9435C6" w14:textId="77777777" w:rsidR="00C450A1" w:rsidRPr="00822C73" w:rsidRDefault="00C450A1" w:rsidP="00C450A1">
      <w:pPr>
        <w:spacing w:after="0" w:line="360" w:lineRule="auto"/>
        <w:jc w:val="both"/>
        <w:rPr>
          <w:rFonts w:ascii="Times New Roman" w:hAnsi="Times New Roman" w:cs="Times New Roman"/>
          <w:b/>
          <w:sz w:val="24"/>
          <w:szCs w:val="24"/>
        </w:rPr>
      </w:pPr>
      <w:r w:rsidRPr="00822C73">
        <w:rPr>
          <w:rFonts w:ascii="Times New Roman" w:hAnsi="Times New Roman" w:cs="Times New Roman"/>
          <w:b/>
          <w:sz w:val="24"/>
          <w:szCs w:val="24"/>
        </w:rPr>
        <w:t>Donosený novorodenec</w:t>
      </w:r>
    </w:p>
    <w:p w14:paraId="42DFA533" w14:textId="77777777" w:rsidR="00C450A1" w:rsidRDefault="00C450A1" w:rsidP="00C450A1">
      <w:pPr>
        <w:spacing w:after="0" w:line="360" w:lineRule="auto"/>
        <w:jc w:val="both"/>
        <w:rPr>
          <w:rFonts w:ascii="Times New Roman" w:hAnsi="Times New Roman" w:cs="Times New Roman"/>
          <w:b/>
          <w:sz w:val="24"/>
          <w:szCs w:val="24"/>
        </w:rPr>
      </w:pPr>
    </w:p>
    <w:p w14:paraId="18D17F2E" w14:textId="77777777" w:rsidR="00C450A1" w:rsidRPr="00040090" w:rsidRDefault="00C450A1" w:rsidP="00C450A1">
      <w:pPr>
        <w:pStyle w:val="Odsekzoznamu"/>
        <w:numPr>
          <w:ilvl w:val="0"/>
          <w:numId w:val="3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w:t>
      </w:r>
      <w:r w:rsidRPr="00040090">
        <w:rPr>
          <w:rFonts w:ascii="Times New Roman" w:hAnsi="Times New Roman" w:cs="Times New Roman"/>
          <w:b/>
          <w:sz w:val="24"/>
          <w:szCs w:val="24"/>
        </w:rPr>
        <w:t>erzistujúca pľúcna hypertenzia novorodenca (PPHN)</w:t>
      </w:r>
    </w:p>
    <w:p w14:paraId="3808BF89" w14:textId="77777777" w:rsidR="00C450A1" w:rsidRDefault="00C450A1" w:rsidP="00C450A1">
      <w:pPr>
        <w:spacing w:after="0" w:line="360" w:lineRule="auto"/>
        <w:ind w:firstLine="708"/>
        <w:jc w:val="both"/>
        <w:rPr>
          <w:rFonts w:ascii="Times New Roman" w:hAnsi="Times New Roman" w:cs="Times New Roman"/>
          <w:sz w:val="24"/>
          <w:szCs w:val="24"/>
        </w:rPr>
      </w:pPr>
    </w:p>
    <w:p w14:paraId="42A8AA9C"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 xml:space="preserve">V rámci liečby PPHN sa využíva na docielenie zlepšenia oxygenácie a zníženie cievnej rezistencie v pľúcnom riečisko oxygenoterapia, umelá pľúcna ventilácia a inhalácia oxidu dusnatého.  </w:t>
      </w:r>
    </w:p>
    <w:p w14:paraId="5BA5F338" w14:textId="77777777" w:rsidR="00C450A1" w:rsidRDefault="00C450A1" w:rsidP="00C450A1">
      <w:pPr>
        <w:spacing w:after="0" w:line="360" w:lineRule="auto"/>
        <w:ind w:firstLine="708"/>
        <w:jc w:val="both"/>
        <w:rPr>
          <w:rFonts w:ascii="Times New Roman" w:hAnsi="Times New Roman" w:cs="Times New Roman"/>
          <w:sz w:val="24"/>
          <w:szCs w:val="24"/>
        </w:rPr>
      </w:pPr>
    </w:p>
    <w:p w14:paraId="08708F4D"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Hyperventilácia je riziková, pretože pokles CO</w:t>
      </w:r>
      <w:r w:rsidRPr="00822C73">
        <w:rPr>
          <w:rFonts w:ascii="Times New Roman" w:hAnsi="Times New Roman" w:cs="Times New Roman"/>
          <w:sz w:val="24"/>
          <w:szCs w:val="24"/>
          <w:vertAlign w:val="subscript"/>
        </w:rPr>
        <w:t>2</w:t>
      </w:r>
      <w:r w:rsidRPr="00822C73">
        <w:rPr>
          <w:rFonts w:ascii="Times New Roman" w:hAnsi="Times New Roman" w:cs="Times New Roman"/>
          <w:sz w:val="24"/>
          <w:szCs w:val="24"/>
        </w:rPr>
        <w:t xml:space="preserve"> vedie ku zníženiu prietoku krvi mozgom, ktorý môže byť následne poškodený hypoxiou a ischémiou. Taktiež hrozí poškodenie pľúc barotraumou alebo volumotraumou, čo môže viesť k poraneniu a následnej fibrotickej prestavbe pľúc. Preto sa pri ventilácii donoseného novorodenca treba snažiť o normoventiláciu.</w:t>
      </w:r>
    </w:p>
    <w:p w14:paraId="61363C49"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Oxygenoterapia je potenciálne toxická, najmä pre nedonoseného novorodenca s nedostatočnou antioxidačnou kapacitou. Kyslíkové radikály môžu zhoršovať zápalovú odpoveď tkaniva pľúc a viesť ku konzumpcii surfaktantu a chronickým pľúcnym zmenám. Pri pľúcnej hypertenzii je optimálne monitorovanie PaO</w:t>
      </w:r>
      <w:r w:rsidRPr="00822C73">
        <w:rPr>
          <w:rFonts w:ascii="Times New Roman" w:hAnsi="Times New Roman" w:cs="Times New Roman"/>
          <w:sz w:val="24"/>
          <w:szCs w:val="24"/>
          <w:vertAlign w:val="subscript"/>
        </w:rPr>
        <w:t xml:space="preserve">2 </w:t>
      </w:r>
      <w:r w:rsidRPr="00822C73">
        <w:rPr>
          <w:rFonts w:ascii="Times New Roman" w:hAnsi="Times New Roman" w:cs="Times New Roman"/>
          <w:sz w:val="24"/>
          <w:szCs w:val="24"/>
        </w:rPr>
        <w:t>z preduktálnej artériovej krvi (pri otvorenom PDA s pravo-ľavým skratom), ktoré je najvýpovednejšie pre vyhodnotenie oxygenácie v pľúcach ventilovaného pacienta. Saturáciu tkanív monitorujeme končatinovou pulznou oximetriou a tkanivovú oxygenáciu mozgu alebo splanchnických orgánov (napr. obličky) metódou NIRS (</w:t>
      </w:r>
      <w:bookmarkStart w:id="92" w:name="_Hlk154046455"/>
      <w:r w:rsidRPr="00822C73">
        <w:rPr>
          <w:rFonts w:ascii="Times New Roman" w:hAnsi="Times New Roman" w:cs="Times New Roman"/>
          <w:i/>
          <w:sz w:val="24"/>
          <w:szCs w:val="24"/>
        </w:rPr>
        <w:t>near infra red spectroscopy</w:t>
      </w:r>
      <w:bookmarkEnd w:id="92"/>
      <w:r w:rsidRPr="00822C73">
        <w:rPr>
          <w:rFonts w:ascii="Times New Roman" w:hAnsi="Times New Roman" w:cs="Times New Roman"/>
          <w:sz w:val="24"/>
          <w:szCs w:val="24"/>
        </w:rPr>
        <w:t xml:space="preserve">). </w:t>
      </w:r>
    </w:p>
    <w:p w14:paraId="78B3A903" w14:textId="77777777" w:rsidR="00C450A1" w:rsidRDefault="00C450A1" w:rsidP="00C450A1">
      <w:pPr>
        <w:spacing w:after="0" w:line="360" w:lineRule="auto"/>
        <w:ind w:firstLine="708"/>
        <w:jc w:val="both"/>
        <w:rPr>
          <w:rFonts w:ascii="Times New Roman" w:hAnsi="Times New Roman" w:cs="Times New Roman"/>
          <w:sz w:val="24"/>
          <w:szCs w:val="24"/>
        </w:rPr>
      </w:pPr>
    </w:p>
    <w:p w14:paraId="1F67D8E5" w14:textId="6266FA03"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lastRenderedPageBreak/>
        <w:t>Pri inhalačnej liečbe oxidom dusnatým (iNO) sa terapeuticky využíva selektívna pľúcna vazodilatácia bez systémového vazodilatačného účinku. INO pôsobí rovnako fyziologickou cestou ako endogénny NO. Potencuje relaxáciu na kalciu dependentej hladkej svalovin</w:t>
      </w:r>
      <w:r w:rsidR="00394615">
        <w:rPr>
          <w:rFonts w:ascii="Times New Roman" w:hAnsi="Times New Roman" w:cs="Times New Roman"/>
          <w:sz w:val="24"/>
          <w:szCs w:val="24"/>
        </w:rPr>
        <w:t>e</w:t>
      </w:r>
      <w:r w:rsidRPr="00822C73">
        <w:rPr>
          <w:rFonts w:ascii="Times New Roman" w:hAnsi="Times New Roman" w:cs="Times New Roman"/>
          <w:sz w:val="24"/>
          <w:szCs w:val="24"/>
        </w:rPr>
        <w:t xml:space="preserve"> vstupom do buniek hladkej svaloviny endotelu pľúcnych ciev. Tam aktivuje guanylát cyklázu, čím sa zvýši množstvo cyklického guanozín monofosfátu (cGMP), ktorý následne vyvolá vazodilatáciu (</w:t>
      </w:r>
      <w:r w:rsidRPr="00E32CD2">
        <w:rPr>
          <w:rFonts w:ascii="Times New Roman" w:hAnsi="Times New Roman" w:cs="Times New Roman"/>
          <w:sz w:val="24"/>
          <w:szCs w:val="24"/>
        </w:rPr>
        <w:t>INOMAX</w:t>
      </w:r>
      <w:r>
        <w:rPr>
          <w:rFonts w:ascii="Times New Roman" w:hAnsi="Times New Roman" w:cs="Times New Roman"/>
          <w:sz w:val="24"/>
          <w:szCs w:val="24"/>
        </w:rPr>
        <w:t>, 2019</w:t>
      </w:r>
      <w:r w:rsidRPr="00822C73">
        <w:rPr>
          <w:rFonts w:ascii="Times New Roman" w:hAnsi="Times New Roman" w:cs="Times New Roman"/>
          <w:sz w:val="24"/>
          <w:szCs w:val="24"/>
        </w:rPr>
        <w:t>)</w:t>
      </w:r>
      <w:r w:rsidR="00B01590">
        <w:rPr>
          <w:rFonts w:ascii="Times New Roman" w:hAnsi="Times New Roman" w:cs="Times New Roman"/>
          <w:sz w:val="24"/>
          <w:szCs w:val="24"/>
        </w:rPr>
        <w:t xml:space="preserve"> (Obr. 22)</w:t>
      </w:r>
      <w:r w:rsidRPr="00822C73">
        <w:rPr>
          <w:rFonts w:ascii="Times New Roman" w:hAnsi="Times New Roman" w:cs="Times New Roman"/>
          <w:sz w:val="24"/>
          <w:szCs w:val="24"/>
        </w:rPr>
        <w:t>.</w:t>
      </w:r>
    </w:p>
    <w:p w14:paraId="6DF885F5" w14:textId="77777777" w:rsidR="00C450A1" w:rsidRPr="004111B6" w:rsidRDefault="00C450A1" w:rsidP="00C450A1">
      <w:pPr>
        <w:rPr>
          <w:rFonts w:ascii="Times New Roman" w:hAnsi="Times New Roman" w:cs="Times New Roman"/>
          <w:b/>
          <w:sz w:val="24"/>
        </w:rPr>
      </w:pPr>
    </w:p>
    <w:p w14:paraId="7237EDC1" w14:textId="77777777" w:rsidR="00C450A1" w:rsidRDefault="00C450A1" w:rsidP="00C450A1">
      <w:pPr>
        <w:jc w:val="center"/>
        <w:rPr>
          <w:rFonts w:ascii="Times New Roman" w:hAnsi="Times New Roman" w:cs="Times New Roman"/>
          <w:b/>
          <w:sz w:val="24"/>
        </w:rPr>
      </w:pPr>
      <w:r>
        <w:rPr>
          <w:noProof/>
        </w:rPr>
        <w:drawing>
          <wp:inline distT="0" distB="0" distL="0" distR="0" wp14:anchorId="4343B229" wp14:editId="1716AB22">
            <wp:extent cx="4171950" cy="2876493"/>
            <wp:effectExtent l="0" t="0" r="0" b="635"/>
            <wp:docPr id="95" name="Obrázo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06512" cy="2900323"/>
                    </a:xfrm>
                    <a:prstGeom prst="rect">
                      <a:avLst/>
                    </a:prstGeom>
                  </pic:spPr>
                </pic:pic>
              </a:graphicData>
            </a:graphic>
          </wp:inline>
        </w:drawing>
      </w:r>
    </w:p>
    <w:p w14:paraId="66A8F8BA" w14:textId="6DC99070" w:rsidR="00C450A1" w:rsidRPr="00822C73" w:rsidRDefault="00C450A1" w:rsidP="00C450A1">
      <w:pPr>
        <w:spacing w:after="0" w:line="360" w:lineRule="auto"/>
        <w:jc w:val="center"/>
        <w:rPr>
          <w:rFonts w:ascii="Times New Roman" w:hAnsi="Times New Roman" w:cs="Times New Roman"/>
          <w:b/>
          <w:sz w:val="24"/>
          <w:szCs w:val="24"/>
        </w:rPr>
      </w:pPr>
      <w:r w:rsidRPr="00822C73">
        <w:rPr>
          <w:rFonts w:ascii="Times New Roman" w:hAnsi="Times New Roman" w:cs="Times New Roman"/>
          <w:b/>
          <w:sz w:val="24"/>
          <w:szCs w:val="24"/>
        </w:rPr>
        <w:t>Obr</w:t>
      </w:r>
      <w:r w:rsidR="00B01590">
        <w:rPr>
          <w:rFonts w:ascii="Times New Roman" w:hAnsi="Times New Roman" w:cs="Times New Roman"/>
          <w:b/>
          <w:sz w:val="24"/>
          <w:szCs w:val="24"/>
        </w:rPr>
        <w:t>. 22</w:t>
      </w:r>
      <w:r w:rsidRPr="00822C73">
        <w:rPr>
          <w:rFonts w:ascii="Times New Roman" w:hAnsi="Times New Roman" w:cs="Times New Roman"/>
          <w:b/>
          <w:sz w:val="24"/>
          <w:szCs w:val="24"/>
        </w:rPr>
        <w:t xml:space="preserve"> </w:t>
      </w:r>
      <w:r w:rsidRPr="00822C73">
        <w:rPr>
          <w:rFonts w:ascii="Times New Roman" w:hAnsi="Times New Roman" w:cs="Times New Roman"/>
          <w:sz w:val="24"/>
          <w:szCs w:val="24"/>
        </w:rPr>
        <w:t xml:space="preserve">Relaxácia hladkého svalu cievy pomocou oxidu </w:t>
      </w:r>
      <w:r w:rsidRPr="006873AA">
        <w:rPr>
          <w:rFonts w:ascii="Times New Roman" w:hAnsi="Times New Roman" w:cs="Times New Roman"/>
          <w:sz w:val="24"/>
          <w:szCs w:val="24"/>
        </w:rPr>
        <w:t>dusnatého (INOMAX, 2019)</w:t>
      </w:r>
    </w:p>
    <w:p w14:paraId="7B5ADBE5" w14:textId="76FF9ABB" w:rsidR="00C450A1" w:rsidRDefault="00C450A1" w:rsidP="00C450A1">
      <w:pPr>
        <w:spacing w:after="0" w:line="360" w:lineRule="auto"/>
        <w:jc w:val="both"/>
        <w:rPr>
          <w:rFonts w:ascii="Times New Roman" w:hAnsi="Times New Roman" w:cs="Times New Roman"/>
          <w:b/>
          <w:sz w:val="24"/>
          <w:szCs w:val="24"/>
        </w:rPr>
      </w:pPr>
    </w:p>
    <w:p w14:paraId="46DFF7C3" w14:textId="77777777" w:rsidR="008623C4" w:rsidRPr="00822C73" w:rsidRDefault="008623C4" w:rsidP="00C450A1">
      <w:pPr>
        <w:spacing w:after="0" w:line="360" w:lineRule="auto"/>
        <w:jc w:val="both"/>
        <w:rPr>
          <w:rFonts w:ascii="Times New Roman" w:hAnsi="Times New Roman" w:cs="Times New Roman"/>
          <w:b/>
          <w:sz w:val="24"/>
          <w:szCs w:val="24"/>
        </w:rPr>
      </w:pPr>
    </w:p>
    <w:p w14:paraId="67B2E8B5" w14:textId="77777777" w:rsidR="00C450A1" w:rsidRPr="00822C73" w:rsidRDefault="00C450A1" w:rsidP="00C450A1">
      <w:pPr>
        <w:spacing w:after="0" w:line="360" w:lineRule="auto"/>
        <w:jc w:val="both"/>
        <w:rPr>
          <w:rFonts w:ascii="Times New Roman" w:hAnsi="Times New Roman" w:cs="Times New Roman"/>
          <w:b/>
          <w:sz w:val="24"/>
          <w:szCs w:val="24"/>
        </w:rPr>
      </w:pPr>
      <w:r w:rsidRPr="00822C73">
        <w:rPr>
          <w:rFonts w:ascii="Times New Roman" w:hAnsi="Times New Roman" w:cs="Times New Roman"/>
          <w:b/>
          <w:sz w:val="24"/>
          <w:szCs w:val="24"/>
        </w:rPr>
        <w:t>Nedonosený novorodenec</w:t>
      </w:r>
    </w:p>
    <w:p w14:paraId="55966628" w14:textId="77777777" w:rsidR="00C450A1" w:rsidRDefault="00C450A1" w:rsidP="00C450A1">
      <w:pPr>
        <w:spacing w:after="0" w:line="360" w:lineRule="auto"/>
        <w:jc w:val="both"/>
        <w:rPr>
          <w:rFonts w:ascii="Times New Roman" w:hAnsi="Times New Roman" w:cs="Times New Roman"/>
          <w:b/>
          <w:sz w:val="24"/>
          <w:szCs w:val="24"/>
        </w:rPr>
      </w:pPr>
    </w:p>
    <w:p w14:paraId="05D9F6C9" w14:textId="77777777" w:rsidR="00C450A1" w:rsidRPr="00822C73" w:rsidRDefault="00C450A1" w:rsidP="00C450A1">
      <w:pPr>
        <w:spacing w:after="0" w:line="360" w:lineRule="auto"/>
        <w:jc w:val="both"/>
        <w:rPr>
          <w:rFonts w:ascii="Times New Roman" w:hAnsi="Times New Roman" w:cs="Times New Roman"/>
          <w:b/>
          <w:sz w:val="24"/>
          <w:szCs w:val="24"/>
        </w:rPr>
      </w:pPr>
      <w:r w:rsidRPr="00822C73">
        <w:rPr>
          <w:rFonts w:ascii="Times New Roman" w:hAnsi="Times New Roman" w:cs="Times New Roman"/>
          <w:b/>
          <w:sz w:val="24"/>
          <w:szCs w:val="24"/>
        </w:rPr>
        <w:t>Ventilácia extrémne nezrelých novorodencov</w:t>
      </w:r>
    </w:p>
    <w:p w14:paraId="15DD1FDD" w14:textId="77777777" w:rsidR="00C450A1" w:rsidRPr="00822C73" w:rsidRDefault="00C450A1" w:rsidP="00C450A1">
      <w:pPr>
        <w:spacing w:after="0" w:line="360" w:lineRule="auto"/>
        <w:ind w:firstLine="708"/>
        <w:jc w:val="both"/>
        <w:rPr>
          <w:rFonts w:ascii="Times New Roman" w:hAnsi="Times New Roman" w:cs="Times New Roman"/>
          <w:i/>
          <w:sz w:val="24"/>
          <w:szCs w:val="24"/>
        </w:rPr>
      </w:pPr>
      <w:r w:rsidRPr="00822C73">
        <w:rPr>
          <w:rFonts w:ascii="Times New Roman" w:hAnsi="Times New Roman" w:cs="Times New Roman"/>
          <w:sz w:val="24"/>
          <w:szCs w:val="24"/>
        </w:rPr>
        <w:t>U extrémne nezrelých novorodencov a novorodencov s chronickým pľúcnym ochorením je veľmi dôležité zabrániť hyperventilácii. To môže znamenať potrebu akceptovať nižšie pH až po hodnotu 7,25, ak je to nutné. Tento jav označujeme permisívna hyperkapnia</w:t>
      </w:r>
      <w:r w:rsidRPr="00822C73">
        <w:rPr>
          <w:rFonts w:ascii="Times New Roman" w:hAnsi="Times New Roman" w:cs="Times New Roman"/>
          <w:i/>
          <w:sz w:val="24"/>
          <w:szCs w:val="24"/>
        </w:rPr>
        <w:t>.</w:t>
      </w:r>
    </w:p>
    <w:p w14:paraId="5F1C2684" w14:textId="77777777" w:rsidR="00C450A1" w:rsidRDefault="00C450A1" w:rsidP="00C450A1">
      <w:pPr>
        <w:spacing w:after="0" w:line="360" w:lineRule="auto"/>
        <w:jc w:val="both"/>
        <w:rPr>
          <w:rFonts w:ascii="Times New Roman" w:hAnsi="Times New Roman" w:cs="Times New Roman"/>
          <w:b/>
          <w:sz w:val="24"/>
          <w:szCs w:val="24"/>
        </w:rPr>
      </w:pPr>
    </w:p>
    <w:p w14:paraId="55FE8FDC" w14:textId="77777777" w:rsidR="00C450A1" w:rsidRPr="00822C73" w:rsidRDefault="00C450A1" w:rsidP="00C450A1">
      <w:pPr>
        <w:spacing w:after="0" w:line="360" w:lineRule="auto"/>
        <w:jc w:val="both"/>
        <w:rPr>
          <w:rFonts w:ascii="Times New Roman" w:hAnsi="Times New Roman" w:cs="Times New Roman"/>
          <w:b/>
          <w:sz w:val="24"/>
          <w:szCs w:val="24"/>
        </w:rPr>
      </w:pPr>
      <w:r w:rsidRPr="00822C73">
        <w:rPr>
          <w:rFonts w:ascii="Times New Roman" w:hAnsi="Times New Roman" w:cs="Times New Roman"/>
          <w:b/>
          <w:sz w:val="24"/>
          <w:szCs w:val="24"/>
        </w:rPr>
        <w:t>Permisívna hyperkapnia</w:t>
      </w:r>
    </w:p>
    <w:p w14:paraId="21E1D912" w14:textId="77777777" w:rsidR="00C450A1" w:rsidRPr="00822C73" w:rsidRDefault="00C450A1" w:rsidP="00C450A1">
      <w:pPr>
        <w:spacing w:after="0" w:line="360" w:lineRule="auto"/>
        <w:ind w:firstLine="708"/>
        <w:jc w:val="both"/>
        <w:rPr>
          <w:rFonts w:ascii="Times New Roman" w:hAnsi="Times New Roman" w:cs="Times New Roman"/>
          <w:sz w:val="24"/>
          <w:szCs w:val="24"/>
        </w:rPr>
      </w:pPr>
      <w:r w:rsidRPr="00822C73">
        <w:rPr>
          <w:rFonts w:ascii="Times New Roman" w:hAnsi="Times New Roman" w:cs="Times New Roman"/>
          <w:sz w:val="24"/>
          <w:szCs w:val="24"/>
        </w:rPr>
        <w:t>Nedonosení novorodenci na invazívnej ventilácii majú mať PCO</w:t>
      </w:r>
      <w:r w:rsidRPr="00822C73">
        <w:rPr>
          <w:rFonts w:ascii="Times New Roman" w:hAnsi="Times New Roman" w:cs="Times New Roman"/>
          <w:sz w:val="24"/>
          <w:szCs w:val="24"/>
          <w:vertAlign w:val="subscript"/>
        </w:rPr>
        <w:t>2</w:t>
      </w:r>
      <w:r w:rsidRPr="00822C73">
        <w:rPr>
          <w:rFonts w:ascii="Times New Roman" w:hAnsi="Times New Roman" w:cs="Times New Roman"/>
          <w:sz w:val="24"/>
          <w:szCs w:val="24"/>
        </w:rPr>
        <w:t xml:space="preserve"> prvé 3 dni veku 1,5 – 8,5 kPa a od 4. dňa 4,5 – 10 kPa pri zohľadnení pH. Pri ventilácii sa odporúča </w:t>
      </w:r>
      <w:r w:rsidRPr="00822C73">
        <w:rPr>
          <w:rFonts w:ascii="Times New Roman" w:hAnsi="Times New Roman" w:cs="Times New Roman"/>
          <w:b/>
          <w:sz w:val="24"/>
          <w:szCs w:val="24"/>
        </w:rPr>
        <w:t>permisívna hyperkapnia</w:t>
      </w:r>
      <w:r w:rsidRPr="00822C73">
        <w:rPr>
          <w:rFonts w:ascii="Times New Roman" w:hAnsi="Times New Roman" w:cs="Times New Roman"/>
          <w:sz w:val="24"/>
          <w:szCs w:val="24"/>
        </w:rPr>
        <w:t xml:space="preserve"> a snaha o zabránenie hypokapnie. Touto stratégiou sa môže nastaviť menší dychový objem a zníži sa tak riziko volumotraumy a pľúcneho poškodenia. Znižuje sa tým aj </w:t>
      </w:r>
      <w:r w:rsidRPr="00822C73">
        <w:rPr>
          <w:rFonts w:ascii="Times New Roman" w:hAnsi="Times New Roman" w:cs="Times New Roman"/>
          <w:sz w:val="24"/>
          <w:szCs w:val="24"/>
        </w:rPr>
        <w:lastRenderedPageBreak/>
        <w:t>zápalová odpoveď pľúc ovplyvnením tvorby voľných radikálov, aktivácie jadrového faktora kappa-β a vzostupu tvorby TNF- β, IL-1, 6, 8. Hyperkapnická acidóza zvyšuje ventilačné úsilie. Pri hyperkapnickej acidóze bol opisovaný vazogénny edém mozgu, napríklad u pacientov s ťažkou respiračnou acidózou pri astme. Pokles CO</w:t>
      </w:r>
      <w:r w:rsidRPr="00822C73">
        <w:rPr>
          <w:rFonts w:ascii="Times New Roman" w:hAnsi="Times New Roman" w:cs="Times New Roman"/>
          <w:sz w:val="24"/>
          <w:szCs w:val="24"/>
          <w:vertAlign w:val="subscript"/>
        </w:rPr>
        <w:t>2</w:t>
      </w:r>
      <w:r w:rsidRPr="00822C73">
        <w:rPr>
          <w:rFonts w:ascii="Times New Roman" w:hAnsi="Times New Roman" w:cs="Times New Roman"/>
          <w:sz w:val="24"/>
          <w:szCs w:val="24"/>
        </w:rPr>
        <w:t xml:space="preserve"> spôsobuje cerebrálnu vazokonstrikciu, vzostup opuch mozgu, preto treba permisívnu hyperkapniu posudzovať s rozvahou a za prísneho monitoringu hemodynamiky. Hyperkapnická acidóza má negatívny inotropný efekt, avšak zvyšuje srdcový výdaj sympato-adrenálnou stimuláciou a poklesom systémovej cievnej rezistencie. </w:t>
      </w:r>
      <w:r w:rsidRPr="00822C73">
        <w:rPr>
          <w:rFonts w:ascii="Times New Roman" w:hAnsi="Times New Roman" w:cs="Times New Roman"/>
          <w:i/>
          <w:sz w:val="24"/>
          <w:szCs w:val="24"/>
        </w:rPr>
        <w:t xml:space="preserve"> </w:t>
      </w:r>
    </w:p>
    <w:p w14:paraId="70513B76" w14:textId="77777777" w:rsidR="00C450A1" w:rsidRPr="00822C73" w:rsidRDefault="00C450A1" w:rsidP="00C450A1">
      <w:pPr>
        <w:spacing w:after="0" w:line="360" w:lineRule="auto"/>
        <w:jc w:val="both"/>
        <w:rPr>
          <w:rFonts w:ascii="Times New Roman" w:hAnsi="Times New Roman" w:cs="Times New Roman"/>
          <w:b/>
          <w:sz w:val="24"/>
          <w:szCs w:val="24"/>
        </w:rPr>
      </w:pPr>
    </w:p>
    <w:p w14:paraId="77631959" w14:textId="77777777" w:rsidR="00C450A1" w:rsidRDefault="00C450A1" w:rsidP="00C450A1">
      <w:pPr>
        <w:spacing w:after="0" w:line="360" w:lineRule="auto"/>
        <w:jc w:val="both"/>
        <w:rPr>
          <w:rFonts w:ascii="Times New Roman" w:hAnsi="Times New Roman" w:cs="Times New Roman"/>
          <w:b/>
          <w:sz w:val="24"/>
          <w:szCs w:val="24"/>
        </w:rPr>
      </w:pPr>
    </w:p>
    <w:p w14:paraId="2FD0525C" w14:textId="77777777" w:rsidR="00C450A1" w:rsidRPr="00E32CD2" w:rsidRDefault="00C450A1" w:rsidP="00C450A1">
      <w:pPr>
        <w:spacing w:after="0" w:line="360" w:lineRule="auto"/>
        <w:jc w:val="both"/>
        <w:rPr>
          <w:rFonts w:ascii="Times New Roman" w:hAnsi="Times New Roman" w:cs="Times New Roman"/>
          <w:b/>
          <w:color w:val="FF0000"/>
          <w:sz w:val="28"/>
          <w:szCs w:val="28"/>
        </w:rPr>
      </w:pPr>
      <w:r w:rsidRPr="00E32CD2">
        <w:rPr>
          <w:rFonts w:ascii="Times New Roman" w:hAnsi="Times New Roman" w:cs="Times New Roman"/>
          <w:b/>
          <w:color w:val="FF0000"/>
          <w:sz w:val="28"/>
          <w:szCs w:val="28"/>
        </w:rPr>
        <w:t xml:space="preserve">Zvláštnosti interpretácie výsledkov krvných plynov u novorodenca  </w:t>
      </w:r>
    </w:p>
    <w:p w14:paraId="65F463F8" w14:textId="77777777" w:rsidR="00C450A1" w:rsidRDefault="00C450A1" w:rsidP="00C450A1">
      <w:pPr>
        <w:spacing w:after="0" w:line="360" w:lineRule="auto"/>
        <w:jc w:val="both"/>
        <w:rPr>
          <w:rFonts w:ascii="Times New Roman" w:hAnsi="Times New Roman" w:cs="Times New Roman"/>
          <w:b/>
          <w:sz w:val="24"/>
          <w:szCs w:val="24"/>
        </w:rPr>
      </w:pPr>
    </w:p>
    <w:p w14:paraId="6BAC050C" w14:textId="77777777" w:rsidR="00C450A1" w:rsidRDefault="00C450A1" w:rsidP="00C450A1">
      <w:pPr>
        <w:pStyle w:val="Odsekzoznamu"/>
        <w:numPr>
          <w:ilvl w:val="0"/>
          <w:numId w:val="3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w:t>
      </w:r>
      <w:r w:rsidRPr="00040090">
        <w:rPr>
          <w:rFonts w:ascii="Times New Roman" w:hAnsi="Times New Roman" w:cs="Times New Roman"/>
          <w:b/>
          <w:sz w:val="24"/>
          <w:szCs w:val="24"/>
        </w:rPr>
        <w:t>nterpretácia stavu kompenzácie zmien pH</w:t>
      </w:r>
    </w:p>
    <w:p w14:paraId="414A830A" w14:textId="77777777" w:rsidR="00C450A1" w:rsidRPr="00E93FDF" w:rsidRDefault="00C450A1" w:rsidP="00C450A1">
      <w:pPr>
        <w:pStyle w:val="Odsekzoznamu"/>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E93FDF">
        <w:rPr>
          <w:rFonts w:ascii="Times New Roman" w:hAnsi="Times New Roman" w:cs="Times New Roman"/>
          <w:sz w:val="24"/>
          <w:szCs w:val="24"/>
        </w:rPr>
        <w:t>pH normálne napriek acidobázickým posunom</w:t>
      </w:r>
      <w:r w:rsidRPr="00E93FDF">
        <w:rPr>
          <w:rFonts w:ascii="Times New Roman" w:hAnsi="Times New Roman" w:cs="Times New Roman"/>
          <w:b/>
          <w:sz w:val="24"/>
          <w:szCs w:val="24"/>
        </w:rPr>
        <w:t xml:space="preserve"> </w:t>
      </w:r>
      <w:r w:rsidRPr="00E93FDF">
        <w:rPr>
          <w:rFonts w:ascii="Times New Roman" w:hAnsi="Times New Roman" w:cs="Times New Roman"/>
          <w:sz w:val="24"/>
          <w:szCs w:val="24"/>
        </w:rPr>
        <w:t xml:space="preserve">– </w:t>
      </w:r>
      <w:r w:rsidRPr="00E93FDF">
        <w:rPr>
          <w:rFonts w:ascii="Times New Roman" w:hAnsi="Times New Roman" w:cs="Times New Roman"/>
          <w:b/>
          <w:sz w:val="24"/>
          <w:szCs w:val="24"/>
        </w:rPr>
        <w:t>plná kompenzácia</w:t>
      </w:r>
    </w:p>
    <w:p w14:paraId="6291DCD7" w14:textId="0AFACA76" w:rsidR="00C450A1" w:rsidRDefault="00C450A1" w:rsidP="00C450A1">
      <w:pPr>
        <w:pStyle w:val="Odsekzoznamu"/>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napr. normálne pH pri vysokej koncentrácii CO</w:t>
      </w:r>
      <w:r w:rsidRPr="00822C73">
        <w:rPr>
          <w:rFonts w:ascii="Times New Roman" w:hAnsi="Times New Roman" w:cs="Times New Roman"/>
          <w:sz w:val="24"/>
          <w:szCs w:val="24"/>
          <w:vertAlign w:val="subscript"/>
        </w:rPr>
        <w:t xml:space="preserve">2 </w:t>
      </w:r>
      <w:r w:rsidRPr="00822C73">
        <w:rPr>
          <w:rFonts w:ascii="Times New Roman" w:hAnsi="Times New Roman" w:cs="Times New Roman"/>
          <w:sz w:val="24"/>
          <w:szCs w:val="24"/>
        </w:rPr>
        <w:t>a bikarbonátov znamená, že respiračná acidóza bola plne kompenzovaná metabolickou alkalózou</w:t>
      </w:r>
      <w:r w:rsidR="00176B1D">
        <w:rPr>
          <w:rFonts w:ascii="Times New Roman" w:hAnsi="Times New Roman" w:cs="Times New Roman"/>
          <w:sz w:val="24"/>
          <w:szCs w:val="24"/>
        </w:rPr>
        <w:t>,</w:t>
      </w:r>
    </w:p>
    <w:p w14:paraId="10D20584" w14:textId="77777777" w:rsidR="00C450A1" w:rsidRPr="00E93FDF" w:rsidRDefault="00C450A1" w:rsidP="00C450A1">
      <w:pPr>
        <w:pStyle w:val="Odsekzoznamu"/>
        <w:spacing w:after="0" w:line="360" w:lineRule="auto"/>
        <w:jc w:val="both"/>
        <w:rPr>
          <w:rFonts w:ascii="Times New Roman" w:hAnsi="Times New Roman" w:cs="Times New Roman"/>
          <w:sz w:val="24"/>
          <w:szCs w:val="24"/>
        </w:rPr>
      </w:pPr>
      <w:r>
        <w:rPr>
          <w:rFonts w:ascii="Times New Roman" w:hAnsi="Times New Roman" w:cs="Times New Roman"/>
          <w:sz w:val="24"/>
          <w:szCs w:val="24"/>
        </w:rPr>
        <w:t>- p</w:t>
      </w:r>
      <w:r w:rsidRPr="00E93FDF">
        <w:rPr>
          <w:rFonts w:ascii="Times New Roman" w:hAnsi="Times New Roman" w:cs="Times New Roman"/>
          <w:sz w:val="24"/>
          <w:szCs w:val="24"/>
        </w:rPr>
        <w:t xml:space="preserve">H mimo normálneho rozsahu, ale </w:t>
      </w:r>
      <w:r w:rsidRPr="00E93FDF">
        <w:rPr>
          <w:rFonts w:ascii="Times New Roman" w:hAnsi="Times New Roman" w:cs="Times New Roman"/>
          <w:b/>
          <w:sz w:val="24"/>
          <w:szCs w:val="24"/>
        </w:rPr>
        <w:t xml:space="preserve">čiastočná kompenzácia </w:t>
      </w:r>
      <w:r w:rsidRPr="00E93FDF">
        <w:rPr>
          <w:rFonts w:ascii="Times New Roman" w:hAnsi="Times New Roman" w:cs="Times New Roman"/>
          <w:sz w:val="24"/>
          <w:szCs w:val="24"/>
        </w:rPr>
        <w:t>poruchy acidobázy</w:t>
      </w:r>
    </w:p>
    <w:p w14:paraId="642A5186" w14:textId="761B9A38" w:rsidR="00C450A1" w:rsidRPr="00822C73" w:rsidRDefault="00C450A1" w:rsidP="00C450A1">
      <w:pPr>
        <w:pStyle w:val="Odsekzoznamu"/>
        <w:spacing w:after="0" w:line="360" w:lineRule="auto"/>
        <w:ind w:left="708"/>
        <w:jc w:val="both"/>
        <w:rPr>
          <w:rFonts w:ascii="Times New Roman" w:hAnsi="Times New Roman" w:cs="Times New Roman"/>
          <w:sz w:val="24"/>
          <w:szCs w:val="24"/>
        </w:rPr>
      </w:pPr>
      <w:r w:rsidRPr="00822C73">
        <w:rPr>
          <w:rFonts w:ascii="Times New Roman" w:hAnsi="Times New Roman" w:cs="Times New Roman"/>
          <w:sz w:val="24"/>
          <w:szCs w:val="24"/>
        </w:rPr>
        <w:t>napr. pH nízke (acidotické), CO</w:t>
      </w:r>
      <w:r w:rsidRPr="00822C73">
        <w:rPr>
          <w:rFonts w:ascii="Times New Roman" w:hAnsi="Times New Roman" w:cs="Times New Roman"/>
          <w:sz w:val="24"/>
          <w:szCs w:val="24"/>
          <w:vertAlign w:val="subscript"/>
        </w:rPr>
        <w:t>2</w:t>
      </w:r>
      <w:r w:rsidRPr="00822C73">
        <w:rPr>
          <w:rFonts w:ascii="Times New Roman" w:hAnsi="Times New Roman" w:cs="Times New Roman"/>
          <w:sz w:val="24"/>
          <w:szCs w:val="24"/>
        </w:rPr>
        <w:t xml:space="preserve"> vysoké a HCO</w:t>
      </w:r>
      <w:r w:rsidRPr="00822C73">
        <w:rPr>
          <w:rFonts w:ascii="Times New Roman" w:hAnsi="Times New Roman" w:cs="Times New Roman"/>
          <w:sz w:val="24"/>
          <w:szCs w:val="24"/>
          <w:vertAlign w:val="subscript"/>
        </w:rPr>
        <w:t>3</w:t>
      </w:r>
      <w:r w:rsidRPr="00822C73">
        <w:rPr>
          <w:rFonts w:ascii="Times New Roman" w:hAnsi="Times New Roman" w:cs="Times New Roman"/>
          <w:sz w:val="24"/>
          <w:szCs w:val="24"/>
          <w:vertAlign w:val="superscript"/>
        </w:rPr>
        <w:t xml:space="preserve">- </w:t>
      </w:r>
      <w:r w:rsidRPr="00822C73">
        <w:rPr>
          <w:rFonts w:ascii="Times New Roman" w:hAnsi="Times New Roman" w:cs="Times New Roman"/>
          <w:sz w:val="24"/>
          <w:szCs w:val="24"/>
        </w:rPr>
        <w:t xml:space="preserve">vysoké znamená, že respiračná acidóza je </w:t>
      </w:r>
      <w:r w:rsidRPr="00822C73">
        <w:rPr>
          <w:rFonts w:ascii="Times New Roman" w:hAnsi="Times New Roman" w:cs="Times New Roman"/>
          <w:i/>
          <w:sz w:val="24"/>
          <w:szCs w:val="24"/>
        </w:rPr>
        <w:t xml:space="preserve">čiastočne </w:t>
      </w:r>
      <w:r w:rsidRPr="00822C73">
        <w:rPr>
          <w:rFonts w:ascii="Times New Roman" w:hAnsi="Times New Roman" w:cs="Times New Roman"/>
          <w:sz w:val="24"/>
          <w:szCs w:val="24"/>
        </w:rPr>
        <w:t>kompenzovaná metabolickou alkalózou</w:t>
      </w:r>
      <w:r w:rsidR="00176B1D">
        <w:rPr>
          <w:rFonts w:ascii="Times New Roman" w:hAnsi="Times New Roman" w:cs="Times New Roman"/>
          <w:sz w:val="24"/>
          <w:szCs w:val="24"/>
        </w:rPr>
        <w:t>,</w:t>
      </w:r>
    </w:p>
    <w:p w14:paraId="468660D7" w14:textId="77777777" w:rsidR="00C450A1" w:rsidRPr="00E32CD2" w:rsidRDefault="00C450A1" w:rsidP="00C450A1">
      <w:pPr>
        <w:pStyle w:val="Odsekzoznamu"/>
        <w:spacing w:after="0" w:line="360" w:lineRule="auto"/>
        <w:jc w:val="both"/>
        <w:rPr>
          <w:rFonts w:ascii="Times New Roman" w:hAnsi="Times New Roman" w:cs="Times New Roman"/>
          <w:sz w:val="24"/>
          <w:szCs w:val="24"/>
        </w:rPr>
      </w:pPr>
      <w:r>
        <w:rPr>
          <w:rFonts w:ascii="Times New Roman" w:hAnsi="Times New Roman" w:cs="Times New Roman"/>
          <w:sz w:val="24"/>
          <w:szCs w:val="24"/>
        </w:rPr>
        <w:t>- p</w:t>
      </w:r>
      <w:r w:rsidRPr="00E32CD2">
        <w:rPr>
          <w:rFonts w:ascii="Times New Roman" w:hAnsi="Times New Roman" w:cs="Times New Roman"/>
          <w:sz w:val="24"/>
          <w:szCs w:val="24"/>
        </w:rPr>
        <w:t xml:space="preserve">H mimo normálneho rozsahu </w:t>
      </w:r>
      <w:r w:rsidRPr="00E32CD2">
        <w:rPr>
          <w:rFonts w:ascii="Times New Roman" w:hAnsi="Times New Roman" w:cs="Times New Roman"/>
          <w:b/>
          <w:sz w:val="24"/>
          <w:szCs w:val="24"/>
        </w:rPr>
        <w:t>bez kompenzačnej odpovede</w:t>
      </w:r>
    </w:p>
    <w:p w14:paraId="2C3DE5CF" w14:textId="0F952497" w:rsidR="00C450A1" w:rsidRPr="00822C73" w:rsidRDefault="00C450A1" w:rsidP="00C450A1">
      <w:pPr>
        <w:pStyle w:val="Odsekzoznamu"/>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napr. pH nízke (acidotické), pCO</w:t>
      </w:r>
      <w:r w:rsidRPr="00822C73">
        <w:rPr>
          <w:rFonts w:ascii="Times New Roman" w:hAnsi="Times New Roman" w:cs="Times New Roman"/>
          <w:sz w:val="24"/>
          <w:szCs w:val="24"/>
          <w:vertAlign w:val="subscript"/>
        </w:rPr>
        <w:t>2</w:t>
      </w:r>
      <w:r w:rsidRPr="00822C73">
        <w:rPr>
          <w:rFonts w:ascii="Times New Roman" w:hAnsi="Times New Roman" w:cs="Times New Roman"/>
          <w:sz w:val="24"/>
          <w:szCs w:val="24"/>
        </w:rPr>
        <w:t xml:space="preserve"> vysoké, HCO</w:t>
      </w:r>
      <w:r w:rsidRPr="00822C73">
        <w:rPr>
          <w:rFonts w:ascii="Times New Roman" w:hAnsi="Times New Roman" w:cs="Times New Roman"/>
          <w:sz w:val="24"/>
          <w:szCs w:val="24"/>
          <w:vertAlign w:val="subscript"/>
        </w:rPr>
        <w:t>3</w:t>
      </w:r>
      <w:r w:rsidRPr="00822C73">
        <w:rPr>
          <w:rFonts w:ascii="Times New Roman" w:hAnsi="Times New Roman" w:cs="Times New Roman"/>
          <w:sz w:val="24"/>
          <w:szCs w:val="24"/>
          <w:vertAlign w:val="superscript"/>
        </w:rPr>
        <w:t xml:space="preserve">-  </w:t>
      </w:r>
      <w:r w:rsidRPr="00822C73">
        <w:rPr>
          <w:rFonts w:ascii="Times New Roman" w:hAnsi="Times New Roman" w:cs="Times New Roman"/>
          <w:sz w:val="24"/>
          <w:szCs w:val="24"/>
        </w:rPr>
        <w:t>normálne znamená, že respiračná acidóza je nekompenzovaná</w:t>
      </w:r>
      <w:r w:rsidR="00176B1D">
        <w:rPr>
          <w:rFonts w:ascii="Times New Roman" w:hAnsi="Times New Roman" w:cs="Times New Roman"/>
          <w:sz w:val="24"/>
          <w:szCs w:val="24"/>
        </w:rPr>
        <w:t>.</w:t>
      </w:r>
    </w:p>
    <w:p w14:paraId="5DA5F789" w14:textId="77777777" w:rsidR="00C450A1" w:rsidRPr="00822C73" w:rsidRDefault="00C450A1" w:rsidP="00C450A1">
      <w:pPr>
        <w:pStyle w:val="Odsekzoznamu"/>
        <w:spacing w:after="0" w:line="360" w:lineRule="auto"/>
        <w:jc w:val="both"/>
        <w:rPr>
          <w:rFonts w:ascii="Times New Roman" w:hAnsi="Times New Roman" w:cs="Times New Roman"/>
          <w:sz w:val="24"/>
          <w:szCs w:val="24"/>
        </w:rPr>
      </w:pPr>
    </w:p>
    <w:p w14:paraId="43162B98" w14:textId="77777777" w:rsidR="00C450A1" w:rsidRPr="00E93FDF" w:rsidRDefault="00C450A1" w:rsidP="00C450A1">
      <w:pPr>
        <w:pStyle w:val="Odsekzoznamu"/>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i</w:t>
      </w:r>
      <w:r w:rsidRPr="00822C73">
        <w:rPr>
          <w:rFonts w:ascii="Times New Roman" w:hAnsi="Times New Roman" w:cs="Times New Roman"/>
          <w:b/>
          <w:sz w:val="24"/>
          <w:szCs w:val="24"/>
        </w:rPr>
        <w:t xml:space="preserve">nterpretácia oxygenácie </w:t>
      </w:r>
    </w:p>
    <w:p w14:paraId="4493447B" w14:textId="77777777" w:rsidR="00C450A1" w:rsidRDefault="00C450A1" w:rsidP="00C450A1">
      <w:pPr>
        <w:spacing w:after="0" w:line="360" w:lineRule="auto"/>
        <w:ind w:left="708" w:firstLine="12"/>
        <w:jc w:val="both"/>
        <w:rPr>
          <w:rFonts w:ascii="Times New Roman" w:hAnsi="Times New Roman" w:cs="Times New Roman"/>
          <w:sz w:val="24"/>
          <w:szCs w:val="24"/>
        </w:rPr>
      </w:pPr>
      <w:r>
        <w:rPr>
          <w:rFonts w:ascii="Times New Roman" w:hAnsi="Times New Roman" w:cs="Times New Roman"/>
          <w:sz w:val="24"/>
          <w:szCs w:val="24"/>
        </w:rPr>
        <w:t>-</w:t>
      </w:r>
      <w:r w:rsidRPr="00E93FDF">
        <w:rPr>
          <w:rFonts w:ascii="Times New Roman" w:hAnsi="Times New Roman" w:cs="Times New Roman"/>
          <w:sz w:val="24"/>
          <w:szCs w:val="24"/>
        </w:rPr>
        <w:t xml:space="preserve"> možná len v arteriálnej krvi, nízke PaO</w:t>
      </w:r>
      <w:r w:rsidRPr="00E93FDF">
        <w:rPr>
          <w:rFonts w:ascii="Times New Roman" w:hAnsi="Times New Roman" w:cs="Times New Roman"/>
          <w:sz w:val="24"/>
          <w:szCs w:val="24"/>
          <w:vertAlign w:val="subscript"/>
        </w:rPr>
        <w:t>2</w:t>
      </w:r>
      <w:r w:rsidRPr="00E93FDF">
        <w:rPr>
          <w:rFonts w:ascii="Times New Roman" w:hAnsi="Times New Roman" w:cs="Times New Roman"/>
          <w:sz w:val="24"/>
          <w:szCs w:val="24"/>
        </w:rPr>
        <w:t xml:space="preserve"> svedčí o</w:t>
      </w:r>
      <w:r>
        <w:rPr>
          <w:rFonts w:ascii="Times New Roman" w:hAnsi="Times New Roman" w:cs="Times New Roman"/>
          <w:sz w:val="24"/>
          <w:szCs w:val="24"/>
        </w:rPr>
        <w:t> </w:t>
      </w:r>
      <w:r w:rsidRPr="00E93FDF">
        <w:rPr>
          <w:rFonts w:ascii="Times New Roman" w:hAnsi="Times New Roman" w:cs="Times New Roman"/>
          <w:sz w:val="24"/>
          <w:szCs w:val="24"/>
        </w:rPr>
        <w:t>hypoxémii</w:t>
      </w:r>
      <w:r>
        <w:rPr>
          <w:rFonts w:ascii="Times New Roman" w:hAnsi="Times New Roman" w:cs="Times New Roman"/>
          <w:sz w:val="24"/>
          <w:szCs w:val="24"/>
        </w:rPr>
        <w:t>,</w:t>
      </w:r>
    </w:p>
    <w:p w14:paraId="60B6E97D" w14:textId="77777777" w:rsidR="00C450A1" w:rsidRPr="00E93FDF" w:rsidRDefault="00C450A1" w:rsidP="00C450A1">
      <w:pPr>
        <w:pStyle w:val="Odsekzoznamu"/>
        <w:spacing w:after="0" w:line="360" w:lineRule="auto"/>
        <w:jc w:val="both"/>
        <w:rPr>
          <w:rFonts w:ascii="Times New Roman" w:hAnsi="Times New Roman" w:cs="Times New Roman"/>
          <w:sz w:val="24"/>
          <w:szCs w:val="24"/>
        </w:rPr>
      </w:pPr>
      <w:r>
        <w:rPr>
          <w:rFonts w:ascii="Times New Roman" w:hAnsi="Times New Roman" w:cs="Times New Roman"/>
          <w:sz w:val="24"/>
          <w:szCs w:val="24"/>
        </w:rPr>
        <w:t>- p</w:t>
      </w:r>
      <w:r w:rsidRPr="00E93FDF">
        <w:rPr>
          <w:rFonts w:ascii="Times New Roman" w:hAnsi="Times New Roman" w:cs="Times New Roman"/>
          <w:sz w:val="24"/>
          <w:szCs w:val="24"/>
        </w:rPr>
        <w:t xml:space="preserve">ri novorodencoch s perzistujúcim </w:t>
      </w:r>
      <w:r w:rsidRPr="00E93FDF">
        <w:rPr>
          <w:rFonts w:ascii="Times New Roman" w:hAnsi="Times New Roman" w:cs="Times New Roman"/>
          <w:i/>
          <w:sz w:val="24"/>
          <w:szCs w:val="24"/>
        </w:rPr>
        <w:t>ductus arteriosus</w:t>
      </w:r>
      <w:r w:rsidRPr="00E93FDF">
        <w:rPr>
          <w:rFonts w:ascii="Times New Roman" w:hAnsi="Times New Roman" w:cs="Times New Roman"/>
          <w:sz w:val="24"/>
          <w:szCs w:val="24"/>
        </w:rPr>
        <w:t xml:space="preserve"> </w:t>
      </w:r>
      <w:r>
        <w:rPr>
          <w:rFonts w:ascii="Times New Roman" w:hAnsi="Times New Roman" w:cs="Times New Roman"/>
          <w:sz w:val="24"/>
          <w:szCs w:val="24"/>
        </w:rPr>
        <w:t xml:space="preserve">(PDA) </w:t>
      </w:r>
      <w:r w:rsidRPr="00E93FDF">
        <w:rPr>
          <w:rFonts w:ascii="Times New Roman" w:hAnsi="Times New Roman" w:cs="Times New Roman"/>
          <w:sz w:val="24"/>
          <w:szCs w:val="24"/>
        </w:rPr>
        <w:t>je na presné vyšetrenie P</w:t>
      </w:r>
      <w:r w:rsidRPr="00E93FDF">
        <w:rPr>
          <w:rFonts w:ascii="Times New Roman" w:hAnsi="Times New Roman" w:cs="Times New Roman"/>
          <w:sz w:val="24"/>
          <w:szCs w:val="24"/>
          <w:vertAlign w:val="subscript"/>
        </w:rPr>
        <w:t>a</w:t>
      </w:r>
      <w:r w:rsidRPr="00E93FDF">
        <w:rPr>
          <w:rFonts w:ascii="Times New Roman" w:hAnsi="Times New Roman" w:cs="Times New Roman"/>
          <w:sz w:val="24"/>
          <w:szCs w:val="24"/>
        </w:rPr>
        <w:t>O</w:t>
      </w:r>
      <w:r w:rsidRPr="00E93FDF">
        <w:rPr>
          <w:rFonts w:ascii="Times New Roman" w:hAnsi="Times New Roman" w:cs="Times New Roman"/>
          <w:sz w:val="24"/>
          <w:szCs w:val="24"/>
          <w:vertAlign w:val="subscript"/>
        </w:rPr>
        <w:t xml:space="preserve">2 </w:t>
      </w:r>
      <w:r w:rsidRPr="00E93FDF">
        <w:rPr>
          <w:rFonts w:ascii="Times New Roman" w:hAnsi="Times New Roman" w:cs="Times New Roman"/>
          <w:sz w:val="24"/>
          <w:szCs w:val="24"/>
        </w:rPr>
        <w:t xml:space="preserve">vhodná </w:t>
      </w:r>
      <w:r w:rsidRPr="00E93FDF">
        <w:rPr>
          <w:rFonts w:ascii="Times New Roman" w:hAnsi="Times New Roman" w:cs="Times New Roman"/>
          <w:b/>
          <w:sz w:val="24"/>
          <w:szCs w:val="24"/>
        </w:rPr>
        <w:t>arteriálna vzorka z preduktálneho miesta</w:t>
      </w:r>
      <w:r w:rsidRPr="00E93FDF">
        <w:rPr>
          <w:rFonts w:ascii="Times New Roman" w:hAnsi="Times New Roman" w:cs="Times New Roman"/>
          <w:sz w:val="24"/>
          <w:szCs w:val="24"/>
        </w:rPr>
        <w:t xml:space="preserve"> (pravá horná končatina), najmä, ak je prítomná aj pľúcna hypertenzia s pravo-ľavým skratom na úrovni </w:t>
      </w:r>
      <w:r w:rsidRPr="00E93FDF">
        <w:rPr>
          <w:rFonts w:ascii="Times New Roman" w:hAnsi="Times New Roman" w:cs="Times New Roman"/>
          <w:i/>
          <w:sz w:val="24"/>
          <w:szCs w:val="24"/>
        </w:rPr>
        <w:t>ductus arteriosus</w:t>
      </w:r>
      <w:r w:rsidRPr="00E93FDF">
        <w:rPr>
          <w:rFonts w:ascii="Times New Roman" w:hAnsi="Times New Roman" w:cs="Times New Roman"/>
          <w:sz w:val="24"/>
          <w:szCs w:val="24"/>
        </w:rPr>
        <w:t xml:space="preserve">. </w:t>
      </w:r>
    </w:p>
    <w:p w14:paraId="64285333" w14:textId="77777777" w:rsidR="00C450A1" w:rsidRPr="00822C73" w:rsidRDefault="00C450A1" w:rsidP="00C450A1">
      <w:pPr>
        <w:pStyle w:val="Odsekzoznamu"/>
        <w:spacing w:after="0" w:line="360" w:lineRule="auto"/>
        <w:ind w:left="0"/>
        <w:jc w:val="both"/>
        <w:rPr>
          <w:rFonts w:ascii="Times New Roman" w:hAnsi="Times New Roman" w:cs="Times New Roman"/>
          <w:sz w:val="24"/>
          <w:szCs w:val="24"/>
        </w:rPr>
      </w:pPr>
    </w:p>
    <w:p w14:paraId="7A0CAFDA" w14:textId="77777777" w:rsidR="00C450A1" w:rsidRDefault="00C450A1" w:rsidP="00C450A1">
      <w:pPr>
        <w:pStyle w:val="Odsekzoznamu"/>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i</w:t>
      </w:r>
      <w:r w:rsidRPr="00822C73">
        <w:rPr>
          <w:rFonts w:ascii="Times New Roman" w:hAnsi="Times New Roman" w:cs="Times New Roman"/>
          <w:b/>
          <w:sz w:val="24"/>
          <w:szCs w:val="24"/>
        </w:rPr>
        <w:t>nterpretácia laktátu</w:t>
      </w:r>
      <w:r w:rsidRPr="00822C73">
        <w:rPr>
          <w:rFonts w:ascii="Times New Roman" w:hAnsi="Times New Roman" w:cs="Times New Roman"/>
          <w:sz w:val="24"/>
          <w:szCs w:val="24"/>
        </w:rPr>
        <w:t xml:space="preserve"> </w:t>
      </w:r>
    </w:p>
    <w:p w14:paraId="53C346B7" w14:textId="77777777" w:rsidR="00C450A1" w:rsidRPr="00822C73" w:rsidRDefault="00C450A1" w:rsidP="00C450A1">
      <w:pPr>
        <w:pStyle w:val="Odsekzoznamu"/>
        <w:spacing w:after="0" w:line="360" w:lineRule="auto"/>
        <w:jc w:val="both"/>
        <w:rPr>
          <w:rFonts w:ascii="Times New Roman" w:hAnsi="Times New Roman" w:cs="Times New Roman"/>
          <w:sz w:val="24"/>
          <w:szCs w:val="24"/>
        </w:rPr>
      </w:pPr>
      <w:r w:rsidRPr="00822C73">
        <w:rPr>
          <w:rFonts w:ascii="Times New Roman" w:hAnsi="Times New Roman" w:cs="Times New Roman"/>
          <w:sz w:val="24"/>
          <w:szCs w:val="24"/>
        </w:rPr>
        <w:t>– treba zohľadniť odberové miesto, hemodynamiku, tkanivovú perfúziu, celkový klinický stav a oxygenáciu.</w:t>
      </w:r>
    </w:p>
    <w:p w14:paraId="1BD98291" w14:textId="77777777" w:rsidR="00C450A1" w:rsidRPr="00E32CD2" w:rsidRDefault="00C450A1" w:rsidP="00C450A1">
      <w:pPr>
        <w:pStyle w:val="Odsekzoznamu"/>
        <w:numPr>
          <w:ilvl w:val="0"/>
          <w:numId w:val="36"/>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i</w:t>
      </w:r>
      <w:r w:rsidRPr="00E32CD2">
        <w:rPr>
          <w:rFonts w:ascii="Times New Roman" w:hAnsi="Times New Roman" w:cs="Times New Roman"/>
          <w:b/>
          <w:sz w:val="24"/>
          <w:szCs w:val="24"/>
        </w:rPr>
        <w:t>nterpretácia krvných plynov pri cirkulačnom zlyhaní</w:t>
      </w:r>
    </w:p>
    <w:p w14:paraId="0272BDE3" w14:textId="22593C62" w:rsidR="00C450A1" w:rsidRPr="00E32CD2" w:rsidRDefault="00C450A1" w:rsidP="00C450A1">
      <w:pPr>
        <w:pStyle w:val="Odsekzoznamu"/>
        <w:numPr>
          <w:ilvl w:val="0"/>
          <w:numId w:val="3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E32CD2">
        <w:rPr>
          <w:rFonts w:ascii="Times New Roman" w:hAnsi="Times New Roman" w:cs="Times New Roman"/>
          <w:sz w:val="24"/>
          <w:szCs w:val="24"/>
        </w:rPr>
        <w:t>ri cirkulačnom zlyhaní sa zvýrazňujú rozdiely medzi artériovými, venóznymi a periférnym/kapilárnymi hodnotami v závislosti od tkanivovej perfúzie, tlaku krvi, centralizácie obehu a s tým súvisiacimi extra- aj intracelulárnymi zmenami</w:t>
      </w:r>
      <w:r w:rsidR="00176B1D">
        <w:rPr>
          <w:rFonts w:ascii="Times New Roman" w:hAnsi="Times New Roman" w:cs="Times New Roman"/>
          <w:sz w:val="24"/>
          <w:szCs w:val="24"/>
        </w:rPr>
        <w:t>,</w:t>
      </w:r>
    </w:p>
    <w:p w14:paraId="06EB4C57" w14:textId="77777777" w:rsidR="00C450A1" w:rsidRPr="006873AA" w:rsidRDefault="00C450A1" w:rsidP="00C450A1">
      <w:pPr>
        <w:pStyle w:val="Odsekzoznamu"/>
        <w:numPr>
          <w:ilvl w:val="0"/>
          <w:numId w:val="3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822C73">
        <w:rPr>
          <w:rFonts w:ascii="Times New Roman" w:hAnsi="Times New Roman" w:cs="Times New Roman"/>
          <w:sz w:val="24"/>
          <w:szCs w:val="24"/>
        </w:rPr>
        <w:t xml:space="preserve">ri hypovolemickom šoku nemusí byť v periférnej venóznej krvi nález zodpovedajúci respiračnej acidóze, prítomnej v centrálnej a zmiešanej venóznej krvi. Vyšetrenie periférnej krvi pri šoku </w:t>
      </w:r>
      <w:r w:rsidRPr="006873AA">
        <w:rPr>
          <w:rFonts w:ascii="Times New Roman" w:hAnsi="Times New Roman" w:cs="Times New Roman"/>
          <w:sz w:val="24"/>
          <w:szCs w:val="24"/>
        </w:rPr>
        <w:t>vedúcom k zníženej systémovej vaskulárnej rezistencii nereflektuje acidobázický stav v kritických tkanivách, ktorý je následkom zníženého srdcového výdaja (Rudkin a kol., 2020).</w:t>
      </w:r>
    </w:p>
    <w:p w14:paraId="0BDC52CB" w14:textId="77777777" w:rsidR="00C450A1" w:rsidRDefault="00C450A1" w:rsidP="00C450A1">
      <w:pPr>
        <w:spacing w:after="0" w:line="360" w:lineRule="auto"/>
        <w:jc w:val="both"/>
        <w:rPr>
          <w:rFonts w:ascii="Times New Roman" w:hAnsi="Times New Roman" w:cs="Times New Roman"/>
          <w:b/>
          <w:sz w:val="24"/>
          <w:szCs w:val="24"/>
        </w:rPr>
      </w:pPr>
    </w:p>
    <w:p w14:paraId="1E60EE29" w14:textId="77777777" w:rsidR="00C450A1" w:rsidRDefault="00C450A1" w:rsidP="00C450A1">
      <w:pPr>
        <w:spacing w:after="0" w:line="360" w:lineRule="auto"/>
        <w:jc w:val="both"/>
        <w:rPr>
          <w:rFonts w:ascii="Times New Roman" w:hAnsi="Times New Roman" w:cs="Times New Roman"/>
          <w:b/>
          <w:sz w:val="24"/>
          <w:szCs w:val="24"/>
        </w:rPr>
      </w:pPr>
    </w:p>
    <w:p w14:paraId="079D5CDD" w14:textId="77777777" w:rsidR="00C450A1" w:rsidRDefault="00C450A1" w:rsidP="00C450A1">
      <w:pPr>
        <w:spacing w:after="0" w:line="360" w:lineRule="auto"/>
        <w:jc w:val="both"/>
        <w:rPr>
          <w:rFonts w:ascii="Times New Roman" w:hAnsi="Times New Roman" w:cs="Times New Roman"/>
          <w:b/>
          <w:sz w:val="24"/>
          <w:szCs w:val="24"/>
        </w:rPr>
      </w:pPr>
    </w:p>
    <w:p w14:paraId="3B003F2F" w14:textId="77777777" w:rsidR="00C450A1" w:rsidRDefault="00C450A1" w:rsidP="00C450A1">
      <w:pPr>
        <w:spacing w:after="0" w:line="360" w:lineRule="auto"/>
        <w:jc w:val="both"/>
        <w:rPr>
          <w:rFonts w:ascii="Times New Roman" w:hAnsi="Times New Roman" w:cs="Times New Roman"/>
          <w:b/>
          <w:sz w:val="24"/>
          <w:szCs w:val="24"/>
        </w:rPr>
      </w:pPr>
    </w:p>
    <w:p w14:paraId="1384D10F" w14:textId="77777777" w:rsidR="00C450A1" w:rsidRDefault="00C450A1" w:rsidP="00C450A1">
      <w:pPr>
        <w:spacing w:after="0" w:line="360" w:lineRule="auto"/>
        <w:jc w:val="both"/>
        <w:rPr>
          <w:rFonts w:ascii="Times New Roman" w:hAnsi="Times New Roman" w:cs="Times New Roman"/>
          <w:b/>
          <w:sz w:val="24"/>
          <w:szCs w:val="24"/>
        </w:rPr>
      </w:pPr>
    </w:p>
    <w:p w14:paraId="6954DDE6" w14:textId="77777777" w:rsidR="00C450A1" w:rsidRDefault="00C450A1" w:rsidP="00C450A1">
      <w:pPr>
        <w:spacing w:after="0" w:line="360" w:lineRule="auto"/>
        <w:jc w:val="both"/>
        <w:rPr>
          <w:rFonts w:ascii="Times New Roman" w:hAnsi="Times New Roman" w:cs="Times New Roman"/>
          <w:b/>
          <w:sz w:val="24"/>
          <w:szCs w:val="24"/>
        </w:rPr>
      </w:pPr>
    </w:p>
    <w:p w14:paraId="77D1BC42" w14:textId="77777777" w:rsidR="00C450A1" w:rsidRDefault="00C450A1" w:rsidP="00C450A1">
      <w:pPr>
        <w:spacing w:after="0" w:line="360" w:lineRule="auto"/>
        <w:jc w:val="both"/>
        <w:rPr>
          <w:rFonts w:ascii="Times New Roman" w:hAnsi="Times New Roman" w:cs="Times New Roman"/>
          <w:b/>
          <w:sz w:val="24"/>
          <w:szCs w:val="24"/>
        </w:rPr>
      </w:pPr>
    </w:p>
    <w:p w14:paraId="44302BE8" w14:textId="77777777" w:rsidR="00C450A1" w:rsidRDefault="00C450A1" w:rsidP="00C450A1">
      <w:pPr>
        <w:spacing w:after="0" w:line="360" w:lineRule="auto"/>
        <w:jc w:val="both"/>
        <w:rPr>
          <w:rFonts w:ascii="Times New Roman" w:hAnsi="Times New Roman" w:cs="Times New Roman"/>
          <w:b/>
          <w:sz w:val="24"/>
          <w:szCs w:val="24"/>
        </w:rPr>
      </w:pPr>
    </w:p>
    <w:p w14:paraId="07114DE8" w14:textId="77777777" w:rsidR="00C450A1" w:rsidRDefault="00C450A1" w:rsidP="00C450A1">
      <w:pPr>
        <w:spacing w:after="0" w:line="360" w:lineRule="auto"/>
        <w:jc w:val="both"/>
        <w:rPr>
          <w:rFonts w:ascii="Times New Roman" w:hAnsi="Times New Roman" w:cs="Times New Roman"/>
          <w:b/>
          <w:sz w:val="24"/>
          <w:szCs w:val="24"/>
        </w:rPr>
      </w:pPr>
    </w:p>
    <w:p w14:paraId="3DE682F7" w14:textId="77777777" w:rsidR="00C450A1" w:rsidRDefault="00C450A1" w:rsidP="00C450A1">
      <w:pPr>
        <w:spacing w:after="0" w:line="360" w:lineRule="auto"/>
        <w:jc w:val="both"/>
        <w:rPr>
          <w:rFonts w:ascii="Times New Roman" w:hAnsi="Times New Roman" w:cs="Times New Roman"/>
          <w:b/>
          <w:sz w:val="24"/>
          <w:szCs w:val="24"/>
        </w:rPr>
      </w:pPr>
    </w:p>
    <w:p w14:paraId="4F3B14B9" w14:textId="77777777" w:rsidR="00C450A1" w:rsidRDefault="00C450A1" w:rsidP="00C450A1">
      <w:pPr>
        <w:spacing w:after="0" w:line="360" w:lineRule="auto"/>
        <w:jc w:val="both"/>
        <w:rPr>
          <w:rFonts w:ascii="Times New Roman" w:hAnsi="Times New Roman" w:cs="Times New Roman"/>
          <w:b/>
          <w:sz w:val="24"/>
          <w:szCs w:val="24"/>
        </w:rPr>
      </w:pPr>
    </w:p>
    <w:p w14:paraId="2896D2A1" w14:textId="77777777" w:rsidR="00C450A1" w:rsidRDefault="00C450A1" w:rsidP="00C450A1">
      <w:pPr>
        <w:spacing w:after="0" w:line="360" w:lineRule="auto"/>
        <w:jc w:val="both"/>
        <w:rPr>
          <w:rFonts w:ascii="Times New Roman" w:hAnsi="Times New Roman" w:cs="Times New Roman"/>
          <w:b/>
          <w:sz w:val="24"/>
          <w:szCs w:val="24"/>
        </w:rPr>
      </w:pPr>
    </w:p>
    <w:p w14:paraId="3D1B20A9" w14:textId="77777777" w:rsidR="00C450A1" w:rsidRDefault="00C450A1" w:rsidP="00C450A1">
      <w:pPr>
        <w:spacing w:after="0" w:line="360" w:lineRule="auto"/>
        <w:jc w:val="both"/>
        <w:rPr>
          <w:rFonts w:ascii="Times New Roman" w:hAnsi="Times New Roman" w:cs="Times New Roman"/>
          <w:b/>
          <w:sz w:val="24"/>
          <w:szCs w:val="24"/>
        </w:rPr>
      </w:pPr>
    </w:p>
    <w:p w14:paraId="54C0D9BF" w14:textId="77777777" w:rsidR="00C450A1" w:rsidRDefault="00C450A1" w:rsidP="00C450A1">
      <w:pPr>
        <w:spacing w:after="0" w:line="360" w:lineRule="auto"/>
        <w:jc w:val="both"/>
        <w:rPr>
          <w:rFonts w:ascii="Times New Roman" w:hAnsi="Times New Roman" w:cs="Times New Roman"/>
          <w:b/>
          <w:sz w:val="24"/>
          <w:szCs w:val="24"/>
        </w:rPr>
      </w:pPr>
    </w:p>
    <w:p w14:paraId="056E52E0" w14:textId="6592FF25" w:rsidR="00C450A1" w:rsidRDefault="00C450A1" w:rsidP="00C450A1">
      <w:pPr>
        <w:spacing w:after="0" w:line="360" w:lineRule="auto"/>
        <w:jc w:val="both"/>
        <w:rPr>
          <w:rFonts w:ascii="Times New Roman" w:hAnsi="Times New Roman" w:cs="Times New Roman"/>
          <w:b/>
          <w:sz w:val="24"/>
          <w:szCs w:val="24"/>
        </w:rPr>
      </w:pPr>
    </w:p>
    <w:p w14:paraId="53531192" w14:textId="77777777" w:rsidR="000809C2" w:rsidRDefault="000809C2" w:rsidP="00C450A1">
      <w:pPr>
        <w:spacing w:after="0" w:line="360" w:lineRule="auto"/>
        <w:jc w:val="both"/>
        <w:rPr>
          <w:rFonts w:ascii="Times New Roman" w:hAnsi="Times New Roman" w:cs="Times New Roman"/>
          <w:b/>
          <w:sz w:val="24"/>
          <w:szCs w:val="24"/>
        </w:rPr>
      </w:pPr>
    </w:p>
    <w:p w14:paraId="746E10B9" w14:textId="77777777" w:rsidR="00C450A1" w:rsidRDefault="00C450A1" w:rsidP="00C450A1">
      <w:pPr>
        <w:spacing w:after="0" w:line="360" w:lineRule="auto"/>
        <w:jc w:val="both"/>
        <w:rPr>
          <w:rFonts w:ascii="Times New Roman" w:hAnsi="Times New Roman" w:cs="Times New Roman"/>
          <w:b/>
          <w:sz w:val="24"/>
          <w:szCs w:val="24"/>
        </w:rPr>
      </w:pPr>
    </w:p>
    <w:p w14:paraId="3D846FA2" w14:textId="77777777" w:rsidR="00C450A1" w:rsidRDefault="00C450A1" w:rsidP="00C450A1">
      <w:pPr>
        <w:spacing w:after="0" w:line="360" w:lineRule="auto"/>
        <w:jc w:val="both"/>
        <w:rPr>
          <w:rFonts w:ascii="Times New Roman" w:hAnsi="Times New Roman" w:cs="Times New Roman"/>
          <w:b/>
          <w:bCs/>
          <w:sz w:val="24"/>
          <w:szCs w:val="24"/>
        </w:rPr>
      </w:pPr>
    </w:p>
    <w:p w14:paraId="1CBB7F62" w14:textId="77777777" w:rsidR="00C450A1" w:rsidRDefault="00C450A1" w:rsidP="00C450A1">
      <w:pPr>
        <w:spacing w:after="0" w:line="360" w:lineRule="auto"/>
        <w:jc w:val="both"/>
        <w:rPr>
          <w:rFonts w:ascii="Times New Roman" w:hAnsi="Times New Roman" w:cs="Times New Roman"/>
          <w:b/>
          <w:bCs/>
          <w:sz w:val="24"/>
          <w:szCs w:val="24"/>
        </w:rPr>
      </w:pPr>
    </w:p>
    <w:p w14:paraId="60128ACC" w14:textId="77777777" w:rsidR="00C450A1" w:rsidRDefault="00C450A1" w:rsidP="00C450A1">
      <w:pPr>
        <w:spacing w:after="0" w:line="360" w:lineRule="auto"/>
        <w:jc w:val="both"/>
        <w:rPr>
          <w:rFonts w:ascii="Times New Roman" w:hAnsi="Times New Roman" w:cs="Times New Roman"/>
          <w:b/>
          <w:bCs/>
          <w:sz w:val="24"/>
          <w:szCs w:val="24"/>
        </w:rPr>
      </w:pPr>
    </w:p>
    <w:p w14:paraId="426396CA" w14:textId="77777777" w:rsidR="00C450A1" w:rsidRDefault="00C450A1" w:rsidP="00C450A1">
      <w:pPr>
        <w:spacing w:after="0" w:line="360" w:lineRule="auto"/>
        <w:jc w:val="both"/>
        <w:rPr>
          <w:rFonts w:ascii="Times New Roman" w:hAnsi="Times New Roman" w:cs="Times New Roman"/>
          <w:b/>
          <w:bCs/>
          <w:sz w:val="24"/>
          <w:szCs w:val="24"/>
        </w:rPr>
      </w:pPr>
    </w:p>
    <w:p w14:paraId="019CA5B1" w14:textId="77777777" w:rsidR="00C450A1" w:rsidRDefault="00C450A1" w:rsidP="00C450A1">
      <w:pPr>
        <w:spacing w:after="0" w:line="360" w:lineRule="auto"/>
        <w:jc w:val="both"/>
        <w:rPr>
          <w:rFonts w:ascii="Times New Roman" w:hAnsi="Times New Roman" w:cs="Times New Roman"/>
          <w:b/>
          <w:bCs/>
          <w:sz w:val="24"/>
          <w:szCs w:val="24"/>
        </w:rPr>
      </w:pPr>
    </w:p>
    <w:p w14:paraId="718D36C3" w14:textId="77777777" w:rsidR="00C450A1" w:rsidRDefault="00C450A1" w:rsidP="00C450A1">
      <w:pPr>
        <w:spacing w:after="0" w:line="360" w:lineRule="auto"/>
        <w:jc w:val="both"/>
        <w:rPr>
          <w:rFonts w:ascii="Times New Roman" w:hAnsi="Times New Roman" w:cs="Times New Roman"/>
          <w:b/>
          <w:bCs/>
          <w:sz w:val="24"/>
          <w:szCs w:val="24"/>
        </w:rPr>
      </w:pPr>
    </w:p>
    <w:p w14:paraId="517AD146" w14:textId="77777777" w:rsidR="00C450A1" w:rsidRDefault="00C450A1" w:rsidP="00C450A1">
      <w:pPr>
        <w:spacing w:after="0" w:line="360" w:lineRule="auto"/>
        <w:jc w:val="both"/>
        <w:rPr>
          <w:rFonts w:ascii="Times New Roman" w:hAnsi="Times New Roman" w:cs="Times New Roman"/>
          <w:b/>
          <w:bCs/>
          <w:sz w:val="24"/>
          <w:szCs w:val="24"/>
        </w:rPr>
      </w:pPr>
    </w:p>
    <w:p w14:paraId="6FBB482A" w14:textId="77777777" w:rsidR="00C450A1" w:rsidRDefault="00C450A1" w:rsidP="00C450A1">
      <w:pPr>
        <w:spacing w:after="0" w:line="360" w:lineRule="auto"/>
        <w:jc w:val="both"/>
        <w:rPr>
          <w:rFonts w:ascii="Times New Roman" w:hAnsi="Times New Roman" w:cs="Times New Roman"/>
          <w:b/>
          <w:bCs/>
          <w:sz w:val="24"/>
          <w:szCs w:val="24"/>
        </w:rPr>
      </w:pPr>
    </w:p>
    <w:p w14:paraId="16D48941" w14:textId="77777777" w:rsidR="00BB417F" w:rsidRPr="001268AB" w:rsidRDefault="00BB417F" w:rsidP="00BB417F">
      <w:pPr>
        <w:jc w:val="right"/>
        <w:rPr>
          <w:rStyle w:val="rynqvb"/>
          <w:rFonts w:ascii="Times New Roman" w:hAnsi="Times New Roman" w:cs="Times New Roman"/>
          <w:i/>
          <w:sz w:val="24"/>
          <w:szCs w:val="24"/>
        </w:rPr>
      </w:pPr>
      <w:r w:rsidRPr="001268AB">
        <w:rPr>
          <w:rStyle w:val="rynqvb"/>
          <w:rFonts w:ascii="Times New Roman" w:hAnsi="Times New Roman" w:cs="Times New Roman"/>
          <w:i/>
          <w:sz w:val="24"/>
          <w:szCs w:val="24"/>
        </w:rPr>
        <w:lastRenderedPageBreak/>
        <w:t>…ruky novorodenca sú jedinečné,</w:t>
      </w:r>
    </w:p>
    <w:p w14:paraId="72A23C01" w14:textId="77777777" w:rsidR="00BB417F" w:rsidRPr="001268AB" w:rsidRDefault="00BB417F" w:rsidP="00BB417F">
      <w:pPr>
        <w:jc w:val="right"/>
        <w:rPr>
          <w:rStyle w:val="rynqvb"/>
          <w:rFonts w:ascii="Times New Roman" w:hAnsi="Times New Roman" w:cs="Times New Roman"/>
          <w:i/>
          <w:sz w:val="24"/>
          <w:szCs w:val="24"/>
        </w:rPr>
      </w:pPr>
      <w:r w:rsidRPr="001268AB">
        <w:rPr>
          <w:rStyle w:val="rynqvb"/>
          <w:rFonts w:ascii="Times New Roman" w:hAnsi="Times New Roman" w:cs="Times New Roman"/>
          <w:i/>
          <w:sz w:val="24"/>
          <w:szCs w:val="24"/>
        </w:rPr>
        <w:t>citlivé a vypovedajúce,</w:t>
      </w:r>
    </w:p>
    <w:p w14:paraId="54E4F7CF" w14:textId="77777777" w:rsidR="00BB417F" w:rsidRPr="001268AB" w:rsidRDefault="00BB417F" w:rsidP="00BB417F">
      <w:pPr>
        <w:jc w:val="right"/>
        <w:rPr>
          <w:rStyle w:val="rynqvb"/>
          <w:rFonts w:ascii="Times New Roman" w:hAnsi="Times New Roman" w:cs="Times New Roman"/>
          <w:i/>
          <w:sz w:val="24"/>
          <w:szCs w:val="24"/>
        </w:rPr>
      </w:pPr>
      <w:r w:rsidRPr="001268AB">
        <w:rPr>
          <w:rStyle w:val="rynqvb"/>
          <w:rFonts w:ascii="Times New Roman" w:hAnsi="Times New Roman" w:cs="Times New Roman"/>
          <w:i/>
          <w:sz w:val="24"/>
          <w:szCs w:val="24"/>
        </w:rPr>
        <w:t>čo vyžaduje pochopenie nielen zo strany rodičov,</w:t>
      </w:r>
    </w:p>
    <w:p w14:paraId="6F03AD5E" w14:textId="77777777" w:rsidR="00BB417F" w:rsidRPr="001268AB" w:rsidRDefault="00BB417F" w:rsidP="00BB417F">
      <w:pPr>
        <w:jc w:val="right"/>
        <w:rPr>
          <w:rStyle w:val="rynqvb"/>
          <w:rFonts w:ascii="Times New Roman" w:hAnsi="Times New Roman" w:cs="Times New Roman"/>
          <w:i/>
          <w:sz w:val="24"/>
          <w:szCs w:val="24"/>
        </w:rPr>
      </w:pPr>
      <w:r w:rsidRPr="001268AB">
        <w:rPr>
          <w:rStyle w:val="rynqvb"/>
          <w:rFonts w:ascii="Times New Roman" w:hAnsi="Times New Roman" w:cs="Times New Roman"/>
          <w:i/>
          <w:sz w:val="24"/>
          <w:szCs w:val="24"/>
        </w:rPr>
        <w:t>ale aj zdravotníkov,</w:t>
      </w:r>
    </w:p>
    <w:p w14:paraId="7B1EE1EF" w14:textId="77777777" w:rsidR="00BB417F" w:rsidRPr="001268AB" w:rsidRDefault="00BB417F" w:rsidP="00BB417F">
      <w:pPr>
        <w:jc w:val="right"/>
        <w:rPr>
          <w:rStyle w:val="rynqvb"/>
          <w:rFonts w:ascii="Times New Roman" w:hAnsi="Times New Roman" w:cs="Times New Roman"/>
          <w:i/>
          <w:sz w:val="24"/>
          <w:szCs w:val="24"/>
        </w:rPr>
      </w:pPr>
      <w:r w:rsidRPr="001268AB">
        <w:rPr>
          <w:rStyle w:val="rynqvb"/>
          <w:rFonts w:ascii="Times New Roman" w:hAnsi="Times New Roman" w:cs="Times New Roman"/>
          <w:i/>
          <w:sz w:val="24"/>
          <w:szCs w:val="24"/>
        </w:rPr>
        <w:t>ktorí sú s novorodencami v kontakte</w:t>
      </w:r>
    </w:p>
    <w:p w14:paraId="6ACE9884" w14:textId="77777777" w:rsidR="00BB417F" w:rsidRPr="001268AB" w:rsidRDefault="00BB417F" w:rsidP="00BB417F">
      <w:pPr>
        <w:jc w:val="right"/>
        <w:rPr>
          <w:rFonts w:ascii="Times New Roman" w:hAnsi="Times New Roman" w:cs="Times New Roman"/>
          <w:i/>
          <w:color w:val="000000" w:themeColor="text1"/>
          <w:sz w:val="24"/>
          <w:szCs w:val="24"/>
        </w:rPr>
      </w:pPr>
      <w:r w:rsidRPr="001268AB">
        <w:rPr>
          <w:rStyle w:val="rynqvb"/>
          <w:rFonts w:ascii="Times New Roman" w:hAnsi="Times New Roman" w:cs="Times New Roman"/>
          <w:i/>
          <w:sz w:val="24"/>
          <w:szCs w:val="24"/>
        </w:rPr>
        <w:t>pri bežnej starostlivosti a fyzikálnom vyšetrení…</w:t>
      </w:r>
    </w:p>
    <w:p w14:paraId="12BDE230" w14:textId="77777777" w:rsidR="00BB417F" w:rsidRDefault="00BB417F" w:rsidP="00BB417F">
      <w:pPr>
        <w:jc w:val="right"/>
        <w:rPr>
          <w:rFonts w:ascii="Times New Roman" w:hAnsi="Times New Roman" w:cs="Times New Roman"/>
          <w:b/>
          <w:color w:val="000000" w:themeColor="text1"/>
          <w:sz w:val="28"/>
          <w:szCs w:val="28"/>
        </w:rPr>
      </w:pPr>
    </w:p>
    <w:p w14:paraId="199B0403" w14:textId="77777777" w:rsidR="00BB417F" w:rsidRPr="00A4572F" w:rsidRDefault="00BB417F" w:rsidP="00BB417F">
      <w:pPr>
        <w:jc w:val="right"/>
        <w:rPr>
          <w:rFonts w:ascii="Times New Roman" w:hAnsi="Times New Roman" w:cs="Times New Roman"/>
          <w:b/>
          <w:color w:val="000000" w:themeColor="text1"/>
          <w:sz w:val="28"/>
          <w:szCs w:val="28"/>
        </w:rPr>
      </w:pPr>
    </w:p>
    <w:p w14:paraId="6AF59FE2" w14:textId="77777777" w:rsidR="00BB417F" w:rsidRPr="00A4572F" w:rsidRDefault="00BB417F" w:rsidP="00BB417F">
      <w:pPr>
        <w:jc w:val="right"/>
        <w:rPr>
          <w:rFonts w:ascii="Times New Roman" w:hAnsi="Times New Roman" w:cs="Times New Roman"/>
          <w:b/>
          <w:color w:val="000000" w:themeColor="text1"/>
          <w:sz w:val="28"/>
          <w:szCs w:val="28"/>
        </w:rPr>
      </w:pPr>
    </w:p>
    <w:p w14:paraId="6C03952A" w14:textId="77777777" w:rsidR="00BB417F" w:rsidRPr="00A4572F" w:rsidRDefault="00BB417F" w:rsidP="00BB417F">
      <w:pPr>
        <w:jc w:val="right"/>
        <w:rPr>
          <w:rFonts w:ascii="Times New Roman" w:hAnsi="Times New Roman" w:cs="Times New Roman"/>
          <w:b/>
          <w:color w:val="000000" w:themeColor="text1"/>
          <w:sz w:val="28"/>
          <w:szCs w:val="28"/>
        </w:rPr>
      </w:pPr>
    </w:p>
    <w:p w14:paraId="607E5408" w14:textId="77777777" w:rsidR="00BB417F" w:rsidRPr="00A4572F" w:rsidRDefault="00BB417F" w:rsidP="00BB417F">
      <w:pPr>
        <w:jc w:val="right"/>
        <w:rPr>
          <w:rFonts w:ascii="Times New Roman" w:hAnsi="Times New Roman" w:cs="Times New Roman"/>
          <w:b/>
          <w:color w:val="000000" w:themeColor="text1"/>
          <w:sz w:val="28"/>
          <w:szCs w:val="28"/>
        </w:rPr>
      </w:pPr>
    </w:p>
    <w:p w14:paraId="696AA6C6" w14:textId="77777777" w:rsidR="00BB417F" w:rsidRPr="00A4572F" w:rsidRDefault="00BB417F" w:rsidP="00BB417F">
      <w:pPr>
        <w:jc w:val="right"/>
        <w:rPr>
          <w:rFonts w:ascii="Times New Roman" w:hAnsi="Times New Roman" w:cs="Times New Roman"/>
          <w:b/>
          <w:color w:val="000000" w:themeColor="text1"/>
          <w:sz w:val="28"/>
          <w:szCs w:val="28"/>
        </w:rPr>
      </w:pPr>
    </w:p>
    <w:p w14:paraId="3B8CDB0A" w14:textId="77777777" w:rsidR="00BB417F" w:rsidRPr="00A4572F" w:rsidRDefault="00BB417F" w:rsidP="00BB417F">
      <w:pPr>
        <w:jc w:val="right"/>
        <w:rPr>
          <w:rFonts w:ascii="Times New Roman" w:hAnsi="Times New Roman" w:cs="Times New Roman"/>
          <w:b/>
          <w:color w:val="000000" w:themeColor="text1"/>
          <w:sz w:val="28"/>
          <w:szCs w:val="28"/>
        </w:rPr>
      </w:pPr>
    </w:p>
    <w:p w14:paraId="25BBD1B2" w14:textId="77777777" w:rsidR="00BB417F" w:rsidRPr="00A4572F" w:rsidRDefault="00BB417F" w:rsidP="00BB417F">
      <w:pPr>
        <w:jc w:val="right"/>
        <w:rPr>
          <w:rFonts w:ascii="Times New Roman" w:hAnsi="Times New Roman" w:cs="Times New Roman"/>
          <w:b/>
          <w:color w:val="000000" w:themeColor="text1"/>
          <w:sz w:val="28"/>
          <w:szCs w:val="28"/>
        </w:rPr>
      </w:pPr>
    </w:p>
    <w:p w14:paraId="316862F2" w14:textId="77777777" w:rsidR="00BB417F" w:rsidRPr="00A4572F" w:rsidRDefault="00BB417F" w:rsidP="00BB417F">
      <w:pPr>
        <w:jc w:val="right"/>
        <w:rPr>
          <w:rFonts w:ascii="Times New Roman" w:hAnsi="Times New Roman" w:cs="Times New Roman"/>
          <w:b/>
          <w:color w:val="000000" w:themeColor="text1"/>
          <w:sz w:val="28"/>
          <w:szCs w:val="28"/>
        </w:rPr>
      </w:pPr>
    </w:p>
    <w:p w14:paraId="0CA8AA1F" w14:textId="306FA9D6" w:rsidR="00BB417F" w:rsidRPr="00A4572F" w:rsidRDefault="00BB417F" w:rsidP="00BB417F">
      <w:pPr>
        <w:rPr>
          <w:rFonts w:ascii="Times New Roman" w:hAnsi="Times New Roman" w:cs="Times New Roman"/>
          <w:b/>
          <w:color w:val="000000" w:themeColor="text1"/>
          <w:sz w:val="28"/>
          <w:szCs w:val="28"/>
        </w:rPr>
      </w:pPr>
      <w:r w:rsidRPr="00A4572F">
        <w:rPr>
          <w:rFonts w:ascii="Times New Roman" w:hAnsi="Times New Roman" w:cs="Times New Roman"/>
          <w:b/>
          <w:color w:val="000000" w:themeColor="text1"/>
          <w:sz w:val="28"/>
          <w:szCs w:val="28"/>
        </w:rPr>
        <w:t xml:space="preserve">Vliv farmakoterapie na ruce novorozence </w:t>
      </w:r>
    </w:p>
    <w:p w14:paraId="3D931053" w14:textId="77777777" w:rsidR="00BB417F" w:rsidRPr="00A4572F" w:rsidRDefault="00BB417F" w:rsidP="00BB417F">
      <w:pPr>
        <w:spacing w:after="0" w:line="360" w:lineRule="auto"/>
        <w:rPr>
          <w:rFonts w:ascii="Times New Roman" w:hAnsi="Times New Roman" w:cs="Times New Roman"/>
          <w:b/>
          <w:color w:val="000000" w:themeColor="text1"/>
          <w:sz w:val="24"/>
          <w:szCs w:val="24"/>
        </w:rPr>
      </w:pPr>
    </w:p>
    <w:p w14:paraId="4DE6084F"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ab/>
        <w:t xml:space="preserve">Vliv farmakoterapie na ruce novorozence lze rozdělit na anatomické a funkční postižení ruky a změny na kůži. Změny na rukou novorozence jsou buď krátkodobé, obvykle v důsledku dočasného (reverzibilního) účinku léčiva, nebo dlouhodobé kdy je ve většině případů účinek léčiva nevratný (ireverzibilní). </w:t>
      </w:r>
    </w:p>
    <w:p w14:paraId="0CD99578"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eastAsia="cs-CZ"/>
        </w:rPr>
      </w:pPr>
      <w:r w:rsidRPr="00A4572F">
        <w:rPr>
          <w:rFonts w:ascii="Times New Roman" w:hAnsi="Times New Roman" w:cs="Times New Roman"/>
          <w:i/>
          <w:iCs/>
          <w:sz w:val="24"/>
          <w:szCs w:val="24"/>
        </w:rPr>
        <w:tab/>
        <w:t xml:space="preserve">V první kapitole </w:t>
      </w:r>
      <w:r w:rsidRPr="00A4572F">
        <w:rPr>
          <w:rFonts w:ascii="Times New Roman" w:hAnsi="Times New Roman" w:cs="Times New Roman"/>
          <w:sz w:val="24"/>
          <w:szCs w:val="24"/>
        </w:rPr>
        <w:t>na téma farmakoterapie novorozence „Farmakokinetika“, v knize „Zdravé dieťa. Život v pohybe“ (Brucknerová a kol., 2020) byly popsány zákonitosti obecné farmakologie a farmakologické odlišnosti u novorozence ve srovnání se staršími dětmi a dospělými.</w:t>
      </w:r>
      <w:r w:rsidRPr="00A4572F">
        <w:rPr>
          <w:rFonts w:ascii="Times New Roman" w:eastAsia="Times New Roman" w:hAnsi="Times New Roman" w:cs="Times New Roman"/>
          <w:color w:val="000000" w:themeColor="text1"/>
          <w:sz w:val="24"/>
          <w:szCs w:val="24"/>
          <w:lang w:eastAsia="cs-CZ"/>
        </w:rPr>
        <w:t xml:space="preserve"> </w:t>
      </w:r>
    </w:p>
    <w:p w14:paraId="1247DD1C"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rPr>
      </w:pPr>
      <w:r w:rsidRPr="00A4572F">
        <w:rPr>
          <w:rFonts w:ascii="Times New Roman" w:eastAsia="Times New Roman" w:hAnsi="Times New Roman" w:cs="Times New Roman"/>
          <w:i/>
          <w:iCs/>
          <w:color w:val="000000" w:themeColor="text1"/>
          <w:sz w:val="24"/>
          <w:szCs w:val="24"/>
          <w:lang w:eastAsia="cs-CZ"/>
        </w:rPr>
        <w:tab/>
        <w:t xml:space="preserve">V druhé kapitole </w:t>
      </w:r>
      <w:r w:rsidRPr="00A4572F">
        <w:rPr>
          <w:rFonts w:ascii="Times New Roman" w:eastAsia="Times New Roman" w:hAnsi="Times New Roman" w:cs="Times New Roman"/>
          <w:color w:val="000000" w:themeColor="text1"/>
          <w:sz w:val="24"/>
          <w:szCs w:val="24"/>
          <w:lang w:eastAsia="cs-CZ"/>
        </w:rPr>
        <w:t>s názvem „Terapeutické monitorování léčiv“</w:t>
      </w:r>
      <w:r w:rsidRPr="00A4572F">
        <w:rPr>
          <w:rFonts w:ascii="Times New Roman" w:eastAsia="Times New Roman" w:hAnsi="Times New Roman" w:cs="Times New Roman"/>
          <w:b/>
          <w:bCs/>
          <w:color w:val="000000" w:themeColor="text1"/>
          <w:sz w:val="24"/>
          <w:szCs w:val="24"/>
          <w:lang w:eastAsia="cs-CZ"/>
        </w:rPr>
        <w:t xml:space="preserve"> </w:t>
      </w:r>
      <w:r w:rsidRPr="00A4572F">
        <w:rPr>
          <w:rFonts w:ascii="Times New Roman" w:eastAsia="Times New Roman" w:hAnsi="Times New Roman" w:cs="Times New Roman"/>
          <w:color w:val="000000" w:themeColor="text1"/>
          <w:sz w:val="24"/>
          <w:szCs w:val="24"/>
          <w:lang w:eastAsia="cs-CZ"/>
        </w:rPr>
        <w:t xml:space="preserve">publikované </w:t>
      </w:r>
      <w:r w:rsidRPr="00A4572F">
        <w:rPr>
          <w:rFonts w:ascii="Times New Roman" w:hAnsi="Times New Roman" w:cs="Times New Roman"/>
          <w:sz w:val="24"/>
          <w:szCs w:val="24"/>
        </w:rPr>
        <w:t xml:space="preserve">v knize „Zdravé dieťa. Farby života“ (Brucknerová a kol., 2021) byla shrnuta problematika terapeutického monitorování farmakologické léčby v neonatologii. </w:t>
      </w:r>
    </w:p>
    <w:p w14:paraId="69FA3DB5"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i/>
          <w:iCs/>
          <w:color w:val="000000" w:themeColor="text1"/>
          <w:sz w:val="24"/>
          <w:szCs w:val="24"/>
        </w:rPr>
        <w:tab/>
        <w:t>Ve třetí kapitole</w:t>
      </w:r>
      <w:r w:rsidRPr="00A4572F">
        <w:rPr>
          <w:rFonts w:ascii="Times New Roman" w:hAnsi="Times New Roman" w:cs="Times New Roman"/>
          <w:color w:val="000000" w:themeColor="text1"/>
          <w:sz w:val="24"/>
          <w:szCs w:val="24"/>
        </w:rPr>
        <w:t xml:space="preserve">, „Vliv farmakoterapie na výraz tváře novorozence“ a to v knize </w:t>
      </w:r>
      <w:r w:rsidRPr="00A4572F">
        <w:rPr>
          <w:rFonts w:ascii="Times New Roman" w:hAnsi="Times New Roman" w:cs="Times New Roman"/>
          <w:sz w:val="24"/>
          <w:szCs w:val="24"/>
        </w:rPr>
        <w:t>„Zdravé dieťa. Úsmev novorodenca“ (Brucknerová a kol., 2022)</w:t>
      </w:r>
      <w:r w:rsidRPr="00A4572F">
        <w:rPr>
          <w:rFonts w:ascii="Times New Roman" w:hAnsi="Times New Roman" w:cs="Times New Roman"/>
          <w:color w:val="000000" w:themeColor="text1"/>
          <w:sz w:val="24"/>
          <w:szCs w:val="24"/>
        </w:rPr>
        <w:t xml:space="preserve"> byl studován vliv léčiva na organizmus novorozence se zaměřením na výraz tváře.  </w:t>
      </w:r>
    </w:p>
    <w:p w14:paraId="401E2DFB"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lastRenderedPageBreak/>
        <w:tab/>
        <w:t xml:space="preserve">V této již </w:t>
      </w:r>
      <w:r w:rsidRPr="00A4572F">
        <w:rPr>
          <w:rFonts w:ascii="Times New Roman" w:hAnsi="Times New Roman" w:cs="Times New Roman"/>
          <w:i/>
          <w:color w:val="000000" w:themeColor="text1"/>
          <w:sz w:val="24"/>
          <w:szCs w:val="24"/>
        </w:rPr>
        <w:t>čtvrté kapitole</w:t>
      </w:r>
      <w:r w:rsidRPr="00A4572F">
        <w:rPr>
          <w:rFonts w:ascii="Times New Roman" w:hAnsi="Times New Roman" w:cs="Times New Roman"/>
          <w:color w:val="000000" w:themeColor="text1"/>
          <w:sz w:val="24"/>
          <w:szCs w:val="24"/>
        </w:rPr>
        <w:t xml:space="preserve">, která se věnuje poznatkům z oblasti farmakoterapie novorozence, bude pozornost věnována vlivu léčiva na organizmus novorozence, t. j. topografickému vlivu léčiva na ruce novorozence. </w:t>
      </w:r>
    </w:p>
    <w:p w14:paraId="60D6DF3B" w14:textId="77777777" w:rsidR="00BB417F" w:rsidRPr="00A4572F" w:rsidRDefault="00BB417F" w:rsidP="00BB417F">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ab/>
        <w:t xml:space="preserve">Vybraná léčiva jsou klasifikována podle anatomicko-terapeuticko-chemické klasifikace léčiv (ATC) t. j. léčiva jsou rozdělena do skupin původně z roku 1976, nyní používané Státním Ústavem pro kontrolu léčiv (SÚKL) se sídlem v Praze a obdobně jako v předchozí kapitole je pozornost obrácena k léčivům nervového systému (N), antimikrobiálním látkám (J) nebo léčivům kardiovaskulárního systému (C). Problematika personalizované farmakologické léčby (t. j. studium farmakokinetiky - FK, farmakodynamiky - FD a farmakogenetiky - FG) je stále aktuální, jak bylo popsáno i v předchozí kapitole, protože zdrojová data chybí  a dle informací dostupných v Souhrnu údajů o přípravku (SmPC) - poslední revize SÚKL od 1. ledna 2023, dále dle Zákona o léčivech č. 378/2007 </w:t>
      </w:r>
      <w:r w:rsidRPr="00A4572F">
        <w:rPr>
          <w:rFonts w:ascii="Times New Roman" w:hAnsi="Times New Roman" w:cs="Times New Roman"/>
          <w:sz w:val="24"/>
          <w:szCs w:val="24"/>
        </w:rPr>
        <w:t>Sb (</w:t>
      </w:r>
      <w:hyperlink r:id="rId37" w:history="1">
        <w:r w:rsidRPr="00A4572F">
          <w:rPr>
            <w:rStyle w:val="Hypertextovprepojenie"/>
            <w:rFonts w:ascii="Times New Roman" w:hAnsi="Times New Roman" w:cs="Times New Roman"/>
            <w:sz w:val="24"/>
            <w:szCs w:val="24"/>
          </w:rPr>
          <w:t>https://www.psp.cz/sqw/sbirka.2007</w:t>
        </w:r>
      </w:hyperlink>
      <w:r w:rsidRPr="00A4572F">
        <w:rPr>
          <w:rFonts w:ascii="Times New Roman" w:hAnsi="Times New Roman" w:cs="Times New Roman"/>
          <w:sz w:val="24"/>
          <w:szCs w:val="24"/>
        </w:rPr>
        <w:t xml:space="preserve">) a </w:t>
      </w:r>
      <w:r w:rsidRPr="00A4572F">
        <w:rPr>
          <w:rFonts w:ascii="Times New Roman" w:hAnsi="Times New Roman" w:cs="Times New Roman"/>
          <w:color w:val="000000" w:themeColor="text1"/>
          <w:sz w:val="24"/>
          <w:szCs w:val="24"/>
        </w:rPr>
        <w:t xml:space="preserve">také podle Světové zdravotnické organizace, </w:t>
      </w:r>
      <w:r w:rsidRPr="00A4572F">
        <w:rPr>
          <w:rFonts w:ascii="Times New Roman" w:hAnsi="Times New Roman" w:cs="Times New Roman"/>
          <w:i/>
          <w:color w:val="000000" w:themeColor="text1"/>
          <w:sz w:val="24"/>
          <w:szCs w:val="24"/>
        </w:rPr>
        <w:t>the World Health Organization</w:t>
      </w:r>
      <w:r w:rsidRPr="00A4572F">
        <w:rPr>
          <w:rFonts w:ascii="Times New Roman" w:hAnsi="Times New Roman" w:cs="Times New Roman"/>
          <w:color w:val="000000" w:themeColor="text1"/>
          <w:sz w:val="24"/>
          <w:szCs w:val="24"/>
        </w:rPr>
        <w:t xml:space="preserve"> (WHO) ve spolupráci s </w:t>
      </w:r>
      <w:r w:rsidRPr="00A4572F">
        <w:rPr>
          <w:rFonts w:ascii="Times New Roman" w:hAnsi="Times New Roman" w:cs="Times New Roman"/>
          <w:i/>
          <w:color w:val="000000" w:themeColor="text1"/>
          <w:sz w:val="24"/>
          <w:szCs w:val="24"/>
        </w:rPr>
        <w:t>World Collaborating Centre for Drug Statistics Methodology</w:t>
      </w:r>
      <w:r w:rsidRPr="00A4572F">
        <w:rPr>
          <w:rFonts w:ascii="Times New Roman" w:hAnsi="Times New Roman" w:cs="Times New Roman"/>
          <w:color w:val="000000" w:themeColor="text1"/>
          <w:sz w:val="24"/>
          <w:szCs w:val="24"/>
        </w:rPr>
        <w:t xml:space="preserve"> (WHOCC) (//www.whocc.no/news/)  autoři shodně upozorňují na potřebu zkoumat účinnost a bezpečnost léčiv v neonatologii právě kvůli nedostatku vědeckých důkazů (Schrier a kol., 2020)    </w:t>
      </w:r>
    </w:p>
    <w:p w14:paraId="2E3ECD9A"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color w:val="000000" w:themeColor="text1"/>
          <w:sz w:val="24"/>
          <w:szCs w:val="24"/>
        </w:rPr>
      </w:pPr>
    </w:p>
    <w:p w14:paraId="3A624764"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color w:val="000000" w:themeColor="text1"/>
          <w:sz w:val="24"/>
          <w:szCs w:val="24"/>
        </w:rPr>
      </w:pPr>
    </w:p>
    <w:p w14:paraId="675994E0"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Vliv farmakoterapie na organizmus novorozence</w:t>
      </w:r>
    </w:p>
    <w:p w14:paraId="72B15580"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000000" w:themeColor="text1"/>
          <w:sz w:val="24"/>
          <w:szCs w:val="24"/>
        </w:rPr>
      </w:pPr>
    </w:p>
    <w:p w14:paraId="182A0092"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ab/>
        <w:t>Obecně je vliv léčiva na organizmus novorozence žádoucí nebo nežádoucí (Vlček a kol., 2005). Nežádoucí účinek léčiva je nejčastěji spojován s trvalými následky – vrozenými vývojovými vadami, které vznikají působením léčiva během intrauterinního života (prenatálně). V diferenciální diagnostice jsou tyto změny také často asociovány se závažným genetickým postižením např. trisomie 18 chromozomu, Downův syndrom, VACTERL syndrom dále syndrom TAR (</w:t>
      </w:r>
      <w:r w:rsidRPr="00A4572F">
        <w:rPr>
          <w:rFonts w:ascii="Times New Roman" w:hAnsi="Times New Roman" w:cs="Times New Roman"/>
          <w:i/>
          <w:color w:val="000000" w:themeColor="text1"/>
          <w:sz w:val="24"/>
          <w:szCs w:val="24"/>
        </w:rPr>
        <w:t>thrombocytopenia with absent radius</w:t>
      </w:r>
      <w:r w:rsidRPr="00A4572F">
        <w:rPr>
          <w:rFonts w:ascii="Times New Roman" w:hAnsi="Times New Roman" w:cs="Times New Roman"/>
          <w:color w:val="000000" w:themeColor="text1"/>
          <w:sz w:val="24"/>
          <w:szCs w:val="24"/>
        </w:rPr>
        <w:t xml:space="preserve">) a Holtové-Oramův syndrom.  </w:t>
      </w:r>
    </w:p>
    <w:p w14:paraId="1E649843"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ab/>
        <w:t>Vrozené vývojové vady, které jsou způsobené anomáliemi radiálního paprsku končetin, se projevují např. postižením vřetenní kosti a palcového valu t. j. ruka se v zápěstí uchyluje radiálně (</w:t>
      </w:r>
      <w:r w:rsidRPr="00A4572F">
        <w:rPr>
          <w:rFonts w:ascii="Times New Roman" w:hAnsi="Times New Roman" w:cs="Times New Roman"/>
          <w:i/>
          <w:color w:val="000000" w:themeColor="text1"/>
          <w:sz w:val="24"/>
          <w:szCs w:val="24"/>
        </w:rPr>
        <w:t>manus vara</w:t>
      </w:r>
      <w:r w:rsidRPr="00A4572F">
        <w:rPr>
          <w:rFonts w:ascii="Times New Roman" w:hAnsi="Times New Roman" w:cs="Times New Roman"/>
          <w:color w:val="000000" w:themeColor="text1"/>
          <w:sz w:val="24"/>
          <w:szCs w:val="24"/>
        </w:rPr>
        <w:t>), dále jako abnormity palce (aplazie či hypoplazie, polydaktylie, tříčlánkový palec aj.) anebo abnormity thenaru (</w:t>
      </w:r>
      <w:r w:rsidRPr="00A4572F">
        <w:rPr>
          <w:rFonts w:ascii="Times New Roman" w:hAnsi="Times New Roman" w:cs="Times New Roman"/>
          <w:i/>
          <w:color w:val="000000" w:themeColor="text1"/>
          <w:sz w:val="24"/>
          <w:szCs w:val="24"/>
        </w:rPr>
        <w:t>talipomanus</w:t>
      </w:r>
      <w:r w:rsidRPr="00A4572F">
        <w:rPr>
          <w:rFonts w:ascii="Times New Roman" w:hAnsi="Times New Roman" w:cs="Times New Roman"/>
          <w:color w:val="000000" w:themeColor="text1"/>
          <w:sz w:val="24"/>
          <w:szCs w:val="24"/>
        </w:rPr>
        <w:t>) (Janota a kol., 2013). Vliv léčiva na novorozence, které je podáváno postnatálně</w:t>
      </w:r>
      <w:r w:rsidRPr="00A4572F">
        <w:rPr>
          <w:rFonts w:ascii="Times New Roman" w:hAnsi="Times New Roman" w:cs="Times New Roman"/>
          <w:i/>
          <w:color w:val="000000" w:themeColor="text1"/>
          <w:sz w:val="24"/>
          <w:szCs w:val="24"/>
        </w:rPr>
        <w:t>,</w:t>
      </w:r>
      <w:r w:rsidRPr="00A4572F">
        <w:rPr>
          <w:rFonts w:ascii="Times New Roman" w:hAnsi="Times New Roman" w:cs="Times New Roman"/>
          <w:color w:val="000000" w:themeColor="text1"/>
          <w:sz w:val="24"/>
          <w:szCs w:val="24"/>
        </w:rPr>
        <w:t xml:space="preserve"> bývá přechodný a účinek je žádoucí nebo </w:t>
      </w:r>
      <w:r w:rsidRPr="00A4572F">
        <w:rPr>
          <w:rFonts w:ascii="Times New Roman" w:hAnsi="Times New Roman" w:cs="Times New Roman"/>
          <w:color w:val="000000" w:themeColor="text1"/>
          <w:sz w:val="24"/>
          <w:szCs w:val="24"/>
        </w:rPr>
        <w:lastRenderedPageBreak/>
        <w:t xml:space="preserve">nežádoucí. Dopamin byl vybrán v této kapitole jako modelové léčivo k prokázání účinků léčiva na organismus novorozence. Jeho účinky a metody monitorování účinků léčby, periferního prokrvení a hemodynamiky jsou stále předmětem vědeckého zájmu nejen v neonatologii (Falotico a kol., 2020; Shinozaki a kol., 2019). V souhrnu byla použita i další vybraná léčiva s možným účinkem na organizmus novorozenců k doplnění sledování účinnosti farmakologické léčby v každodenní klinické praxi. Základem klinické praxe je fyzikální vyšetření ruky novorozence, při kterém je nutno se zaměřit se na FD léčiv používaných u novorozence, avšak objektivizace FD účinku léčiva, např. definice účinků týkající se parametrů účinnosti a bezpečnosti je právě u novorozenců často komplikovaná a vyžaduje pozorovací schopnosti a neonatologickou praxi. </w:t>
      </w:r>
    </w:p>
    <w:p w14:paraId="14321729" w14:textId="77777777" w:rsidR="00BB417F" w:rsidRPr="00A4572F" w:rsidRDefault="00BB417F" w:rsidP="00BB417F">
      <w:pPr>
        <w:spacing w:after="0" w:line="360" w:lineRule="auto"/>
        <w:jc w:val="both"/>
        <w:rPr>
          <w:rFonts w:ascii="Times New Roman" w:hAnsi="Times New Roman" w:cs="Times New Roman"/>
          <w:color w:val="000000" w:themeColor="text1"/>
          <w:sz w:val="24"/>
          <w:szCs w:val="24"/>
        </w:rPr>
      </w:pPr>
    </w:p>
    <w:p w14:paraId="60AF4B0C" w14:textId="77777777" w:rsidR="00BB417F" w:rsidRPr="00A4572F" w:rsidRDefault="00BB417F" w:rsidP="00BB417F">
      <w:pPr>
        <w:spacing w:after="0" w:line="360" w:lineRule="auto"/>
        <w:jc w:val="both"/>
        <w:rPr>
          <w:rFonts w:ascii="Times New Roman" w:hAnsi="Times New Roman" w:cs="Times New Roman"/>
          <w:color w:val="000000" w:themeColor="text1"/>
          <w:sz w:val="24"/>
          <w:szCs w:val="24"/>
        </w:rPr>
      </w:pPr>
    </w:p>
    <w:p w14:paraId="3FDEEC51"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Fyzikální vyšetření novorozence</w:t>
      </w:r>
    </w:p>
    <w:p w14:paraId="661CBAE9" w14:textId="77777777" w:rsidR="00BB417F" w:rsidRPr="00A4572F" w:rsidRDefault="00BB417F" w:rsidP="00BB417F">
      <w:pPr>
        <w:spacing w:after="0" w:line="360" w:lineRule="auto"/>
        <w:jc w:val="both"/>
        <w:rPr>
          <w:rFonts w:ascii="Times New Roman" w:hAnsi="Times New Roman" w:cs="Times New Roman"/>
          <w:color w:val="000000" w:themeColor="text1"/>
          <w:sz w:val="24"/>
          <w:szCs w:val="24"/>
        </w:rPr>
      </w:pPr>
    </w:p>
    <w:p w14:paraId="3EF250DC" w14:textId="340A9D91"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ab/>
        <w:t>Fyzikální vyšetření novorozence se provádí postnatálně ve stanovených obdobích: první fyzikální vyšetření se provádí po porodu v 1., 5. a 10., (někdy i ve 20. minutě) života podle Apgarové (1952) (Lebl a kol., 2012, jak bylo podrobně popsáno v předchozí kapitole „Vliv farmakoterapie na výraz tváře novorozence“ dále během prvních 24 hodin po porodu (např. zhodnocení adaptace novorozence, vrozené vývojové vady) a každý následující den podle stavu novorozence (např. zhodnocení přestavby tranzitorního řečiště) a někdy se provádí i několikrát během dne jak vyžaduje klinický stav novorozence (např. optimalizace farmakologické léčby u různých onemocnění) Změny na rukou novorozence souvisí s prokrvením a barvou kůže (bledost, akrocyanóza, pletora, žloutenka), velikostí ruky (otoky) a funkcí ruky (hyporeflexie, areflexie, primitivní reflexy)</w:t>
      </w:r>
      <w:r w:rsidR="00023A9C">
        <w:rPr>
          <w:rFonts w:ascii="Times New Roman" w:hAnsi="Times New Roman" w:cs="Times New Roman"/>
          <w:color w:val="000000" w:themeColor="text1"/>
          <w:sz w:val="24"/>
          <w:szCs w:val="24"/>
        </w:rPr>
        <w:t xml:space="preserve"> (Obr. 23)</w:t>
      </w:r>
      <w:r w:rsidRPr="00A4572F">
        <w:rPr>
          <w:rFonts w:ascii="Times New Roman" w:hAnsi="Times New Roman" w:cs="Times New Roman"/>
          <w:color w:val="000000" w:themeColor="text1"/>
          <w:sz w:val="24"/>
          <w:szCs w:val="24"/>
        </w:rPr>
        <w:t xml:space="preserve">. Vyšetření se provádí inspekcí. </w:t>
      </w:r>
    </w:p>
    <w:p w14:paraId="7114DE76"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color w:val="000000" w:themeColor="text1"/>
          <w:sz w:val="24"/>
          <w:szCs w:val="24"/>
        </w:rPr>
      </w:pPr>
      <w:r w:rsidRPr="00A4572F">
        <w:rPr>
          <w:rFonts w:ascii="Times New Roman" w:hAnsi="Times New Roman" w:cs="Times New Roman"/>
          <w:noProof/>
          <w:color w:val="000000" w:themeColor="text1"/>
          <w:sz w:val="24"/>
          <w:szCs w:val="24"/>
          <w:lang w:eastAsia="cs-CZ"/>
        </w:rPr>
        <w:drawing>
          <wp:inline distT="0" distB="0" distL="0" distR="0" wp14:anchorId="6FA6B547" wp14:editId="69855AE1">
            <wp:extent cx="1608083" cy="1051671"/>
            <wp:effectExtent l="0" t="0" r="0" b="0"/>
            <wp:docPr id="7175"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unkce ruky novorozence.jpg"/>
                    <pic:cNvPicPr/>
                  </pic:nvPicPr>
                  <pic:blipFill>
                    <a:blip r:embed="rId38" cstate="print">
                      <a:extLst>
                        <a:ext uri="{28A0092B-C50C-407E-A947-70E740481C1C}">
                          <a14:useLocalDpi xmlns:a14="http://schemas.microsoft.com/office/drawing/2010/main" val="0"/>
                        </a:ext>
                      </a:extLst>
                    </a:blip>
                    <a:stretch>
                      <a:fillRect/>
                    </a:stretch>
                  </pic:blipFill>
                  <pic:spPr>
                    <a:xfrm flipV="1">
                      <a:off x="0" y="0"/>
                      <a:ext cx="1696611" cy="1109568"/>
                    </a:xfrm>
                    <a:prstGeom prst="rect">
                      <a:avLst/>
                    </a:prstGeom>
                  </pic:spPr>
                </pic:pic>
              </a:graphicData>
            </a:graphic>
          </wp:inline>
        </w:drawing>
      </w:r>
    </w:p>
    <w:p w14:paraId="48A74D34"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000000" w:themeColor="text1"/>
          <w:sz w:val="24"/>
          <w:szCs w:val="24"/>
        </w:rPr>
      </w:pPr>
    </w:p>
    <w:p w14:paraId="554992F0" w14:textId="799BCFEF" w:rsidR="00BB417F" w:rsidRPr="00A4572F" w:rsidRDefault="00BB417F" w:rsidP="00BB417F">
      <w:pPr>
        <w:spacing w:after="0" w:line="360" w:lineRule="auto"/>
        <w:jc w:val="center"/>
        <w:rPr>
          <w:rFonts w:ascii="Times New Roman" w:hAnsi="Times New Roman" w:cs="Times New Roman"/>
          <w:color w:val="000000" w:themeColor="text1"/>
          <w:sz w:val="24"/>
          <w:szCs w:val="24"/>
        </w:rPr>
      </w:pPr>
      <w:r w:rsidRPr="00A4572F">
        <w:rPr>
          <w:rFonts w:ascii="Times New Roman" w:hAnsi="Times New Roman" w:cs="Times New Roman"/>
          <w:b/>
          <w:color w:val="000000" w:themeColor="text1"/>
          <w:sz w:val="24"/>
          <w:szCs w:val="24"/>
        </w:rPr>
        <w:t xml:space="preserve">Obr. </w:t>
      </w:r>
      <w:r w:rsidR="009120F4">
        <w:rPr>
          <w:rFonts w:ascii="Times New Roman" w:hAnsi="Times New Roman" w:cs="Times New Roman"/>
          <w:b/>
          <w:color w:val="000000" w:themeColor="text1"/>
          <w:sz w:val="24"/>
          <w:szCs w:val="24"/>
        </w:rPr>
        <w:t>23</w:t>
      </w:r>
      <w:r w:rsidRPr="00A4572F">
        <w:rPr>
          <w:rFonts w:ascii="Times New Roman" w:hAnsi="Times New Roman" w:cs="Times New Roman"/>
          <w:b/>
          <w:color w:val="000000" w:themeColor="text1"/>
          <w:sz w:val="24"/>
          <w:szCs w:val="24"/>
        </w:rPr>
        <w:t xml:space="preserve"> </w:t>
      </w:r>
      <w:r w:rsidRPr="00A4572F">
        <w:rPr>
          <w:rFonts w:ascii="Times New Roman" w:hAnsi="Times New Roman" w:cs="Times New Roman"/>
          <w:color w:val="000000" w:themeColor="text1"/>
          <w:sz w:val="24"/>
          <w:szCs w:val="24"/>
        </w:rPr>
        <w:t>Psychomotorický vývoj novorozence (Gieysztor a kol., 2018)</w:t>
      </w:r>
    </w:p>
    <w:p w14:paraId="0296F33C" w14:textId="77777777" w:rsidR="00BB417F" w:rsidRPr="00A4572F" w:rsidRDefault="00BB417F" w:rsidP="00BB417F">
      <w:pPr>
        <w:spacing w:after="0" w:line="360" w:lineRule="auto"/>
        <w:jc w:val="center"/>
        <w:rPr>
          <w:rFonts w:ascii="Times New Roman" w:hAnsi="Times New Roman" w:cs="Times New Roman"/>
          <w:b/>
          <w:color w:val="000000" w:themeColor="text1"/>
          <w:sz w:val="24"/>
          <w:szCs w:val="24"/>
        </w:rPr>
      </w:pPr>
      <w:r w:rsidRPr="00A4572F">
        <w:rPr>
          <w:rFonts w:ascii="Times New Roman" w:hAnsi="Times New Roman" w:cs="Times New Roman"/>
          <w:color w:val="000000" w:themeColor="text1"/>
          <w:sz w:val="24"/>
          <w:szCs w:val="24"/>
        </w:rPr>
        <w:t>(překresleno a upraveno dle Lukáše Kejhy Adobe Illustrator 2024</w:t>
      </w:r>
      <w:r w:rsidRPr="00A4572F">
        <w:rPr>
          <w:rFonts w:ascii="Times New Roman" w:hAnsi="Times New Roman" w:cs="Times New Roman"/>
          <w:b/>
          <w:color w:val="000000" w:themeColor="text1"/>
          <w:sz w:val="24"/>
          <w:szCs w:val="24"/>
        </w:rPr>
        <w:t>)</w:t>
      </w:r>
    </w:p>
    <w:p w14:paraId="73FDE371" w14:textId="77777777" w:rsidR="00BB417F" w:rsidRPr="00A4572F" w:rsidRDefault="00BB417F" w:rsidP="00BB417F">
      <w:pPr>
        <w:spacing w:after="0" w:line="276" w:lineRule="auto"/>
        <w:jc w:val="center"/>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Popis: vyšetření psychomotorického vývoje je součást základních postupů a přetrvávání primitivních reflexů se promítá i v pozdějším věku dítěte</w:t>
      </w:r>
    </w:p>
    <w:p w14:paraId="6E0B4B0E"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lastRenderedPageBreak/>
        <w:tab/>
        <w:t xml:space="preserve">Mezi základní fyzikální vyšetření a zhodnocení ruky novorozence patří následující diferenciální diagnostika týkající se: </w:t>
      </w:r>
    </w:p>
    <w:p w14:paraId="424B434F" w14:textId="77777777" w:rsidR="00BB417F" w:rsidRPr="00A4572F" w:rsidRDefault="00BB417F" w:rsidP="00BB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000000" w:themeColor="text1"/>
          <w:sz w:val="24"/>
          <w:szCs w:val="24"/>
        </w:rPr>
      </w:pPr>
    </w:p>
    <w:p w14:paraId="5C6204D7"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vrozených vývojových vad horních končetin, rukou a prstů</w:t>
      </w:r>
    </w:p>
    <w:p w14:paraId="37608F76"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zralosti</w:t>
      </w:r>
    </w:p>
    <w:p w14:paraId="0E6C762A"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barvy kůže</w:t>
      </w:r>
    </w:p>
    <w:p w14:paraId="71FDE9FE"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teploty kůže</w:t>
      </w:r>
    </w:p>
    <w:p w14:paraId="3506B314"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prokrvení kůže</w:t>
      </w:r>
    </w:p>
    <w:p w14:paraId="5D10DF34"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velikosti ruky</w:t>
      </w:r>
    </w:p>
    <w:p w14:paraId="6B4FBF08"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funkce ruky</w:t>
      </w:r>
    </w:p>
    <w:p w14:paraId="6D607A62" w14:textId="77777777" w:rsidR="00BB417F" w:rsidRPr="00A4572F" w:rsidRDefault="00BB417F" w:rsidP="00BB417F">
      <w:pPr>
        <w:spacing w:after="0" w:line="360" w:lineRule="auto"/>
        <w:ind w:firstLine="360"/>
        <w:jc w:val="both"/>
        <w:rPr>
          <w:rFonts w:ascii="Times New Roman" w:hAnsi="Times New Roman" w:cs="Times New Roman"/>
          <w:color w:val="000000" w:themeColor="text1"/>
          <w:sz w:val="24"/>
          <w:szCs w:val="24"/>
        </w:rPr>
      </w:pPr>
    </w:p>
    <w:p w14:paraId="2943F1C5" w14:textId="77777777" w:rsidR="00BB417F" w:rsidRPr="00A4572F" w:rsidRDefault="00BB417F" w:rsidP="00BB417F">
      <w:pPr>
        <w:spacing w:after="0" w:line="360" w:lineRule="auto"/>
        <w:ind w:firstLine="360"/>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Při fyzikálním vyšetření novorozence což se týká se i vyšetření rukou a zhodnocení potenciálního vlivu léčiva nebo jiných faktorů je nutno se zaměřit kromě vrozených vývojových vad (vliv antikonvulziv) na zhodnocení funkce ruky (vliv anestetik, antikonvulziv, analgetik nebo sedativ) a změn na kůži (např. žloutenka jako nežádoucí účinek antibiotik, pletora jako toxický účinek antikonvulziv, selektivně plicních nebo systémových vazodilatancií). </w:t>
      </w:r>
    </w:p>
    <w:p w14:paraId="2E9EE943" w14:textId="77777777" w:rsidR="00BB417F" w:rsidRPr="00A4572F" w:rsidRDefault="00BB417F" w:rsidP="00BB417F">
      <w:pPr>
        <w:spacing w:after="0" w:line="360" w:lineRule="auto"/>
        <w:jc w:val="both"/>
        <w:rPr>
          <w:rFonts w:ascii="Times New Roman" w:hAnsi="Times New Roman" w:cs="Times New Roman"/>
          <w:color w:val="000000" w:themeColor="text1"/>
          <w:sz w:val="24"/>
          <w:szCs w:val="24"/>
        </w:rPr>
      </w:pPr>
    </w:p>
    <w:p w14:paraId="216768E3" w14:textId="77777777" w:rsidR="00BB417F" w:rsidRPr="00A4572F" w:rsidRDefault="00BB417F" w:rsidP="00BB417F">
      <w:pPr>
        <w:spacing w:after="0" w:line="360" w:lineRule="auto"/>
        <w:ind w:firstLine="360"/>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Mezi zvláštnosti fyzikálního vyšetření, které jsou specifické jen pro věk novorozence řadíme: </w:t>
      </w:r>
    </w:p>
    <w:p w14:paraId="172F9320"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barva kůže je fyziologicky „růžová a první zhodnocení barvy kůže je součástí hodnocení podle skóre Apgarové (</w:t>
      </w:r>
      <w:r w:rsidRPr="00A4572F">
        <w:rPr>
          <w:rFonts w:ascii="Times New Roman" w:hAnsi="Times New Roman" w:cs="Times New Roman"/>
          <w:iCs/>
          <w:color w:val="000000" w:themeColor="text1"/>
          <w:sz w:val="24"/>
          <w:szCs w:val="24"/>
        </w:rPr>
        <w:t xml:space="preserve">barva růžová </w:t>
      </w:r>
      <w:r w:rsidRPr="00A4572F">
        <w:rPr>
          <w:rFonts w:ascii="Times New Roman" w:hAnsi="Times New Roman" w:cs="Times New Roman"/>
          <w:color w:val="000000" w:themeColor="text1"/>
          <w:sz w:val="24"/>
          <w:szCs w:val="24"/>
        </w:rPr>
        <w:t xml:space="preserve">= 0, akrocyanóza = 1, bledost n. cyanóza = 0) (www.acog.org), akrocyanóza je po narození normálním nálezem, </w:t>
      </w:r>
    </w:p>
    <w:p w14:paraId="172BF11E"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kůže je odlišná u zralých a nezralých novorozenců,  </w:t>
      </w:r>
    </w:p>
    <w:p w14:paraId="0BCDD21C" w14:textId="77777777" w:rsidR="00BB417F" w:rsidRPr="00A4572F" w:rsidRDefault="00BB417F" w:rsidP="00BB417F">
      <w:pPr>
        <w:pStyle w:val="Odsekzoznamu"/>
        <w:numPr>
          <w:ilvl w:val="0"/>
          <w:numId w:val="57"/>
        </w:numPr>
        <w:spacing w:line="360" w:lineRule="auto"/>
        <w:rPr>
          <w:rFonts w:ascii="Times New Roman" w:hAnsi="Times New Roman" w:cs="Times New Roman"/>
          <w:sz w:val="24"/>
          <w:szCs w:val="24"/>
        </w:rPr>
      </w:pPr>
      <w:r w:rsidRPr="00A4572F">
        <w:rPr>
          <w:rFonts w:ascii="Times New Roman" w:hAnsi="Times New Roman" w:cs="Times New Roman"/>
          <w:color w:val="000000" w:themeColor="text1"/>
          <w:sz w:val="24"/>
          <w:szCs w:val="24"/>
        </w:rPr>
        <w:t>z důvodů tranzitorního řečiště je během adaptace „povolena“ po porodu nižší „preduktální saturace“ SpO</w:t>
      </w:r>
      <w:r w:rsidRPr="00A4572F">
        <w:rPr>
          <w:rFonts w:ascii="Times New Roman" w:hAnsi="Times New Roman" w:cs="Times New Roman"/>
          <w:color w:val="000000" w:themeColor="text1"/>
          <w:sz w:val="24"/>
          <w:szCs w:val="24"/>
          <w:vertAlign w:val="subscript"/>
        </w:rPr>
        <w:t xml:space="preserve">2 </w:t>
      </w:r>
      <w:r w:rsidRPr="00A4572F">
        <w:rPr>
          <w:rFonts w:ascii="Times New Roman" w:hAnsi="Times New Roman" w:cs="Times New Roman"/>
          <w:sz w:val="24"/>
          <w:szCs w:val="24"/>
        </w:rPr>
        <w:t>(</w:t>
      </w:r>
      <w:r w:rsidRPr="00A4572F">
        <w:rPr>
          <w:rFonts w:ascii="Times New Roman" w:hAnsi="Times New Roman" w:cs="Times New Roman"/>
          <w:i/>
          <w:sz w:val="24"/>
          <w:szCs w:val="24"/>
        </w:rPr>
        <w:t>Neonatal Resusctitation,</w:t>
      </w:r>
      <w:r w:rsidRPr="00A4572F">
        <w:rPr>
          <w:rFonts w:ascii="Times New Roman" w:hAnsi="Times New Roman" w:cs="Times New Roman"/>
          <w:i/>
          <w:sz w:val="24"/>
          <w:szCs w:val="24"/>
          <w:vertAlign w:val="subscript"/>
        </w:rPr>
        <w:t xml:space="preserve"> </w:t>
      </w:r>
      <w:r w:rsidRPr="00A4572F">
        <w:rPr>
          <w:rFonts w:ascii="Times New Roman" w:hAnsi="Times New Roman" w:cs="Times New Roman"/>
          <w:i/>
          <w:sz w:val="24"/>
          <w:szCs w:val="24"/>
        </w:rPr>
        <w:t>American Heart Association</w:t>
      </w:r>
      <w:r w:rsidRPr="00A4572F">
        <w:rPr>
          <w:rFonts w:ascii="Times New Roman" w:hAnsi="Times New Roman" w:cs="Times New Roman"/>
          <w:sz w:val="24"/>
          <w:szCs w:val="24"/>
        </w:rPr>
        <w:t xml:space="preserve"> (https://www.ahajournals.org/),</w:t>
      </w:r>
    </w:p>
    <w:p w14:paraId="72023736"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pro klinické zhodnocení periferního prokrvení novorozence (tj. kapilární návrat s normální hodnotou &lt; 2 sekundy) se doporučuje vyšetření provádět nikoliv na prstech ruky, jak je prováděno u starších dětí nebo dospělých ale na hrudníku novorozence (prodloužený kapilární návrat je příznak vasokonstrikce a je doprovázen bledostí – např. v důsledku dopaminu, vasopresinu, noradrenalinu nebo příznak vazodilatace většinou doprovázený pletorou např., v důsledku milrinonu nebo nitroprussidu sodného, zatímco </w:t>
      </w:r>
      <w:r w:rsidRPr="00A4572F">
        <w:rPr>
          <w:rFonts w:ascii="Times New Roman" w:hAnsi="Times New Roman" w:cs="Times New Roman"/>
          <w:i/>
          <w:color w:val="000000" w:themeColor="text1"/>
          <w:sz w:val="24"/>
          <w:szCs w:val="24"/>
        </w:rPr>
        <w:t>rash</w:t>
      </w:r>
      <w:r w:rsidRPr="00A4572F">
        <w:rPr>
          <w:rFonts w:ascii="Times New Roman" w:hAnsi="Times New Roman" w:cs="Times New Roman"/>
          <w:color w:val="000000" w:themeColor="text1"/>
          <w:sz w:val="24"/>
          <w:szCs w:val="24"/>
        </w:rPr>
        <w:t xml:space="preserve"> vzniká v důsledku např. podání vankomycinu),   </w:t>
      </w:r>
    </w:p>
    <w:p w14:paraId="5A0D17EA"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lastRenderedPageBreak/>
        <w:t xml:space="preserve">žloutenka do 24 hodin po porodu je patologická, fyziologická forma žloutenky se vyskytuje do druhého (donošení) nebo třetího týdne života (nedonošení), prolongovaná žloutenka kromě jiných vzniká následkem cholestázy s nebo bez hepatotoxicity (např. meropenem), </w:t>
      </w:r>
    </w:p>
    <w:p w14:paraId="435B4B3E"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bledost je způsobena např. vlivem léčiv (např. vasopresin),</w:t>
      </w:r>
    </w:p>
    <w:p w14:paraId="20625E32"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mramorovaná kůže (</w:t>
      </w:r>
      <w:r w:rsidRPr="00A4572F">
        <w:rPr>
          <w:rFonts w:ascii="Times New Roman" w:hAnsi="Times New Roman" w:cs="Times New Roman"/>
          <w:i/>
          <w:color w:val="000000" w:themeColor="text1"/>
          <w:sz w:val="24"/>
          <w:szCs w:val="24"/>
        </w:rPr>
        <w:t>cutis marmorata</w:t>
      </w:r>
      <w:r w:rsidRPr="00A4572F">
        <w:rPr>
          <w:rFonts w:ascii="Times New Roman" w:hAnsi="Times New Roman" w:cs="Times New Roman"/>
          <w:color w:val="000000" w:themeColor="text1"/>
          <w:sz w:val="24"/>
          <w:szCs w:val="24"/>
        </w:rPr>
        <w:t xml:space="preserve">) je způsobená chladovým třesem, </w:t>
      </w:r>
    </w:p>
    <w:p w14:paraId="78C46161"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otoky jsou známkou např. vrozeného hydropsu, genetických postižení a hypoalbuminémie, nebo angioedému při reakci na léčivo (např. antibiotika)</w:t>
      </w:r>
    </w:p>
    <w:p w14:paraId="20D8AF71" w14:textId="77777777" w:rsidR="00BB417F" w:rsidRPr="00A4572F" w:rsidRDefault="00BB417F" w:rsidP="00BB417F">
      <w:pPr>
        <w:pStyle w:val="Odsekzoznamu"/>
        <w:numPr>
          <w:ilvl w:val="0"/>
          <w:numId w:val="57"/>
        </w:num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na rukou se mohou vyskytovat milia (fyziologický nález) nebo petechie a kožní hemangiomy (patologický nález) nebo purpura např. po podání antikonvulziv</w:t>
      </w:r>
    </w:p>
    <w:p w14:paraId="33CF366D" w14:textId="77777777" w:rsidR="00BB417F" w:rsidRPr="00A4572F" w:rsidRDefault="00BB417F" w:rsidP="00BB417F">
      <w:pPr>
        <w:spacing w:after="0" w:line="360" w:lineRule="auto"/>
        <w:ind w:firstLine="708"/>
        <w:jc w:val="both"/>
        <w:rPr>
          <w:rFonts w:ascii="Times New Roman" w:hAnsi="Times New Roman" w:cs="Times New Roman"/>
          <w:color w:val="000000" w:themeColor="text1"/>
          <w:sz w:val="24"/>
          <w:szCs w:val="24"/>
        </w:rPr>
      </w:pPr>
    </w:p>
    <w:p w14:paraId="2F67CC2A" w14:textId="400DBA77" w:rsidR="00BB417F" w:rsidRPr="00A4572F" w:rsidRDefault="00BB417F" w:rsidP="00BB417F">
      <w:pPr>
        <w:spacing w:after="0" w:line="360" w:lineRule="auto"/>
        <w:ind w:firstLine="708"/>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Názvosloví, které se používá k hodnocení základních parametrů fyzikálního vyšetření ruky novorozence a příčiny, které vedou k odchylkám základních parametrů, jsou shrnuty v tabulce (Tab. </w:t>
      </w:r>
      <w:r w:rsidR="009120F4">
        <w:rPr>
          <w:rFonts w:ascii="Times New Roman" w:hAnsi="Times New Roman" w:cs="Times New Roman"/>
          <w:color w:val="000000" w:themeColor="text1"/>
          <w:sz w:val="24"/>
          <w:szCs w:val="24"/>
        </w:rPr>
        <w:t>3</w:t>
      </w:r>
      <w:r w:rsidRPr="00A4572F">
        <w:rPr>
          <w:rFonts w:ascii="Times New Roman" w:hAnsi="Times New Roman" w:cs="Times New Roman"/>
          <w:color w:val="000000" w:themeColor="text1"/>
          <w:sz w:val="24"/>
          <w:szCs w:val="24"/>
        </w:rPr>
        <w:t xml:space="preserve">). </w:t>
      </w:r>
    </w:p>
    <w:p w14:paraId="3C10358F" w14:textId="6C5316A5" w:rsidR="00BB417F" w:rsidRPr="00A4572F" w:rsidRDefault="00BB417F" w:rsidP="00BB417F">
      <w:pPr>
        <w:spacing w:after="0" w:line="360" w:lineRule="auto"/>
        <w:ind w:firstLine="708"/>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Farmakologické příčiny s možným vlivem na základní parametry dle fyzikálního vyšetření na rukou novorozence jsou uvedeny v další tabulce (Tab. </w:t>
      </w:r>
      <w:r w:rsidR="009120F4">
        <w:rPr>
          <w:rFonts w:ascii="Times New Roman" w:hAnsi="Times New Roman" w:cs="Times New Roman"/>
          <w:color w:val="000000" w:themeColor="text1"/>
          <w:sz w:val="24"/>
          <w:szCs w:val="24"/>
        </w:rPr>
        <w:t>4</w:t>
      </w:r>
      <w:r w:rsidRPr="00A4572F">
        <w:rPr>
          <w:rFonts w:ascii="Times New Roman" w:hAnsi="Times New Roman" w:cs="Times New Roman"/>
          <w:color w:val="000000" w:themeColor="text1"/>
          <w:sz w:val="24"/>
          <w:szCs w:val="24"/>
        </w:rPr>
        <w:t xml:space="preserve">a, </w:t>
      </w:r>
      <w:r w:rsidR="009120F4">
        <w:rPr>
          <w:rFonts w:ascii="Times New Roman" w:hAnsi="Times New Roman" w:cs="Times New Roman"/>
          <w:color w:val="000000" w:themeColor="text1"/>
          <w:sz w:val="24"/>
          <w:szCs w:val="24"/>
        </w:rPr>
        <w:t>4</w:t>
      </w:r>
      <w:r w:rsidRPr="00A4572F">
        <w:rPr>
          <w:rFonts w:ascii="Times New Roman" w:hAnsi="Times New Roman" w:cs="Times New Roman"/>
          <w:color w:val="000000" w:themeColor="text1"/>
          <w:sz w:val="24"/>
          <w:szCs w:val="24"/>
        </w:rPr>
        <w:t>b, Obr. 2</w:t>
      </w:r>
      <w:r w:rsidR="009120F4">
        <w:rPr>
          <w:rFonts w:ascii="Times New Roman" w:hAnsi="Times New Roman" w:cs="Times New Roman"/>
          <w:color w:val="000000" w:themeColor="text1"/>
          <w:sz w:val="24"/>
          <w:szCs w:val="24"/>
        </w:rPr>
        <w:t>4</w:t>
      </w:r>
      <w:r w:rsidRPr="00A4572F">
        <w:rPr>
          <w:rFonts w:ascii="Times New Roman" w:hAnsi="Times New Roman" w:cs="Times New Roman"/>
          <w:color w:val="000000" w:themeColor="text1"/>
          <w:sz w:val="24"/>
          <w:szCs w:val="24"/>
        </w:rPr>
        <w:t>).</w:t>
      </w:r>
    </w:p>
    <w:p w14:paraId="54E381AB" w14:textId="77777777" w:rsidR="00BB417F" w:rsidRPr="00A4572F" w:rsidRDefault="00BB417F" w:rsidP="00BB417F">
      <w:pPr>
        <w:spacing w:after="0" w:line="360" w:lineRule="auto"/>
        <w:jc w:val="both"/>
        <w:rPr>
          <w:rFonts w:ascii="Times New Roman" w:hAnsi="Times New Roman" w:cs="Times New Roman"/>
          <w:b/>
          <w:color w:val="000000" w:themeColor="text1"/>
          <w:sz w:val="24"/>
          <w:szCs w:val="24"/>
        </w:rPr>
      </w:pPr>
    </w:p>
    <w:p w14:paraId="36F26B57" w14:textId="77777777" w:rsidR="00BB417F" w:rsidRPr="00A4572F" w:rsidRDefault="00BB417F" w:rsidP="00BB417F">
      <w:pPr>
        <w:spacing w:after="0" w:line="360" w:lineRule="auto"/>
        <w:jc w:val="both"/>
        <w:rPr>
          <w:rFonts w:ascii="Times New Roman" w:hAnsi="Times New Roman" w:cs="Times New Roman"/>
          <w:b/>
          <w:color w:val="000000" w:themeColor="text1"/>
          <w:sz w:val="24"/>
          <w:szCs w:val="24"/>
        </w:rPr>
      </w:pPr>
    </w:p>
    <w:p w14:paraId="0D0CC9DE" w14:textId="77777777" w:rsidR="00BB417F" w:rsidRPr="00A4572F" w:rsidRDefault="00BB417F" w:rsidP="00BB417F">
      <w:pPr>
        <w:spacing w:after="0" w:line="360" w:lineRule="auto"/>
        <w:jc w:val="center"/>
        <w:rPr>
          <w:rFonts w:ascii="Times New Roman" w:hAnsi="Times New Roman" w:cs="Times New Roman"/>
          <w:b/>
          <w:color w:val="000000" w:themeColor="text1"/>
          <w:sz w:val="24"/>
          <w:szCs w:val="24"/>
        </w:rPr>
      </w:pPr>
      <w:r w:rsidRPr="00A4572F">
        <w:rPr>
          <w:rFonts w:ascii="Times New Roman" w:hAnsi="Times New Roman" w:cs="Times New Roman"/>
          <w:b/>
          <w:noProof/>
          <w:color w:val="000000" w:themeColor="text1"/>
          <w:sz w:val="28"/>
          <w:szCs w:val="28"/>
          <w:lang w:eastAsia="cs-CZ"/>
        </w:rPr>
        <w:drawing>
          <wp:inline distT="0" distB="0" distL="0" distR="0" wp14:anchorId="3BFC4DC5" wp14:editId="594044D9">
            <wp:extent cx="2380593" cy="2230494"/>
            <wp:effectExtent l="0" t="0" r="1270" b="0"/>
            <wp:docPr id="7189"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etální hydantoinový syndrom .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436068" cy="2282472"/>
                    </a:xfrm>
                    <a:prstGeom prst="rect">
                      <a:avLst/>
                    </a:prstGeom>
                  </pic:spPr>
                </pic:pic>
              </a:graphicData>
            </a:graphic>
          </wp:inline>
        </w:drawing>
      </w:r>
    </w:p>
    <w:p w14:paraId="3EA8F448" w14:textId="77777777" w:rsidR="00BB417F" w:rsidRPr="00A4572F" w:rsidRDefault="00BB417F" w:rsidP="00BB417F">
      <w:pPr>
        <w:spacing w:after="0" w:line="360" w:lineRule="auto"/>
        <w:jc w:val="both"/>
        <w:rPr>
          <w:rFonts w:ascii="Times New Roman" w:hAnsi="Times New Roman" w:cs="Times New Roman"/>
          <w:b/>
          <w:color w:val="000000" w:themeColor="text1"/>
          <w:sz w:val="24"/>
          <w:szCs w:val="24"/>
        </w:rPr>
      </w:pPr>
    </w:p>
    <w:p w14:paraId="72B0558E" w14:textId="2E181C61" w:rsidR="00BB417F" w:rsidRPr="00A4572F" w:rsidRDefault="00BB417F" w:rsidP="00BB417F">
      <w:pPr>
        <w:spacing w:after="0" w:line="360" w:lineRule="auto"/>
        <w:jc w:val="center"/>
        <w:rPr>
          <w:rFonts w:ascii="Times New Roman" w:hAnsi="Times New Roman" w:cs="Times New Roman"/>
          <w:color w:val="000000" w:themeColor="text1"/>
          <w:sz w:val="24"/>
          <w:szCs w:val="24"/>
        </w:rPr>
      </w:pPr>
      <w:r w:rsidRPr="00A4572F">
        <w:rPr>
          <w:rFonts w:ascii="Times New Roman" w:hAnsi="Times New Roman" w:cs="Times New Roman"/>
          <w:b/>
          <w:color w:val="000000" w:themeColor="text1"/>
          <w:sz w:val="24"/>
          <w:szCs w:val="24"/>
        </w:rPr>
        <w:t>Obr. 2</w:t>
      </w:r>
      <w:r w:rsidR="009120F4">
        <w:rPr>
          <w:rFonts w:ascii="Times New Roman" w:hAnsi="Times New Roman" w:cs="Times New Roman"/>
          <w:b/>
          <w:color w:val="000000" w:themeColor="text1"/>
          <w:sz w:val="24"/>
          <w:szCs w:val="24"/>
        </w:rPr>
        <w:t>4</w:t>
      </w:r>
      <w:r w:rsidRPr="00A4572F">
        <w:rPr>
          <w:rFonts w:ascii="Times New Roman" w:hAnsi="Times New Roman" w:cs="Times New Roman"/>
          <w:b/>
          <w:color w:val="000000" w:themeColor="text1"/>
          <w:sz w:val="24"/>
          <w:szCs w:val="24"/>
        </w:rPr>
        <w:t xml:space="preserve"> </w:t>
      </w:r>
      <w:r w:rsidRPr="00A4572F">
        <w:rPr>
          <w:rFonts w:ascii="Times New Roman" w:hAnsi="Times New Roman" w:cs="Times New Roman"/>
          <w:color w:val="000000" w:themeColor="text1"/>
          <w:sz w:val="24"/>
          <w:szCs w:val="24"/>
        </w:rPr>
        <w:t>Fetální hydantoinový syndrom (Singh a kol., 2012)</w:t>
      </w:r>
    </w:p>
    <w:p w14:paraId="71CF1BE6" w14:textId="77777777" w:rsidR="00BB417F" w:rsidRPr="00A4572F" w:rsidRDefault="00BB417F" w:rsidP="00BB417F">
      <w:pPr>
        <w:spacing w:after="0" w:line="360" w:lineRule="auto"/>
        <w:jc w:val="center"/>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(překresleno a upraveno dle Lukáše Kejhy Adobe Illustrator 2024)</w:t>
      </w:r>
    </w:p>
    <w:p w14:paraId="30044120" w14:textId="77777777" w:rsidR="00BB417F" w:rsidRPr="00A4572F" w:rsidRDefault="00BB417F" w:rsidP="00BB417F">
      <w:pPr>
        <w:spacing w:after="0" w:line="276" w:lineRule="auto"/>
        <w:jc w:val="center"/>
        <w:rPr>
          <w:rFonts w:ascii="Times New Roman" w:hAnsi="Times New Roman" w:cs="Times New Roman"/>
          <w:color w:val="202124"/>
          <w:sz w:val="24"/>
          <w:szCs w:val="24"/>
          <w:shd w:val="clear" w:color="auto" w:fill="FFFFFF"/>
        </w:rPr>
      </w:pPr>
    </w:p>
    <w:p w14:paraId="316E3560" w14:textId="46D3377B" w:rsidR="00BB417F" w:rsidRPr="00A4572F" w:rsidRDefault="00BB417F" w:rsidP="00BB417F">
      <w:pPr>
        <w:spacing w:after="0" w:line="276" w:lineRule="auto"/>
        <w:jc w:val="center"/>
        <w:rPr>
          <w:rFonts w:ascii="Times New Roman" w:hAnsi="Times New Roman" w:cs="Times New Roman"/>
          <w:color w:val="040C28"/>
          <w:sz w:val="24"/>
          <w:szCs w:val="24"/>
        </w:rPr>
      </w:pPr>
      <w:r w:rsidRPr="00A4572F">
        <w:rPr>
          <w:rFonts w:ascii="Times New Roman" w:hAnsi="Times New Roman" w:cs="Times New Roman"/>
          <w:color w:val="202124"/>
          <w:sz w:val="24"/>
          <w:szCs w:val="24"/>
          <w:shd w:val="clear" w:color="auto" w:fill="FFFFFF"/>
        </w:rPr>
        <w:t>Popis: Dyfenylhydantoin způsobuje fetální hydantoinový syndrom </w:t>
      </w:r>
      <w:r w:rsidRPr="00A4572F">
        <w:rPr>
          <w:rFonts w:ascii="Times New Roman" w:hAnsi="Times New Roman" w:cs="Times New Roman"/>
          <w:color w:val="040C28"/>
          <w:sz w:val="24"/>
          <w:szCs w:val="24"/>
        </w:rPr>
        <w:t>projevující se kraniofaciálními defekty, hypoplazií nehtů a prstů, mentální a růstovou retardaci a má i své farmakoterapeutické důsledky</w:t>
      </w:r>
    </w:p>
    <w:p w14:paraId="6C027039" w14:textId="214FFE6A" w:rsidR="00BB417F" w:rsidRPr="00A4572F" w:rsidRDefault="00BB417F" w:rsidP="00BB417F">
      <w:p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b/>
          <w:color w:val="000000" w:themeColor="text1"/>
          <w:sz w:val="24"/>
          <w:szCs w:val="24"/>
        </w:rPr>
        <w:lastRenderedPageBreak/>
        <w:t xml:space="preserve">Tab. </w:t>
      </w:r>
      <w:r w:rsidR="009120F4">
        <w:rPr>
          <w:rFonts w:ascii="Times New Roman" w:hAnsi="Times New Roman" w:cs="Times New Roman"/>
          <w:b/>
          <w:color w:val="000000" w:themeColor="text1"/>
          <w:sz w:val="24"/>
          <w:szCs w:val="24"/>
        </w:rPr>
        <w:t>3</w:t>
      </w:r>
      <w:r w:rsidRPr="00A4572F">
        <w:rPr>
          <w:rFonts w:ascii="Times New Roman" w:hAnsi="Times New Roman" w:cs="Times New Roman"/>
          <w:color w:val="000000" w:themeColor="text1"/>
          <w:sz w:val="24"/>
          <w:szCs w:val="24"/>
        </w:rPr>
        <w:t xml:space="preserve"> Souhrn názvosloví pro základní parametry podle fyzikálního vyšetření ruky a diferenciální diagnostika příčin odchylek (Janota a kol., 2013)</w:t>
      </w:r>
    </w:p>
    <w:p w14:paraId="34983E6F" w14:textId="77777777" w:rsidR="00BB417F" w:rsidRPr="00A4572F" w:rsidRDefault="00BB417F" w:rsidP="00BB417F">
      <w:pPr>
        <w:spacing w:after="0"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Chz – chromozomální, AD – autosomálně dominantní</w:t>
      </w:r>
    </w:p>
    <w:tbl>
      <w:tblPr>
        <w:tblStyle w:val="Mriekatabuky"/>
        <w:tblW w:w="0" w:type="auto"/>
        <w:tblLook w:val="04A0" w:firstRow="1" w:lastRow="0" w:firstColumn="1" w:lastColumn="0" w:noHBand="0" w:noVBand="1"/>
      </w:tblPr>
      <w:tblGrid>
        <w:gridCol w:w="4531"/>
        <w:gridCol w:w="4531"/>
      </w:tblGrid>
      <w:tr w:rsidR="00BB417F" w:rsidRPr="00A4572F" w14:paraId="3CC6F776" w14:textId="77777777" w:rsidTr="00A4572F">
        <w:tc>
          <w:tcPr>
            <w:tcW w:w="4531" w:type="dxa"/>
          </w:tcPr>
          <w:p w14:paraId="4F9FE863" w14:textId="77777777" w:rsidR="00BB417F" w:rsidRPr="00A4572F" w:rsidRDefault="00BB417F" w:rsidP="00A4572F">
            <w:pPr>
              <w:spacing w:line="360"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Parametry</w:t>
            </w:r>
          </w:p>
        </w:tc>
        <w:tc>
          <w:tcPr>
            <w:tcW w:w="4531" w:type="dxa"/>
          </w:tcPr>
          <w:p w14:paraId="44A3036B" w14:textId="77777777" w:rsidR="00BB417F" w:rsidRPr="00A4572F" w:rsidRDefault="00BB417F" w:rsidP="00A4572F">
            <w:pPr>
              <w:spacing w:line="360"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Faktory</w:t>
            </w:r>
          </w:p>
        </w:tc>
      </w:tr>
      <w:tr w:rsidR="00BB417F" w:rsidRPr="00A4572F" w14:paraId="5BBB33A6" w14:textId="77777777" w:rsidTr="00A4572F">
        <w:tc>
          <w:tcPr>
            <w:tcW w:w="4531" w:type="dxa"/>
          </w:tcPr>
          <w:p w14:paraId="381050AB"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b/>
                <w:color w:val="000000" w:themeColor="text1"/>
                <w:sz w:val="24"/>
                <w:szCs w:val="24"/>
              </w:rPr>
              <w:t>longitudinální anomálie horní končetiny</w:t>
            </w:r>
          </w:p>
          <w:p w14:paraId="64F3920D" w14:textId="77777777" w:rsidR="00BB417F" w:rsidRPr="00A4572F" w:rsidRDefault="00BB417F" w:rsidP="00BB417F">
            <w:pPr>
              <w:pStyle w:val="Odsekzoznamu"/>
              <w:numPr>
                <w:ilvl w:val="0"/>
                <w:numId w:val="59"/>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manus vara (odchýlení ruky)</w:t>
            </w:r>
          </w:p>
          <w:p w14:paraId="6F36E612" w14:textId="77777777" w:rsidR="00BB417F" w:rsidRPr="00A4572F" w:rsidRDefault="00BB417F" w:rsidP="00BB417F">
            <w:pPr>
              <w:pStyle w:val="Odsekzoznamu"/>
              <w:numPr>
                <w:ilvl w:val="0"/>
                <w:numId w:val="59"/>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talipomanus (hypoplazie palce a</w:t>
            </w:r>
          </w:p>
          <w:p w14:paraId="28252937" w14:textId="77777777" w:rsidR="00BB417F" w:rsidRPr="00A4572F" w:rsidRDefault="00BB417F" w:rsidP="00A4572F">
            <w:pPr>
              <w:pStyle w:val="Odsekzoznamu"/>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thenaru)</w:t>
            </w:r>
          </w:p>
          <w:p w14:paraId="34AAF361" w14:textId="77777777" w:rsidR="00BB417F" w:rsidRPr="00A4572F" w:rsidRDefault="00BB417F" w:rsidP="00BB417F">
            <w:pPr>
              <w:pStyle w:val="Odsekzoznamu"/>
              <w:numPr>
                <w:ilvl w:val="0"/>
                <w:numId w:val="59"/>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trifalangie (tříčlánkový palec)</w:t>
            </w:r>
          </w:p>
          <w:p w14:paraId="1D47A642" w14:textId="77777777" w:rsidR="00BB417F" w:rsidRPr="00A4572F" w:rsidRDefault="00BB417F" w:rsidP="00BB417F">
            <w:pPr>
              <w:pStyle w:val="Odsekzoznamu"/>
              <w:numPr>
                <w:ilvl w:val="0"/>
                <w:numId w:val="59"/>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ageneze palce (chybění palce)</w:t>
            </w:r>
          </w:p>
        </w:tc>
        <w:tc>
          <w:tcPr>
            <w:tcW w:w="4531" w:type="dxa"/>
          </w:tcPr>
          <w:p w14:paraId="60C1F988"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0C8EC228"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genetické syndromy (Chz aberace)</w:t>
            </w:r>
          </w:p>
        </w:tc>
      </w:tr>
      <w:tr w:rsidR="00BB417F" w:rsidRPr="00A4572F" w14:paraId="6EB76DCB" w14:textId="77777777" w:rsidTr="00A4572F">
        <w:tc>
          <w:tcPr>
            <w:tcW w:w="4531" w:type="dxa"/>
          </w:tcPr>
          <w:p w14:paraId="37B94D35" w14:textId="77777777" w:rsidR="00BB417F" w:rsidRPr="00A4572F" w:rsidRDefault="00BB417F" w:rsidP="00A4572F">
            <w:pPr>
              <w:spacing w:line="276"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anomálie prstů</w:t>
            </w:r>
          </w:p>
          <w:p w14:paraId="5AD3C54A" w14:textId="77777777" w:rsidR="00BB417F" w:rsidRPr="00A4572F" w:rsidRDefault="00BB417F" w:rsidP="00BB417F">
            <w:pPr>
              <w:pStyle w:val="Odsekzoznamu"/>
              <w:numPr>
                <w:ilvl w:val="0"/>
                <w:numId w:val="60"/>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polydaktylie (nadpočetné prsty)</w:t>
            </w:r>
          </w:p>
          <w:p w14:paraId="09449C53" w14:textId="77777777" w:rsidR="00BB417F" w:rsidRPr="00A4572F" w:rsidRDefault="00BB417F" w:rsidP="00BB417F">
            <w:pPr>
              <w:pStyle w:val="Odsekzoznamu"/>
              <w:numPr>
                <w:ilvl w:val="0"/>
                <w:numId w:val="60"/>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oligodaktylie (redukce počtu prstů)</w:t>
            </w:r>
          </w:p>
          <w:p w14:paraId="282DD9F8" w14:textId="77777777" w:rsidR="00BB417F" w:rsidRPr="00A4572F" w:rsidRDefault="00BB417F" w:rsidP="00BB417F">
            <w:pPr>
              <w:pStyle w:val="Odsekzoznamu"/>
              <w:numPr>
                <w:ilvl w:val="0"/>
                <w:numId w:val="60"/>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syndaktylie (srůst prstů)</w:t>
            </w:r>
          </w:p>
          <w:p w14:paraId="020FD351" w14:textId="77777777" w:rsidR="00BB417F" w:rsidRPr="00A4572F" w:rsidRDefault="00BB417F" w:rsidP="00BB417F">
            <w:pPr>
              <w:pStyle w:val="Odsekzoznamu"/>
              <w:numPr>
                <w:ilvl w:val="0"/>
                <w:numId w:val="60"/>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ektrodaktylie (rozeklaná ruka)</w:t>
            </w:r>
          </w:p>
          <w:p w14:paraId="342A8432" w14:textId="77777777" w:rsidR="00BB417F" w:rsidRPr="00A4572F" w:rsidRDefault="00BB417F" w:rsidP="00BB417F">
            <w:pPr>
              <w:pStyle w:val="Odsekzoznamu"/>
              <w:numPr>
                <w:ilvl w:val="0"/>
                <w:numId w:val="60"/>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makrodaktylie (zvětšení prstů)</w:t>
            </w:r>
          </w:p>
          <w:p w14:paraId="5E1E4DBA" w14:textId="77777777" w:rsidR="00BB417F" w:rsidRPr="00A4572F" w:rsidRDefault="00BB417F" w:rsidP="00BB417F">
            <w:pPr>
              <w:pStyle w:val="Odsekzoznamu"/>
              <w:numPr>
                <w:ilvl w:val="0"/>
                <w:numId w:val="60"/>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kamptodaktylie (drápovité ohnutí)</w:t>
            </w:r>
          </w:p>
          <w:p w14:paraId="4B98C810" w14:textId="77777777" w:rsidR="00BB417F" w:rsidRPr="00A4572F" w:rsidRDefault="00BB417F" w:rsidP="00BB417F">
            <w:pPr>
              <w:pStyle w:val="Odsekzoznamu"/>
              <w:numPr>
                <w:ilvl w:val="0"/>
                <w:numId w:val="60"/>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klinodaktylie (uchýlení prstů)</w:t>
            </w:r>
          </w:p>
        </w:tc>
        <w:tc>
          <w:tcPr>
            <w:tcW w:w="4531" w:type="dxa"/>
          </w:tcPr>
          <w:p w14:paraId="3F3FF271"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1344B0B8"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genetické syndromy (AD dědičnost)</w:t>
            </w:r>
          </w:p>
          <w:p w14:paraId="4D3C4A40"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1CF95710"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syndrom amniálních pruhů</w:t>
            </w:r>
          </w:p>
          <w:p w14:paraId="248DC42D"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neurofibromatóza</w:t>
            </w:r>
          </w:p>
          <w:p w14:paraId="6DABB123"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aneuploidie</w:t>
            </w:r>
          </w:p>
        </w:tc>
      </w:tr>
      <w:tr w:rsidR="00BB417F" w:rsidRPr="00A4572F" w14:paraId="33C71298" w14:textId="77777777" w:rsidTr="00A4572F">
        <w:tc>
          <w:tcPr>
            <w:tcW w:w="4531" w:type="dxa"/>
          </w:tcPr>
          <w:p w14:paraId="0DFBFC1C" w14:textId="77777777" w:rsidR="00BB417F" w:rsidRPr="00A4572F" w:rsidRDefault="00BB417F" w:rsidP="00A4572F">
            <w:pPr>
              <w:spacing w:line="276" w:lineRule="auto"/>
              <w:jc w:val="both"/>
              <w:rPr>
                <w:rFonts w:ascii="Times New Roman" w:hAnsi="Times New Roman" w:cs="Times New Roman"/>
                <w:i/>
                <w:color w:val="000000" w:themeColor="text1"/>
                <w:sz w:val="24"/>
                <w:szCs w:val="24"/>
              </w:rPr>
            </w:pPr>
            <w:r w:rsidRPr="00A4572F">
              <w:rPr>
                <w:rFonts w:ascii="Times New Roman" w:hAnsi="Times New Roman" w:cs="Times New Roman"/>
                <w:b/>
                <w:color w:val="000000" w:themeColor="text1"/>
                <w:sz w:val="24"/>
                <w:szCs w:val="24"/>
              </w:rPr>
              <w:t>barva kůže</w:t>
            </w:r>
          </w:p>
          <w:p w14:paraId="17037F4A" w14:textId="77777777" w:rsidR="00BB417F" w:rsidRPr="00A4572F" w:rsidRDefault="00BB417F" w:rsidP="00BB417F">
            <w:pPr>
              <w:pStyle w:val="Odsekzoznamu"/>
              <w:numPr>
                <w:ilvl w:val="0"/>
                <w:numId w:val="63"/>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cyanóza (vzestup redukovaného hemoglobínu v krvi nad 50 g/l):</w:t>
            </w:r>
          </w:p>
          <w:p w14:paraId="7C36E770" w14:textId="77777777" w:rsidR="00BB417F" w:rsidRPr="00A4572F" w:rsidRDefault="00BB417F" w:rsidP="00A4572F">
            <w:pPr>
              <w:pStyle w:val="Odsekzoznamu"/>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centrální (kůže a sliznice)</w:t>
            </w:r>
          </w:p>
          <w:p w14:paraId="61599E4F"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 periferní (kůže)</w:t>
            </w:r>
          </w:p>
          <w:p w14:paraId="461B28D2"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1AF9DE40"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 akrocyanóza (dlaně a plosky)</w:t>
            </w:r>
          </w:p>
          <w:p w14:paraId="7ED00E8B" w14:textId="77777777" w:rsidR="00BB417F" w:rsidRPr="00A4572F" w:rsidRDefault="00BB417F" w:rsidP="00BB417F">
            <w:pPr>
              <w:pStyle w:val="Odsekzoznamu"/>
              <w:numPr>
                <w:ilvl w:val="0"/>
                <w:numId w:val="58"/>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žloutenka (vzestup koncentrace</w:t>
            </w:r>
          </w:p>
          <w:p w14:paraId="0ECAEDC6" w14:textId="77777777" w:rsidR="00BB417F" w:rsidRPr="00A4572F" w:rsidRDefault="00BB417F" w:rsidP="00A4572F">
            <w:pPr>
              <w:pStyle w:val="Odsekzoznamu"/>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bilirubinu v krvi nad 25 μmol/l) </w:t>
            </w:r>
          </w:p>
          <w:p w14:paraId="1A108166" w14:textId="77777777" w:rsidR="00BB417F" w:rsidRPr="00A4572F" w:rsidRDefault="00BB417F" w:rsidP="00BB417F">
            <w:pPr>
              <w:pStyle w:val="Odsekzoznamu"/>
              <w:numPr>
                <w:ilvl w:val="0"/>
                <w:numId w:val="58"/>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bledost </w:t>
            </w:r>
          </w:p>
          <w:p w14:paraId="0640EFF0" w14:textId="77777777" w:rsidR="00BB417F" w:rsidRPr="00A4572F" w:rsidRDefault="00BB417F" w:rsidP="00A4572F">
            <w:pPr>
              <w:pStyle w:val="Odsekzoznamu"/>
              <w:spacing w:line="276" w:lineRule="auto"/>
              <w:rPr>
                <w:rFonts w:ascii="Times New Roman" w:hAnsi="Times New Roman" w:cs="Times New Roman"/>
                <w:color w:val="000000" w:themeColor="text1"/>
                <w:sz w:val="24"/>
                <w:szCs w:val="24"/>
              </w:rPr>
            </w:pPr>
          </w:p>
          <w:p w14:paraId="0441816A" w14:textId="77777777" w:rsidR="00BB417F" w:rsidRPr="00A4572F" w:rsidRDefault="00BB417F" w:rsidP="00A4572F">
            <w:pPr>
              <w:pStyle w:val="Odsekzoznamu"/>
              <w:spacing w:line="276" w:lineRule="auto"/>
              <w:rPr>
                <w:rFonts w:ascii="Times New Roman" w:hAnsi="Times New Roman" w:cs="Times New Roman"/>
                <w:color w:val="000000" w:themeColor="text1"/>
                <w:sz w:val="24"/>
                <w:szCs w:val="24"/>
              </w:rPr>
            </w:pPr>
          </w:p>
          <w:p w14:paraId="600E6DF6" w14:textId="77777777" w:rsidR="00BB417F" w:rsidRPr="00A4572F" w:rsidRDefault="00BB417F" w:rsidP="00BB417F">
            <w:pPr>
              <w:pStyle w:val="Odsekzoznamu"/>
              <w:numPr>
                <w:ilvl w:val="0"/>
                <w:numId w:val="58"/>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pletora </w:t>
            </w:r>
          </w:p>
          <w:p w14:paraId="249D67E3" w14:textId="77777777" w:rsidR="00BB417F" w:rsidRPr="00A4572F" w:rsidRDefault="00BB417F" w:rsidP="00BB417F">
            <w:pPr>
              <w:pStyle w:val="Odsekzoznamu"/>
              <w:numPr>
                <w:ilvl w:val="0"/>
                <w:numId w:val="58"/>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mramorovaná kůže </w:t>
            </w:r>
          </w:p>
          <w:p w14:paraId="45A72A0F" w14:textId="77777777" w:rsidR="00BB417F" w:rsidRPr="00A4572F" w:rsidRDefault="00BB417F" w:rsidP="00A4572F">
            <w:pPr>
              <w:pStyle w:val="Odsekzoznamu"/>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w:t>
            </w:r>
            <w:r w:rsidRPr="00A4572F">
              <w:rPr>
                <w:rFonts w:ascii="Times New Roman" w:hAnsi="Times New Roman" w:cs="Times New Roman"/>
                <w:i/>
                <w:color w:val="000000" w:themeColor="text1"/>
                <w:sz w:val="24"/>
                <w:szCs w:val="24"/>
              </w:rPr>
              <w:t>cutis marmorata</w:t>
            </w:r>
            <w:r w:rsidRPr="00A4572F">
              <w:rPr>
                <w:rFonts w:ascii="Times New Roman" w:hAnsi="Times New Roman" w:cs="Times New Roman"/>
                <w:color w:val="000000" w:themeColor="text1"/>
                <w:sz w:val="24"/>
                <w:szCs w:val="24"/>
              </w:rPr>
              <w:t>)</w:t>
            </w:r>
          </w:p>
        </w:tc>
        <w:tc>
          <w:tcPr>
            <w:tcW w:w="4531" w:type="dxa"/>
          </w:tcPr>
          <w:p w14:paraId="39055CF0"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1DCB34B6"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17B1F593"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2126B882"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postižení plic a srdce</w:t>
            </w:r>
          </w:p>
          <w:p w14:paraId="65811E3A"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hypotermie, šok, methemoglobinémie</w:t>
            </w:r>
          </w:p>
          <w:p w14:paraId="25719075"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(vzestup koncentrace metHb v krvi ˃ 1 %)</w:t>
            </w:r>
          </w:p>
          <w:p w14:paraId="10BF95E0"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poporodní adaptace, šok</w:t>
            </w:r>
          </w:p>
          <w:p w14:paraId="20E55CC9"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fyziologická n. patologická žloutenka</w:t>
            </w:r>
          </w:p>
          <w:p w14:paraId="1A255D85"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(sepse, Rh inkompatibilita, postmaturita)</w:t>
            </w:r>
          </w:p>
          <w:p w14:paraId="26816A45"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anémie (pokles koncentrace </w:t>
            </w:r>
          </w:p>
          <w:p w14:paraId="4DD6A053"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Hb pod 130 g/l a</w:t>
            </w:r>
          </w:p>
          <w:p w14:paraId="3DD16007"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podle věku novorozence), šok, asfyxie</w:t>
            </w:r>
          </w:p>
          <w:p w14:paraId="245DB826"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hypertermie, polycytemie, hyperoxémie</w:t>
            </w:r>
          </w:p>
          <w:p w14:paraId="3A6E47D9"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chladový třes</w:t>
            </w:r>
          </w:p>
        </w:tc>
      </w:tr>
      <w:tr w:rsidR="00BB417F" w:rsidRPr="00A4572F" w14:paraId="681F0D08" w14:textId="77777777" w:rsidTr="00A4572F">
        <w:tc>
          <w:tcPr>
            <w:tcW w:w="4531" w:type="dxa"/>
          </w:tcPr>
          <w:p w14:paraId="772124FC" w14:textId="77777777" w:rsidR="00BB417F" w:rsidRPr="00A4572F" w:rsidRDefault="00BB417F" w:rsidP="00A4572F">
            <w:pPr>
              <w:spacing w:line="276"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funkce ruky</w:t>
            </w:r>
          </w:p>
          <w:p w14:paraId="4D94DA99" w14:textId="77777777" w:rsidR="00BB417F" w:rsidRPr="00A4572F" w:rsidRDefault="00BB417F" w:rsidP="00BB417F">
            <w:pPr>
              <w:pStyle w:val="Odsekzoznamu"/>
              <w:numPr>
                <w:ilvl w:val="0"/>
                <w:numId w:val="64"/>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hypotonie</w:t>
            </w:r>
          </w:p>
          <w:p w14:paraId="6292ED95" w14:textId="77777777" w:rsidR="00BB417F" w:rsidRPr="00A4572F" w:rsidRDefault="00BB417F" w:rsidP="00A4572F">
            <w:pPr>
              <w:pStyle w:val="Odsekzoznamu"/>
              <w:spacing w:line="276" w:lineRule="auto"/>
              <w:jc w:val="both"/>
              <w:rPr>
                <w:rFonts w:ascii="Times New Roman" w:hAnsi="Times New Roman" w:cs="Times New Roman"/>
                <w:color w:val="000000" w:themeColor="text1"/>
                <w:sz w:val="24"/>
                <w:szCs w:val="24"/>
              </w:rPr>
            </w:pPr>
          </w:p>
          <w:p w14:paraId="39B14A57" w14:textId="77777777" w:rsidR="00BB417F" w:rsidRPr="00A4572F" w:rsidRDefault="00BB417F" w:rsidP="00BB417F">
            <w:pPr>
              <w:pStyle w:val="Odsekzoznamu"/>
              <w:numPr>
                <w:ilvl w:val="0"/>
                <w:numId w:val="64"/>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hypertonie</w:t>
            </w:r>
          </w:p>
          <w:p w14:paraId="617DC3F2" w14:textId="77777777" w:rsidR="00BB417F" w:rsidRPr="00A4572F" w:rsidRDefault="00BB417F" w:rsidP="00BB417F">
            <w:pPr>
              <w:pStyle w:val="Odsekzoznamu"/>
              <w:numPr>
                <w:ilvl w:val="0"/>
                <w:numId w:val="64"/>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křeče</w:t>
            </w:r>
          </w:p>
          <w:p w14:paraId="30D2FAAC" w14:textId="77777777" w:rsidR="00BB417F" w:rsidRPr="00A4572F" w:rsidRDefault="00BB417F" w:rsidP="00BB417F">
            <w:pPr>
              <w:pStyle w:val="Odsekzoznamu"/>
              <w:numPr>
                <w:ilvl w:val="0"/>
                <w:numId w:val="64"/>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tremor</w:t>
            </w:r>
          </w:p>
        </w:tc>
        <w:tc>
          <w:tcPr>
            <w:tcW w:w="4531" w:type="dxa"/>
          </w:tcPr>
          <w:p w14:paraId="28E77792"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52E2E2C5"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asfyxie, nezralost, šok, útlum, paréza   </w:t>
            </w:r>
          </w:p>
          <w:p w14:paraId="65228B63" w14:textId="77777777" w:rsidR="00BB417F" w:rsidRPr="00A4572F" w:rsidRDefault="00BB417F" w:rsidP="00A4572F">
            <w:pPr>
              <w:spacing w:line="276" w:lineRule="auto"/>
              <w:jc w:val="both"/>
              <w:rPr>
                <w:rFonts w:ascii="Times New Roman" w:hAnsi="Times New Roman" w:cs="Times New Roman"/>
                <w:i/>
                <w:color w:val="000000" w:themeColor="text1"/>
                <w:sz w:val="24"/>
                <w:szCs w:val="24"/>
              </w:rPr>
            </w:pPr>
            <w:r w:rsidRPr="00A4572F">
              <w:rPr>
                <w:rFonts w:ascii="Times New Roman" w:hAnsi="Times New Roman" w:cs="Times New Roman"/>
                <w:color w:val="000000" w:themeColor="text1"/>
                <w:sz w:val="24"/>
                <w:szCs w:val="24"/>
              </w:rPr>
              <w:t xml:space="preserve">     </w:t>
            </w:r>
            <w:r w:rsidRPr="00A4572F">
              <w:rPr>
                <w:rFonts w:ascii="Times New Roman" w:hAnsi="Times New Roman" w:cs="Times New Roman"/>
                <w:i/>
                <w:color w:val="000000" w:themeColor="text1"/>
                <w:sz w:val="24"/>
                <w:szCs w:val="24"/>
              </w:rPr>
              <w:t>plexus brachialis</w:t>
            </w:r>
          </w:p>
          <w:p w14:paraId="794A3D69"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asfyxie, encefalopatie, diskomfort</w:t>
            </w:r>
          </w:p>
          <w:p w14:paraId="3022ED4A"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asfyxie, postižení CNS (různé příčiny)</w:t>
            </w:r>
          </w:p>
          <w:p w14:paraId="46F60B5F"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hypotermie</w:t>
            </w:r>
          </w:p>
        </w:tc>
      </w:tr>
      <w:tr w:rsidR="00BB417F" w:rsidRPr="00A4572F" w14:paraId="0EA5CEB7" w14:textId="77777777" w:rsidTr="00A4572F">
        <w:tc>
          <w:tcPr>
            <w:tcW w:w="4531" w:type="dxa"/>
          </w:tcPr>
          <w:p w14:paraId="0A43DDBA" w14:textId="77777777" w:rsidR="00BB417F" w:rsidRPr="00A4572F" w:rsidRDefault="00BB417F" w:rsidP="00A4572F">
            <w:pPr>
              <w:spacing w:line="276"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velikost ruky</w:t>
            </w:r>
          </w:p>
          <w:p w14:paraId="689DD8AC" w14:textId="77777777" w:rsidR="00BB417F" w:rsidRPr="00A4572F" w:rsidRDefault="00BB417F" w:rsidP="00BB417F">
            <w:pPr>
              <w:pStyle w:val="Odsekzoznamu"/>
              <w:numPr>
                <w:ilvl w:val="0"/>
                <w:numId w:val="61"/>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otoky</w:t>
            </w:r>
          </w:p>
        </w:tc>
        <w:tc>
          <w:tcPr>
            <w:tcW w:w="4531" w:type="dxa"/>
          </w:tcPr>
          <w:p w14:paraId="0A8E2FDB"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0BCE9138"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syndrom Turnerové, hypoalbuminémie</w:t>
            </w:r>
          </w:p>
        </w:tc>
      </w:tr>
    </w:tbl>
    <w:p w14:paraId="09F7ECE5" w14:textId="0BE08D99" w:rsidR="00BB417F" w:rsidRPr="00A4572F" w:rsidRDefault="00BB417F" w:rsidP="00BB417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b/>
          <w:color w:val="000000" w:themeColor="text1"/>
          <w:sz w:val="24"/>
          <w:szCs w:val="24"/>
        </w:rPr>
        <w:lastRenderedPageBreak/>
        <w:t>Tab</w:t>
      </w:r>
      <w:r w:rsidR="009120F4">
        <w:rPr>
          <w:rFonts w:ascii="Times New Roman" w:hAnsi="Times New Roman" w:cs="Times New Roman"/>
          <w:b/>
          <w:color w:val="000000" w:themeColor="text1"/>
          <w:sz w:val="24"/>
          <w:szCs w:val="24"/>
        </w:rPr>
        <w:t>.</w:t>
      </w:r>
      <w:r w:rsidRPr="00A4572F">
        <w:rPr>
          <w:rFonts w:ascii="Times New Roman" w:hAnsi="Times New Roman" w:cs="Times New Roman"/>
          <w:b/>
          <w:color w:val="000000" w:themeColor="text1"/>
          <w:sz w:val="24"/>
          <w:szCs w:val="24"/>
        </w:rPr>
        <w:t xml:space="preserve"> </w:t>
      </w:r>
      <w:r w:rsidR="009120F4">
        <w:rPr>
          <w:rFonts w:ascii="Times New Roman" w:hAnsi="Times New Roman" w:cs="Times New Roman"/>
          <w:b/>
          <w:color w:val="000000" w:themeColor="text1"/>
          <w:sz w:val="24"/>
          <w:szCs w:val="24"/>
        </w:rPr>
        <w:t>4</w:t>
      </w:r>
      <w:r w:rsidRPr="00A4572F">
        <w:rPr>
          <w:rFonts w:ascii="Times New Roman" w:hAnsi="Times New Roman" w:cs="Times New Roman"/>
          <w:b/>
          <w:color w:val="000000" w:themeColor="text1"/>
          <w:sz w:val="24"/>
          <w:szCs w:val="24"/>
        </w:rPr>
        <w:t>a</w:t>
      </w:r>
      <w:r w:rsidRPr="00A4572F">
        <w:rPr>
          <w:rFonts w:ascii="Times New Roman" w:hAnsi="Times New Roman" w:cs="Times New Roman"/>
          <w:color w:val="000000" w:themeColor="text1"/>
          <w:sz w:val="24"/>
          <w:szCs w:val="24"/>
        </w:rPr>
        <w:t xml:space="preserve"> Souhrn základních parametrů fyzikálního vyšetření ruky novorozence a farmakologické příčiny odchylek (Kacířová a Grundmann, 2007; Schumaker a Okulicz, 2010; Clinton a kol., 2021, Padda a kol., 2012; Sundaram a Björnsson, 2017; Binder, 2019; Nižník a kol., 2019; Tolia a kol., 2015; Kaltenbach a Hendree, 2016; Wachman, Schiff, Silverstein, 2018; Viktorínová, 2011)</w:t>
      </w:r>
    </w:p>
    <w:p w14:paraId="0747B954" w14:textId="77777777" w:rsidR="00BB417F" w:rsidRPr="00A4572F" w:rsidRDefault="00BB417F" w:rsidP="00BB417F">
      <w:pPr>
        <w:spacing w:after="0" w:line="240" w:lineRule="auto"/>
        <w:jc w:val="both"/>
        <w:rPr>
          <w:rFonts w:ascii="Times New Roman" w:hAnsi="Times New Roman" w:cs="Times New Roman"/>
          <w:i/>
          <w:color w:val="000000" w:themeColor="text1"/>
          <w:sz w:val="24"/>
          <w:szCs w:val="24"/>
        </w:rPr>
      </w:pPr>
      <w:r w:rsidRPr="00A4572F">
        <w:rPr>
          <w:rFonts w:ascii="Times New Roman" w:hAnsi="Times New Roman" w:cs="Times New Roman"/>
          <w:color w:val="000000" w:themeColor="text1"/>
          <w:sz w:val="24"/>
          <w:szCs w:val="24"/>
        </w:rPr>
        <w:t xml:space="preserve">NSAIDs – </w:t>
      </w:r>
      <w:r w:rsidRPr="00A4572F">
        <w:rPr>
          <w:rFonts w:ascii="Times New Roman" w:hAnsi="Times New Roman" w:cs="Times New Roman"/>
          <w:i/>
          <w:color w:val="000000" w:themeColor="text1"/>
          <w:sz w:val="24"/>
          <w:szCs w:val="24"/>
        </w:rPr>
        <w:t>nonsteroidal anti-inflammatory drugs</w:t>
      </w:r>
      <w:r w:rsidRPr="00A4572F">
        <w:rPr>
          <w:rFonts w:ascii="Times New Roman" w:hAnsi="Times New Roman" w:cs="Times New Roman"/>
          <w:color w:val="000000" w:themeColor="text1"/>
          <w:sz w:val="24"/>
          <w:szCs w:val="24"/>
        </w:rPr>
        <w:t>, PDA – perzistující</w:t>
      </w:r>
      <w:r w:rsidRPr="00A4572F">
        <w:rPr>
          <w:rFonts w:ascii="Times New Roman" w:hAnsi="Times New Roman" w:cs="Times New Roman"/>
          <w:i/>
          <w:color w:val="000000" w:themeColor="text1"/>
          <w:sz w:val="24"/>
          <w:szCs w:val="24"/>
        </w:rPr>
        <w:t xml:space="preserve"> ductus arteriosus</w:t>
      </w:r>
      <w:r w:rsidRPr="00A4572F">
        <w:rPr>
          <w:rFonts w:ascii="Times New Roman" w:hAnsi="Times New Roman" w:cs="Times New Roman"/>
          <w:color w:val="000000" w:themeColor="text1"/>
          <w:sz w:val="24"/>
          <w:szCs w:val="24"/>
        </w:rPr>
        <w:t>, NÚ – nežádoucí účinky</w:t>
      </w:r>
    </w:p>
    <w:p w14:paraId="659D7E77" w14:textId="77777777" w:rsidR="00BB417F" w:rsidRPr="00A4572F" w:rsidRDefault="00BB417F" w:rsidP="00BB417F">
      <w:pPr>
        <w:spacing w:after="0" w:line="240" w:lineRule="auto"/>
        <w:jc w:val="both"/>
        <w:rPr>
          <w:rFonts w:ascii="Times New Roman" w:hAnsi="Times New Roman" w:cs="Times New Roman"/>
          <w:color w:val="000000" w:themeColor="text1"/>
          <w:sz w:val="24"/>
          <w:szCs w:val="24"/>
        </w:rPr>
      </w:pPr>
    </w:p>
    <w:tbl>
      <w:tblPr>
        <w:tblStyle w:val="Mriekatabuky"/>
        <w:tblW w:w="0" w:type="auto"/>
        <w:tblLook w:val="04A0" w:firstRow="1" w:lastRow="0" w:firstColumn="1" w:lastColumn="0" w:noHBand="0" w:noVBand="1"/>
      </w:tblPr>
      <w:tblGrid>
        <w:gridCol w:w="4531"/>
        <w:gridCol w:w="4531"/>
      </w:tblGrid>
      <w:tr w:rsidR="00BB417F" w:rsidRPr="00A4572F" w14:paraId="59BAF524" w14:textId="77777777" w:rsidTr="00A4572F">
        <w:tc>
          <w:tcPr>
            <w:tcW w:w="4531" w:type="dxa"/>
          </w:tcPr>
          <w:p w14:paraId="660988D9" w14:textId="77777777" w:rsidR="00BB417F" w:rsidRPr="00A4572F" w:rsidRDefault="00BB417F" w:rsidP="00A4572F">
            <w:pPr>
              <w:spacing w:line="360"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Parametry zhodnocení</w:t>
            </w:r>
          </w:p>
        </w:tc>
        <w:tc>
          <w:tcPr>
            <w:tcW w:w="4531" w:type="dxa"/>
          </w:tcPr>
          <w:p w14:paraId="16D3E312" w14:textId="77777777" w:rsidR="00BB417F" w:rsidRPr="00A4572F" w:rsidRDefault="00BB417F" w:rsidP="00A4572F">
            <w:pPr>
              <w:spacing w:line="360"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Léčiva</w:t>
            </w:r>
          </w:p>
        </w:tc>
      </w:tr>
      <w:tr w:rsidR="00BB417F" w:rsidRPr="00A4572F" w14:paraId="5B649D44" w14:textId="77777777" w:rsidTr="00A4572F">
        <w:tc>
          <w:tcPr>
            <w:tcW w:w="4531" w:type="dxa"/>
          </w:tcPr>
          <w:p w14:paraId="6D4539CE" w14:textId="003071EF"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anomálie prstů</w:t>
            </w:r>
            <w:r w:rsidR="006609DA">
              <w:rPr>
                <w:rFonts w:ascii="Times New Roman" w:hAnsi="Times New Roman" w:cs="Times New Roman"/>
                <w:color w:val="000000" w:themeColor="text1"/>
                <w:sz w:val="24"/>
                <w:szCs w:val="24"/>
              </w:rPr>
              <w:t xml:space="preserve"> a končetin</w:t>
            </w:r>
          </w:p>
          <w:p w14:paraId="13C78E0C" w14:textId="5D8F877C" w:rsidR="00BB417F" w:rsidRDefault="00BB417F" w:rsidP="00A4572F">
            <w:pPr>
              <w:spacing w:line="276" w:lineRule="auto"/>
              <w:jc w:val="both"/>
              <w:rPr>
                <w:rFonts w:ascii="Times New Roman" w:hAnsi="Times New Roman" w:cs="Times New Roman"/>
                <w:color w:val="000000" w:themeColor="text1"/>
                <w:sz w:val="24"/>
                <w:szCs w:val="24"/>
              </w:rPr>
            </w:pPr>
          </w:p>
          <w:p w14:paraId="664D7996" w14:textId="453E5A0A" w:rsidR="006609DA" w:rsidRDefault="006609DA" w:rsidP="00A4572F">
            <w:pPr>
              <w:spacing w:line="276" w:lineRule="auto"/>
              <w:jc w:val="both"/>
              <w:rPr>
                <w:rFonts w:ascii="Times New Roman" w:hAnsi="Times New Roman" w:cs="Times New Roman"/>
                <w:color w:val="000000" w:themeColor="text1"/>
                <w:sz w:val="24"/>
                <w:szCs w:val="24"/>
              </w:rPr>
            </w:pPr>
          </w:p>
          <w:p w14:paraId="041116B7" w14:textId="77777777" w:rsidR="006609DA" w:rsidRPr="00A4572F" w:rsidRDefault="006609DA" w:rsidP="00A4572F">
            <w:pPr>
              <w:spacing w:line="276" w:lineRule="auto"/>
              <w:jc w:val="both"/>
              <w:rPr>
                <w:rFonts w:ascii="Times New Roman" w:hAnsi="Times New Roman" w:cs="Times New Roman"/>
                <w:color w:val="000000" w:themeColor="text1"/>
                <w:sz w:val="24"/>
                <w:szCs w:val="24"/>
              </w:rPr>
            </w:pPr>
          </w:p>
          <w:p w14:paraId="69A11FB9"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defekty končetin</w:t>
            </w:r>
          </w:p>
        </w:tc>
        <w:tc>
          <w:tcPr>
            <w:tcW w:w="4531" w:type="dxa"/>
          </w:tcPr>
          <w:p w14:paraId="654AF357" w14:textId="77777777" w:rsidR="00BB417F" w:rsidRPr="00A4572F" w:rsidRDefault="00BB417F" w:rsidP="00A4572F">
            <w:pPr>
              <w:pStyle w:val="Bezriadkovania"/>
              <w:spacing w:line="276" w:lineRule="auto"/>
              <w:rPr>
                <w:rFonts w:ascii="Times New Roman" w:hAnsi="Times New Roman" w:cs="Times New Roman"/>
                <w:sz w:val="24"/>
                <w:szCs w:val="24"/>
              </w:rPr>
            </w:pPr>
            <w:r w:rsidRPr="00A4572F">
              <w:rPr>
                <w:rFonts w:ascii="Times New Roman" w:hAnsi="Times New Roman" w:cs="Times New Roman"/>
                <w:color w:val="000000" w:themeColor="text1"/>
                <w:sz w:val="24"/>
                <w:szCs w:val="24"/>
              </w:rPr>
              <w:t xml:space="preserve">→ </w:t>
            </w:r>
            <w:r w:rsidRPr="00A4572F">
              <w:rPr>
                <w:rFonts w:ascii="Times New Roman" w:hAnsi="Times New Roman" w:cs="Times New Roman"/>
                <w:sz w:val="24"/>
                <w:szCs w:val="24"/>
              </w:rPr>
              <w:t xml:space="preserve">antikonvulziva: karbamazepin, </w:t>
            </w:r>
          </w:p>
          <w:p w14:paraId="07664978" w14:textId="77777777" w:rsidR="00BB417F" w:rsidRPr="00A4572F" w:rsidRDefault="00BB417F" w:rsidP="00A4572F">
            <w:pPr>
              <w:pStyle w:val="Bezriadkovania"/>
              <w:spacing w:line="276" w:lineRule="auto"/>
              <w:rPr>
                <w:rFonts w:ascii="Times New Roman" w:hAnsi="Times New Roman" w:cs="Times New Roman"/>
                <w:sz w:val="24"/>
                <w:szCs w:val="24"/>
              </w:rPr>
            </w:pPr>
            <w:r w:rsidRPr="00A4572F">
              <w:rPr>
                <w:rFonts w:ascii="Times New Roman" w:hAnsi="Times New Roman" w:cs="Times New Roman"/>
                <w:sz w:val="24"/>
                <w:szCs w:val="24"/>
              </w:rPr>
              <w:t xml:space="preserve">     klonazepam, etosuximid, fenobarbital, </w:t>
            </w:r>
          </w:p>
          <w:p w14:paraId="7A1D338B" w14:textId="77777777" w:rsidR="00BB417F" w:rsidRPr="00A4572F" w:rsidRDefault="00BB417F" w:rsidP="00A4572F">
            <w:pPr>
              <w:pStyle w:val="Bezriadkovania"/>
              <w:spacing w:line="276" w:lineRule="auto"/>
              <w:rPr>
                <w:rFonts w:ascii="Times New Roman" w:hAnsi="Times New Roman" w:cs="Times New Roman"/>
                <w:sz w:val="24"/>
                <w:szCs w:val="24"/>
              </w:rPr>
            </w:pPr>
            <w:r w:rsidRPr="00A4572F">
              <w:rPr>
                <w:rFonts w:ascii="Times New Roman" w:hAnsi="Times New Roman" w:cs="Times New Roman"/>
                <w:sz w:val="24"/>
                <w:szCs w:val="24"/>
              </w:rPr>
              <w:t xml:space="preserve">     fenytoin, primidon, trimetadion, kyselina </w:t>
            </w:r>
          </w:p>
          <w:p w14:paraId="4D4F491E" w14:textId="77777777" w:rsidR="00BB417F" w:rsidRPr="00A4572F" w:rsidRDefault="00BB417F" w:rsidP="00A4572F">
            <w:pPr>
              <w:pStyle w:val="Bezriadkovania"/>
              <w:spacing w:line="276" w:lineRule="auto"/>
              <w:rPr>
                <w:rFonts w:ascii="Times New Roman" w:hAnsi="Times New Roman" w:cs="Times New Roman"/>
                <w:sz w:val="24"/>
                <w:szCs w:val="24"/>
              </w:rPr>
            </w:pPr>
            <w:r w:rsidRPr="00A4572F">
              <w:rPr>
                <w:rFonts w:ascii="Times New Roman" w:hAnsi="Times New Roman" w:cs="Times New Roman"/>
                <w:sz w:val="24"/>
                <w:szCs w:val="24"/>
              </w:rPr>
              <w:t xml:space="preserve">     valproová</w:t>
            </w:r>
          </w:p>
          <w:p w14:paraId="75B4D3D8"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retinoidy (perorální): acitretin, eretinat, </w:t>
            </w:r>
          </w:p>
          <w:p w14:paraId="352FFE67"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isotretinoin</w:t>
            </w:r>
          </w:p>
          <w:p w14:paraId="0D3F95DB"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jiná: talidomid</w:t>
            </w:r>
          </w:p>
        </w:tc>
      </w:tr>
      <w:tr w:rsidR="00BB417F" w:rsidRPr="00A4572F" w14:paraId="548DF0F2" w14:textId="77777777" w:rsidTr="00A4572F">
        <w:tc>
          <w:tcPr>
            <w:tcW w:w="4531" w:type="dxa"/>
          </w:tcPr>
          <w:p w14:paraId="3DF22813" w14:textId="77777777" w:rsidR="00BB417F" w:rsidRPr="00A4572F" w:rsidRDefault="00BB417F" w:rsidP="00A4572F">
            <w:pPr>
              <w:spacing w:line="276" w:lineRule="auto"/>
              <w:jc w:val="both"/>
              <w:rPr>
                <w:rFonts w:ascii="Times New Roman" w:hAnsi="Times New Roman" w:cs="Times New Roman"/>
                <w:i/>
                <w:color w:val="000000" w:themeColor="text1"/>
                <w:sz w:val="24"/>
                <w:szCs w:val="24"/>
              </w:rPr>
            </w:pPr>
            <w:r w:rsidRPr="00A4572F">
              <w:rPr>
                <w:rFonts w:ascii="Times New Roman" w:hAnsi="Times New Roman" w:cs="Times New Roman"/>
                <w:b/>
                <w:color w:val="000000" w:themeColor="text1"/>
                <w:sz w:val="24"/>
                <w:szCs w:val="24"/>
              </w:rPr>
              <w:t>barva kůže</w:t>
            </w:r>
          </w:p>
          <w:p w14:paraId="0DF829BC" w14:textId="77777777" w:rsidR="00BB417F" w:rsidRPr="00A4572F" w:rsidRDefault="00BB417F" w:rsidP="00BB417F">
            <w:pPr>
              <w:pStyle w:val="Odsekzoznamu"/>
              <w:numPr>
                <w:ilvl w:val="0"/>
                <w:numId w:val="58"/>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cyanóza (modré zabarvení kůže a sliznic)</w:t>
            </w:r>
          </w:p>
          <w:p w14:paraId="0465DA0E" w14:textId="77777777" w:rsidR="00BB417F" w:rsidRPr="00A4572F" w:rsidRDefault="00BB417F" w:rsidP="006609DA">
            <w:pPr>
              <w:pStyle w:val="Odsekzoznamu"/>
              <w:spacing w:line="276" w:lineRule="auto"/>
              <w:jc w:val="both"/>
              <w:rPr>
                <w:rFonts w:ascii="Times New Roman" w:hAnsi="Times New Roman" w:cs="Times New Roman"/>
                <w:color w:val="000000" w:themeColor="text1"/>
                <w:sz w:val="24"/>
                <w:szCs w:val="24"/>
              </w:rPr>
            </w:pPr>
          </w:p>
          <w:p w14:paraId="526B0CDF" w14:textId="77777777" w:rsidR="00BB417F" w:rsidRPr="00A4572F" w:rsidRDefault="00BB417F" w:rsidP="00BB417F">
            <w:pPr>
              <w:pStyle w:val="Odsekzoznamu"/>
              <w:numPr>
                <w:ilvl w:val="0"/>
                <w:numId w:val="58"/>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žloutenka (žluté zabarvení sliznic, kůže sklér)</w:t>
            </w:r>
          </w:p>
          <w:p w14:paraId="6FD9B348" w14:textId="77777777" w:rsidR="00BB417F" w:rsidRPr="00A4572F" w:rsidRDefault="00BB417F" w:rsidP="00A4572F">
            <w:pPr>
              <w:pStyle w:val="Odsekzoznamu"/>
              <w:spacing w:line="276" w:lineRule="auto"/>
              <w:jc w:val="both"/>
              <w:rPr>
                <w:rFonts w:ascii="Times New Roman" w:hAnsi="Times New Roman" w:cs="Times New Roman"/>
                <w:color w:val="000000" w:themeColor="text1"/>
                <w:sz w:val="24"/>
                <w:szCs w:val="24"/>
              </w:rPr>
            </w:pPr>
          </w:p>
          <w:p w14:paraId="0DBFBD0E" w14:textId="77777777" w:rsidR="00BB417F" w:rsidRPr="00A4572F" w:rsidRDefault="00BB417F" w:rsidP="00A4572F">
            <w:pPr>
              <w:pStyle w:val="Odsekzoznamu"/>
              <w:spacing w:line="276" w:lineRule="auto"/>
              <w:jc w:val="both"/>
              <w:rPr>
                <w:rFonts w:ascii="Times New Roman" w:hAnsi="Times New Roman" w:cs="Times New Roman"/>
                <w:color w:val="000000" w:themeColor="text1"/>
                <w:sz w:val="24"/>
                <w:szCs w:val="24"/>
              </w:rPr>
            </w:pPr>
          </w:p>
          <w:p w14:paraId="0FC48B25" w14:textId="77777777" w:rsidR="00BB417F" w:rsidRPr="00A4572F" w:rsidRDefault="00BB417F" w:rsidP="00A4572F">
            <w:pPr>
              <w:pStyle w:val="Odsekzoznamu"/>
              <w:spacing w:line="276" w:lineRule="auto"/>
              <w:jc w:val="both"/>
              <w:rPr>
                <w:rFonts w:ascii="Times New Roman" w:hAnsi="Times New Roman" w:cs="Times New Roman"/>
                <w:color w:val="000000" w:themeColor="text1"/>
                <w:sz w:val="24"/>
                <w:szCs w:val="24"/>
              </w:rPr>
            </w:pPr>
          </w:p>
          <w:p w14:paraId="021AC1BE" w14:textId="77777777" w:rsidR="00BB417F" w:rsidRPr="00A4572F" w:rsidRDefault="00BB417F" w:rsidP="00A4572F">
            <w:pPr>
              <w:pStyle w:val="Odsekzoznamu"/>
              <w:spacing w:line="276" w:lineRule="auto"/>
              <w:jc w:val="both"/>
              <w:rPr>
                <w:rFonts w:ascii="Times New Roman" w:hAnsi="Times New Roman" w:cs="Times New Roman"/>
                <w:color w:val="000000" w:themeColor="text1"/>
                <w:sz w:val="24"/>
                <w:szCs w:val="24"/>
              </w:rPr>
            </w:pPr>
          </w:p>
          <w:p w14:paraId="57874B72" w14:textId="77777777" w:rsidR="00BB417F" w:rsidRPr="00A4572F" w:rsidRDefault="00BB417F" w:rsidP="00A4572F">
            <w:pPr>
              <w:pStyle w:val="Odsekzoznamu"/>
              <w:spacing w:line="276" w:lineRule="auto"/>
              <w:jc w:val="both"/>
              <w:rPr>
                <w:rFonts w:ascii="Times New Roman" w:hAnsi="Times New Roman" w:cs="Times New Roman"/>
                <w:color w:val="000000" w:themeColor="text1"/>
                <w:sz w:val="24"/>
                <w:szCs w:val="24"/>
              </w:rPr>
            </w:pPr>
          </w:p>
          <w:p w14:paraId="7C6641CF" w14:textId="77777777" w:rsidR="00BB417F" w:rsidRPr="00A4572F" w:rsidRDefault="00BB417F" w:rsidP="00A4572F">
            <w:pPr>
              <w:spacing w:line="276" w:lineRule="auto"/>
              <w:ind w:left="360"/>
              <w:jc w:val="both"/>
              <w:rPr>
                <w:rFonts w:ascii="Times New Roman" w:hAnsi="Times New Roman" w:cs="Times New Roman"/>
                <w:color w:val="000000" w:themeColor="text1"/>
                <w:sz w:val="24"/>
                <w:szCs w:val="24"/>
              </w:rPr>
            </w:pPr>
          </w:p>
          <w:p w14:paraId="79F79A88" w14:textId="77777777" w:rsidR="00BB417F" w:rsidRPr="00A4572F" w:rsidRDefault="00BB417F" w:rsidP="00BB417F">
            <w:pPr>
              <w:pStyle w:val="Odsekzoznamu"/>
              <w:numPr>
                <w:ilvl w:val="0"/>
                <w:numId w:val="58"/>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bledost (bledé zabarvení kůže)</w:t>
            </w:r>
          </w:p>
          <w:p w14:paraId="2AF048D2" w14:textId="77777777" w:rsidR="00BB417F" w:rsidRPr="00A4572F" w:rsidRDefault="00BB417F" w:rsidP="006609DA">
            <w:pPr>
              <w:pStyle w:val="Odsekzoznamu"/>
              <w:spacing w:line="276" w:lineRule="auto"/>
              <w:jc w:val="both"/>
              <w:rPr>
                <w:rFonts w:ascii="Times New Roman" w:hAnsi="Times New Roman" w:cs="Times New Roman"/>
                <w:color w:val="000000" w:themeColor="text1"/>
                <w:sz w:val="24"/>
                <w:szCs w:val="24"/>
              </w:rPr>
            </w:pPr>
          </w:p>
          <w:p w14:paraId="5F266C0A" w14:textId="77777777" w:rsidR="00BB417F" w:rsidRPr="00A4572F" w:rsidRDefault="00BB417F" w:rsidP="00BB417F">
            <w:pPr>
              <w:pStyle w:val="Odsekzoznamu"/>
              <w:numPr>
                <w:ilvl w:val="0"/>
                <w:numId w:val="58"/>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pletora (syté červené zabarvení kůže)</w:t>
            </w:r>
          </w:p>
          <w:p w14:paraId="600BADF9" w14:textId="77777777" w:rsidR="00BB417F" w:rsidRPr="00A4572F" w:rsidRDefault="00BB417F" w:rsidP="00A4572F">
            <w:pPr>
              <w:pStyle w:val="Odsekzoznamu"/>
              <w:spacing w:line="276" w:lineRule="auto"/>
              <w:jc w:val="both"/>
              <w:rPr>
                <w:rFonts w:ascii="Times New Roman" w:hAnsi="Times New Roman" w:cs="Times New Roman"/>
                <w:color w:val="000000" w:themeColor="text1"/>
                <w:sz w:val="24"/>
                <w:szCs w:val="24"/>
              </w:rPr>
            </w:pPr>
          </w:p>
          <w:p w14:paraId="3B1E0A57" w14:textId="77777777" w:rsidR="00BB417F" w:rsidRPr="00A4572F" w:rsidRDefault="00BB417F" w:rsidP="00A4572F">
            <w:pPr>
              <w:pStyle w:val="Odsekzoznamu"/>
              <w:spacing w:line="276" w:lineRule="auto"/>
              <w:jc w:val="both"/>
              <w:rPr>
                <w:rFonts w:ascii="Times New Roman" w:hAnsi="Times New Roman" w:cs="Times New Roman"/>
                <w:color w:val="000000" w:themeColor="text1"/>
                <w:sz w:val="24"/>
                <w:szCs w:val="24"/>
              </w:rPr>
            </w:pPr>
          </w:p>
          <w:p w14:paraId="0A7F8021" w14:textId="77777777" w:rsidR="00BB417F" w:rsidRPr="00A4572F" w:rsidRDefault="00BB417F" w:rsidP="00BB417F">
            <w:pPr>
              <w:pStyle w:val="Odsekzoznamu"/>
              <w:numPr>
                <w:ilvl w:val="0"/>
                <w:numId w:val="58"/>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methemoglobinémie (modré</w:t>
            </w:r>
          </w:p>
          <w:p w14:paraId="58632144"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zabarvení kůže a sliznic)</w:t>
            </w:r>
          </w:p>
          <w:p w14:paraId="6E001F24"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15B7A86F"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41C563A5"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33DCA776" w14:textId="77777777" w:rsidR="00F739AD" w:rsidRDefault="00F739AD" w:rsidP="00F739AD">
            <w:pPr>
              <w:pStyle w:val="Odsekzoznamu"/>
              <w:spacing w:line="276" w:lineRule="auto"/>
              <w:jc w:val="both"/>
              <w:rPr>
                <w:rFonts w:ascii="Times New Roman" w:hAnsi="Times New Roman" w:cs="Times New Roman"/>
                <w:color w:val="000000" w:themeColor="text1"/>
                <w:sz w:val="24"/>
                <w:szCs w:val="24"/>
              </w:rPr>
            </w:pPr>
          </w:p>
          <w:p w14:paraId="4672CF4D" w14:textId="0DEC0DDE" w:rsidR="00BB417F" w:rsidRPr="00A4572F" w:rsidRDefault="00BB417F" w:rsidP="00BB417F">
            <w:pPr>
              <w:pStyle w:val="Odsekzoznamu"/>
              <w:numPr>
                <w:ilvl w:val="0"/>
                <w:numId w:val="58"/>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purpura</w:t>
            </w:r>
          </w:p>
        </w:tc>
        <w:tc>
          <w:tcPr>
            <w:tcW w:w="4531" w:type="dxa"/>
          </w:tcPr>
          <w:p w14:paraId="3D87A86C"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1854FCD8"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NSAIDs: indomethacin, ibuprofen</w:t>
            </w:r>
          </w:p>
          <w:p w14:paraId="0F74BA7F"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(uzávěr PDA prenatálně)</w:t>
            </w:r>
          </w:p>
          <w:p w14:paraId="0C234D51"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4159D239" w14:textId="1EA11F3B" w:rsidR="00BB417F" w:rsidRPr="00A4572F" w:rsidRDefault="00BB417F" w:rsidP="00A4572F">
            <w:pPr>
              <w:spacing w:line="276" w:lineRule="auto"/>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w:t>
            </w:r>
            <w:r w:rsidR="006609DA">
              <w:rPr>
                <w:rFonts w:ascii="Times New Roman" w:hAnsi="Times New Roman" w:cs="Times New Roman"/>
                <w:color w:val="000000" w:themeColor="text1"/>
                <w:sz w:val="24"/>
                <w:szCs w:val="24"/>
              </w:rPr>
              <w:t xml:space="preserve"> </w:t>
            </w:r>
            <w:r w:rsidRPr="00A4572F">
              <w:rPr>
                <w:rFonts w:ascii="Times New Roman" w:hAnsi="Times New Roman" w:cs="Times New Roman"/>
                <w:color w:val="000000" w:themeColor="text1"/>
                <w:sz w:val="24"/>
                <w:szCs w:val="24"/>
              </w:rPr>
              <w:t xml:space="preserve">NÚ: cholestáza s nebo bez hepatotoxicity </w:t>
            </w:r>
          </w:p>
          <w:p w14:paraId="2DE2BE95" w14:textId="77777777" w:rsidR="00BB417F" w:rsidRPr="00A4572F" w:rsidRDefault="00BB417F" w:rsidP="00A4572F">
            <w:pPr>
              <w:spacing w:line="276" w:lineRule="auto"/>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(meropenem), dále amoxicilin-klavulanát, </w:t>
            </w:r>
          </w:p>
          <w:p w14:paraId="6EB626DA" w14:textId="77777777" w:rsidR="00BB417F" w:rsidRPr="00A4572F" w:rsidRDefault="00BB417F" w:rsidP="00A4572F">
            <w:pPr>
              <w:spacing w:line="276" w:lineRule="auto"/>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karbamazepin) nebo cholestáza </w:t>
            </w:r>
          </w:p>
          <w:p w14:paraId="5CFD7965" w14:textId="77777777" w:rsidR="00BB417F" w:rsidRPr="00A4572F" w:rsidRDefault="00BB417F" w:rsidP="00A4572F">
            <w:pPr>
              <w:spacing w:line="276" w:lineRule="auto"/>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s poraněním žlučových cest (amoxicilin-</w:t>
            </w:r>
          </w:p>
          <w:p w14:paraId="03270FCE" w14:textId="77777777" w:rsidR="00BB417F" w:rsidRPr="00A4572F" w:rsidRDefault="00BB417F" w:rsidP="00A4572F">
            <w:pPr>
              <w:spacing w:line="276" w:lineRule="auto"/>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klavulanát), nebo duktopenie (ampicilin, </w:t>
            </w:r>
          </w:p>
          <w:p w14:paraId="0C960BD5" w14:textId="77777777" w:rsidR="00BB417F" w:rsidRPr="00A4572F" w:rsidRDefault="00BB417F" w:rsidP="00A4572F">
            <w:pPr>
              <w:spacing w:line="276" w:lineRule="auto"/>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amoxicilin-klavulanát, barbituráty) nebo</w:t>
            </w:r>
          </w:p>
          <w:p w14:paraId="7350B47C" w14:textId="77777777" w:rsidR="00BB417F" w:rsidRPr="00A4572F" w:rsidRDefault="00BB417F" w:rsidP="00A4572F">
            <w:pPr>
              <w:spacing w:line="276" w:lineRule="auto"/>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sklerotizující cholangoitida </w:t>
            </w:r>
            <w:r w:rsidRPr="00A4572F">
              <w:rPr>
                <w:rFonts w:ascii="Times New Roman" w:hAnsi="Times New Roman" w:cs="Times New Roman"/>
                <w:color w:val="000000" w:themeColor="text1"/>
              </w:rPr>
              <w:t>(jodový roztok)</w:t>
            </w:r>
            <w:r w:rsidRPr="00A4572F">
              <w:rPr>
                <w:rFonts w:ascii="Times New Roman" w:hAnsi="Times New Roman" w:cs="Times New Roman"/>
                <w:color w:val="000000" w:themeColor="text1"/>
                <w:sz w:val="24"/>
                <w:szCs w:val="24"/>
              </w:rPr>
              <w:t xml:space="preserve"> </w:t>
            </w:r>
          </w:p>
          <w:p w14:paraId="7A28DC2A"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0C93342B"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vasopresin, dopamin, noradrenalin</w:t>
            </w:r>
          </w:p>
          <w:p w14:paraId="0645014F"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204FE335"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milrinon, alprostan, nitrosprussid sodný, </w:t>
            </w:r>
          </w:p>
          <w:p w14:paraId="33CC21E0"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vankomycin</w:t>
            </w:r>
          </w:p>
          <w:p w14:paraId="393C5C00"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5BA24CBB"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antibiotika: trimethoprim u novorozenců </w:t>
            </w:r>
          </w:p>
          <w:p w14:paraId="7C668EE0"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(včetně vybraných antibiotik u těhotných</w:t>
            </w:r>
          </w:p>
          <w:p w14:paraId="05842BA1"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kojících žen), u novorozenců také lokální </w:t>
            </w:r>
          </w:p>
          <w:p w14:paraId="3A8A6388"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anestetika (zejména benzokain, prilokain a </w:t>
            </w:r>
          </w:p>
          <w:p w14:paraId="6A191A0B"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lidokain) a dusitany (oxid dusnatý), </w:t>
            </w:r>
          </w:p>
          <w:p w14:paraId="6008F654" w14:textId="33111AFB" w:rsidR="00BB417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xml:space="preserve">   nitroprussid sodný</w:t>
            </w:r>
          </w:p>
          <w:p w14:paraId="3244E31B" w14:textId="77777777" w:rsidR="00F739AD" w:rsidRPr="00F739AD" w:rsidRDefault="00F739AD" w:rsidP="00A4572F">
            <w:pPr>
              <w:spacing w:line="276" w:lineRule="auto"/>
              <w:jc w:val="both"/>
              <w:rPr>
                <w:rFonts w:ascii="Times New Roman" w:hAnsi="Times New Roman" w:cs="Times New Roman"/>
                <w:color w:val="000000" w:themeColor="text1"/>
                <w:sz w:val="16"/>
                <w:szCs w:val="16"/>
              </w:rPr>
            </w:pPr>
          </w:p>
          <w:p w14:paraId="4C903D56" w14:textId="7AF7B8B2" w:rsidR="00BB417F" w:rsidRPr="00A4572F" w:rsidRDefault="00BB417F" w:rsidP="00F739AD">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carbamazepin</w:t>
            </w:r>
          </w:p>
        </w:tc>
      </w:tr>
    </w:tbl>
    <w:p w14:paraId="6461528C" w14:textId="77777777" w:rsidR="00BB417F" w:rsidRPr="00A4572F" w:rsidRDefault="00BB417F" w:rsidP="00BB417F">
      <w:pPr>
        <w:spacing w:line="360"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Pozn. v neonatologii je málo informací o NÚ léčiv a znalosti jsou limitované, zdroje podle Viktorinová, 2011 a podle Padda a kol., 2012</w:t>
      </w:r>
    </w:p>
    <w:p w14:paraId="04A8AE83" w14:textId="6D34CB21" w:rsidR="00BB417F" w:rsidRPr="00A4572F" w:rsidRDefault="00BB417F" w:rsidP="00BB417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b/>
          <w:color w:val="000000" w:themeColor="text1"/>
          <w:sz w:val="24"/>
          <w:szCs w:val="24"/>
        </w:rPr>
        <w:lastRenderedPageBreak/>
        <w:t xml:space="preserve">Tab </w:t>
      </w:r>
      <w:r w:rsidR="009120F4">
        <w:rPr>
          <w:rFonts w:ascii="Times New Roman" w:hAnsi="Times New Roman" w:cs="Times New Roman"/>
          <w:b/>
          <w:color w:val="000000" w:themeColor="text1"/>
          <w:sz w:val="24"/>
          <w:szCs w:val="24"/>
        </w:rPr>
        <w:t>4</w:t>
      </w:r>
      <w:r w:rsidRPr="00A4572F">
        <w:rPr>
          <w:rFonts w:ascii="Times New Roman" w:hAnsi="Times New Roman" w:cs="Times New Roman"/>
          <w:b/>
          <w:color w:val="000000" w:themeColor="text1"/>
          <w:sz w:val="24"/>
          <w:szCs w:val="24"/>
        </w:rPr>
        <w:t>b</w:t>
      </w:r>
      <w:r w:rsidRPr="00A4572F">
        <w:rPr>
          <w:rFonts w:ascii="Times New Roman" w:hAnsi="Times New Roman" w:cs="Times New Roman"/>
          <w:color w:val="000000" w:themeColor="text1"/>
          <w:sz w:val="24"/>
          <w:szCs w:val="24"/>
        </w:rPr>
        <w:t xml:space="preserve"> Souhrn základních parametrů fyzikálního vyšetření ruky novorozence a farmakologické příčiny odchylek (Kacířová a Grundmann, 2007; Schumaker a Okulicz 2010; Clinton a kol., 2021, Padda a kol., 2012; Sundaram a Björnsson, 2017; Binder, 2019; Nižník a kol., 2019; Tolia a kol., 2015; Kaltenbach a Hendree, 2016; Wachman, Schiff, Silverstein, 2018; Viktorínová, 2011)</w:t>
      </w:r>
    </w:p>
    <w:p w14:paraId="563B8F69" w14:textId="77777777" w:rsidR="00BB417F" w:rsidRPr="00A4572F" w:rsidRDefault="00BB417F" w:rsidP="00BB417F">
      <w:pPr>
        <w:spacing w:after="0" w:line="360" w:lineRule="auto"/>
        <w:jc w:val="both"/>
        <w:rPr>
          <w:rFonts w:ascii="Times New Roman" w:hAnsi="Times New Roman" w:cs="Times New Roman"/>
          <w:i/>
          <w:color w:val="000000" w:themeColor="text1"/>
          <w:sz w:val="24"/>
          <w:szCs w:val="24"/>
        </w:rPr>
      </w:pPr>
      <w:r w:rsidRPr="00A4572F">
        <w:rPr>
          <w:rFonts w:ascii="Times New Roman" w:hAnsi="Times New Roman" w:cs="Times New Roman"/>
          <w:color w:val="000000" w:themeColor="text1"/>
          <w:sz w:val="24"/>
          <w:szCs w:val="24"/>
        </w:rPr>
        <w:t xml:space="preserve">SSRIs – </w:t>
      </w:r>
      <w:r w:rsidRPr="00A4572F">
        <w:rPr>
          <w:rFonts w:ascii="Times New Roman" w:hAnsi="Times New Roman" w:cs="Times New Roman"/>
          <w:i/>
          <w:color w:val="000000" w:themeColor="text1"/>
          <w:sz w:val="24"/>
          <w:szCs w:val="24"/>
        </w:rPr>
        <w:t>selective serotonin reuptake inhibitors</w:t>
      </w:r>
      <w:r w:rsidRPr="00A4572F">
        <w:rPr>
          <w:rFonts w:ascii="Times New Roman" w:hAnsi="Times New Roman" w:cs="Times New Roman"/>
          <w:color w:val="000000" w:themeColor="text1"/>
          <w:sz w:val="24"/>
          <w:szCs w:val="24"/>
        </w:rPr>
        <w:t>, CNS – centrální nervový systém</w:t>
      </w:r>
    </w:p>
    <w:p w14:paraId="45F99559" w14:textId="77777777" w:rsidR="00BB417F" w:rsidRPr="00A4572F" w:rsidRDefault="00BB417F" w:rsidP="00BB417F">
      <w:pPr>
        <w:spacing w:after="0" w:line="360" w:lineRule="auto"/>
        <w:jc w:val="both"/>
        <w:rPr>
          <w:rFonts w:ascii="Times New Roman" w:hAnsi="Times New Roman" w:cs="Times New Roman"/>
          <w:i/>
          <w:color w:val="000000" w:themeColor="text1"/>
          <w:sz w:val="24"/>
          <w:szCs w:val="24"/>
        </w:rPr>
      </w:pPr>
    </w:p>
    <w:p w14:paraId="12E347E2" w14:textId="77777777" w:rsidR="00BB417F" w:rsidRPr="00A4572F" w:rsidRDefault="00BB417F" w:rsidP="00BB417F">
      <w:pPr>
        <w:spacing w:after="0" w:line="240" w:lineRule="auto"/>
        <w:jc w:val="both"/>
        <w:rPr>
          <w:rFonts w:ascii="Times New Roman" w:hAnsi="Times New Roman" w:cs="Times New Roman"/>
          <w:color w:val="000000" w:themeColor="text1"/>
          <w:sz w:val="24"/>
          <w:szCs w:val="24"/>
        </w:rPr>
      </w:pPr>
    </w:p>
    <w:tbl>
      <w:tblPr>
        <w:tblStyle w:val="Mriekatabuky"/>
        <w:tblW w:w="0" w:type="auto"/>
        <w:tblLook w:val="04A0" w:firstRow="1" w:lastRow="0" w:firstColumn="1" w:lastColumn="0" w:noHBand="0" w:noVBand="1"/>
      </w:tblPr>
      <w:tblGrid>
        <w:gridCol w:w="4531"/>
        <w:gridCol w:w="4531"/>
      </w:tblGrid>
      <w:tr w:rsidR="00BB417F" w:rsidRPr="00A4572F" w14:paraId="2A555851" w14:textId="77777777" w:rsidTr="00A4572F">
        <w:tc>
          <w:tcPr>
            <w:tcW w:w="4531" w:type="dxa"/>
          </w:tcPr>
          <w:p w14:paraId="344966B2" w14:textId="77777777" w:rsidR="00BB417F" w:rsidRPr="00A4572F" w:rsidRDefault="00BB417F" w:rsidP="00A4572F">
            <w:pPr>
              <w:spacing w:line="360"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Parametry zhodnocení</w:t>
            </w:r>
          </w:p>
        </w:tc>
        <w:tc>
          <w:tcPr>
            <w:tcW w:w="4531" w:type="dxa"/>
          </w:tcPr>
          <w:p w14:paraId="7EF579FA" w14:textId="77777777" w:rsidR="00BB417F" w:rsidRPr="00A4572F" w:rsidRDefault="00BB417F" w:rsidP="00A4572F">
            <w:pPr>
              <w:spacing w:line="360"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Léčiva</w:t>
            </w:r>
          </w:p>
        </w:tc>
      </w:tr>
      <w:tr w:rsidR="00BB417F" w:rsidRPr="00A4572F" w14:paraId="36A337C7" w14:textId="77777777" w:rsidTr="00A4572F">
        <w:tc>
          <w:tcPr>
            <w:tcW w:w="4531" w:type="dxa"/>
          </w:tcPr>
          <w:p w14:paraId="2729F5DE" w14:textId="77777777" w:rsidR="00BB417F" w:rsidRPr="00A4572F" w:rsidRDefault="00BB417F" w:rsidP="00A4572F">
            <w:pPr>
              <w:spacing w:line="276"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funkce ruky</w:t>
            </w:r>
          </w:p>
          <w:p w14:paraId="0FCA0258" w14:textId="77777777" w:rsidR="00BB417F" w:rsidRPr="00A4572F" w:rsidRDefault="00BB417F" w:rsidP="00BB417F">
            <w:pPr>
              <w:pStyle w:val="Odsekzoznamu"/>
              <w:numPr>
                <w:ilvl w:val="0"/>
                <w:numId w:val="66"/>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hypotonie</w:t>
            </w:r>
          </w:p>
          <w:p w14:paraId="53C8A264" w14:textId="77777777" w:rsidR="00BB417F" w:rsidRPr="00A4572F" w:rsidRDefault="00BB417F" w:rsidP="00BB417F">
            <w:pPr>
              <w:pStyle w:val="Odsekzoznamu"/>
              <w:numPr>
                <w:ilvl w:val="0"/>
                <w:numId w:val="66"/>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hypertonie „</w:t>
            </w:r>
            <w:r w:rsidRPr="00A4572F">
              <w:rPr>
                <w:rFonts w:ascii="Times New Roman" w:hAnsi="Times New Roman" w:cs="Times New Roman"/>
                <w:i/>
                <w:color w:val="000000" w:themeColor="text1"/>
                <w:sz w:val="24"/>
                <w:szCs w:val="24"/>
              </w:rPr>
              <w:t>seizure like syndrome</w:t>
            </w:r>
            <w:r w:rsidRPr="00A4572F">
              <w:rPr>
                <w:rFonts w:ascii="Times New Roman" w:hAnsi="Times New Roman" w:cs="Times New Roman"/>
                <w:color w:val="000000" w:themeColor="text1"/>
                <w:sz w:val="24"/>
                <w:szCs w:val="24"/>
              </w:rPr>
              <w:t>“</w:t>
            </w:r>
          </w:p>
          <w:p w14:paraId="530AA78D"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tc>
        <w:tc>
          <w:tcPr>
            <w:tcW w:w="4531" w:type="dxa"/>
          </w:tcPr>
          <w:p w14:paraId="5ACAA22A"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2ABC0C36" w14:textId="77777777" w:rsidR="00BB417F" w:rsidRPr="00A4572F" w:rsidRDefault="00BB417F" w:rsidP="00A4572F">
            <w:pPr>
              <w:pStyle w:val="Bezriadkovania"/>
              <w:spacing w:line="276" w:lineRule="auto"/>
              <w:rPr>
                <w:rFonts w:ascii="Times New Roman" w:hAnsi="Times New Roman" w:cs="Times New Roman"/>
                <w:sz w:val="24"/>
                <w:szCs w:val="24"/>
              </w:rPr>
            </w:pPr>
            <w:r w:rsidRPr="00A4572F">
              <w:rPr>
                <w:rFonts w:ascii="Times New Roman" w:hAnsi="Times New Roman" w:cs="Times New Roman"/>
                <w:color w:val="000000" w:themeColor="text1"/>
                <w:sz w:val="24"/>
                <w:szCs w:val="24"/>
              </w:rPr>
              <w:t xml:space="preserve">→ </w:t>
            </w:r>
            <w:r w:rsidRPr="00A4572F">
              <w:rPr>
                <w:rFonts w:ascii="Times New Roman" w:hAnsi="Times New Roman" w:cs="Times New Roman"/>
                <w:sz w:val="24"/>
                <w:szCs w:val="24"/>
              </w:rPr>
              <w:t xml:space="preserve">myorelaxancia, antikonvulziva, SSRIs </w:t>
            </w:r>
          </w:p>
          <w:p w14:paraId="0B2D3D20" w14:textId="77777777" w:rsidR="00BB417F" w:rsidRPr="00A4572F" w:rsidRDefault="00BB417F" w:rsidP="00A4572F">
            <w:pPr>
              <w:pStyle w:val="Bezriadkovania"/>
              <w:spacing w:line="276" w:lineRule="auto"/>
              <w:rPr>
                <w:rFonts w:ascii="Times New Roman" w:hAnsi="Times New Roman" w:cs="Times New Roman"/>
                <w:sz w:val="24"/>
                <w:szCs w:val="24"/>
              </w:rPr>
            </w:pPr>
            <w:r w:rsidRPr="00A4572F">
              <w:rPr>
                <w:rFonts w:ascii="Times New Roman" w:hAnsi="Times New Roman" w:cs="Times New Roman"/>
                <w:color w:val="000000" w:themeColor="text1"/>
                <w:sz w:val="24"/>
                <w:szCs w:val="24"/>
              </w:rPr>
              <w:t xml:space="preserve">→ </w:t>
            </w:r>
            <w:r w:rsidRPr="00A4572F">
              <w:rPr>
                <w:rFonts w:ascii="Times New Roman" w:hAnsi="Times New Roman" w:cs="Times New Roman"/>
                <w:sz w:val="24"/>
                <w:szCs w:val="24"/>
              </w:rPr>
              <w:t xml:space="preserve">analgosedativa (midazolam), léčiva </w:t>
            </w:r>
          </w:p>
          <w:p w14:paraId="618EAF5E" w14:textId="77777777" w:rsidR="00BB417F" w:rsidRPr="00A4572F" w:rsidRDefault="00BB417F" w:rsidP="00A4572F">
            <w:pPr>
              <w:pStyle w:val="Bezriadkovania"/>
              <w:spacing w:line="276" w:lineRule="auto"/>
              <w:rPr>
                <w:rFonts w:ascii="Times New Roman" w:hAnsi="Times New Roman" w:cs="Times New Roman"/>
                <w:sz w:val="24"/>
                <w:szCs w:val="24"/>
              </w:rPr>
            </w:pPr>
            <w:r w:rsidRPr="00A4572F">
              <w:rPr>
                <w:rFonts w:ascii="Times New Roman" w:hAnsi="Times New Roman" w:cs="Times New Roman"/>
                <w:sz w:val="24"/>
                <w:szCs w:val="24"/>
              </w:rPr>
              <w:t xml:space="preserve">     typická pro abstinenční syndrom při </w:t>
            </w:r>
          </w:p>
          <w:p w14:paraId="39EA9293" w14:textId="77777777" w:rsidR="00BB417F" w:rsidRPr="00A4572F" w:rsidRDefault="00BB417F" w:rsidP="00A4572F">
            <w:pPr>
              <w:pStyle w:val="Bezriadkovania"/>
              <w:spacing w:line="276" w:lineRule="auto"/>
              <w:rPr>
                <w:rFonts w:ascii="Times New Roman" w:hAnsi="Times New Roman" w:cs="Times New Roman"/>
                <w:sz w:val="24"/>
                <w:szCs w:val="24"/>
              </w:rPr>
            </w:pPr>
            <w:r w:rsidRPr="00A4572F">
              <w:rPr>
                <w:rFonts w:ascii="Times New Roman" w:hAnsi="Times New Roman" w:cs="Times New Roman"/>
                <w:sz w:val="24"/>
                <w:szCs w:val="24"/>
              </w:rPr>
              <w:t xml:space="preserve">     expozici léčiv in utero (alkohol, drogy, </w:t>
            </w:r>
          </w:p>
          <w:p w14:paraId="7705DAAE" w14:textId="77777777" w:rsidR="00BB417F" w:rsidRPr="00A4572F" w:rsidRDefault="00BB417F" w:rsidP="00A4572F">
            <w:pPr>
              <w:pStyle w:val="Bezriadkovania"/>
              <w:spacing w:line="276" w:lineRule="auto"/>
              <w:rPr>
                <w:rFonts w:ascii="Times New Roman" w:hAnsi="Times New Roman" w:cs="Times New Roman"/>
                <w:sz w:val="24"/>
                <w:szCs w:val="24"/>
              </w:rPr>
            </w:pPr>
            <w:r w:rsidRPr="00A4572F">
              <w:rPr>
                <w:rFonts w:ascii="Times New Roman" w:hAnsi="Times New Roman" w:cs="Times New Roman"/>
                <w:sz w:val="24"/>
                <w:szCs w:val="24"/>
              </w:rPr>
              <w:t xml:space="preserve">     léčiva s vlivem na CNS)</w:t>
            </w:r>
            <w:r w:rsidRPr="00A4572F">
              <w:rPr>
                <w:rFonts w:ascii="Times New Roman" w:hAnsi="Times New Roman" w:cs="Times New Roman"/>
                <w:color w:val="000000" w:themeColor="text1"/>
                <w:sz w:val="24"/>
                <w:szCs w:val="24"/>
              </w:rPr>
              <w:t xml:space="preserve"> </w:t>
            </w:r>
          </w:p>
        </w:tc>
      </w:tr>
      <w:tr w:rsidR="00BB417F" w:rsidRPr="00A4572F" w14:paraId="7F765688" w14:textId="77777777" w:rsidTr="00A4572F">
        <w:tc>
          <w:tcPr>
            <w:tcW w:w="4531" w:type="dxa"/>
          </w:tcPr>
          <w:p w14:paraId="2E9F9CCB" w14:textId="77777777" w:rsidR="00BB417F" w:rsidRPr="00A4572F" w:rsidRDefault="00BB417F" w:rsidP="00A4572F">
            <w:pPr>
              <w:spacing w:line="276"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teplota kůže</w:t>
            </w:r>
          </w:p>
          <w:p w14:paraId="3C4EE6DF" w14:textId="77777777" w:rsidR="00BB417F" w:rsidRPr="00A4572F" w:rsidRDefault="00BB417F" w:rsidP="00BB417F">
            <w:pPr>
              <w:pStyle w:val="Odsekzoznamu"/>
              <w:numPr>
                <w:ilvl w:val="0"/>
                <w:numId w:val="65"/>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hypertermie</w:t>
            </w:r>
          </w:p>
        </w:tc>
        <w:tc>
          <w:tcPr>
            <w:tcW w:w="4531" w:type="dxa"/>
          </w:tcPr>
          <w:p w14:paraId="39FBCBA9"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0BC0D349"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 alprostan (prostaglandin E)</w:t>
            </w:r>
          </w:p>
        </w:tc>
      </w:tr>
      <w:tr w:rsidR="00BB417F" w:rsidRPr="00A4572F" w14:paraId="739832E0" w14:textId="77777777" w:rsidTr="00A4572F">
        <w:tc>
          <w:tcPr>
            <w:tcW w:w="4531" w:type="dxa"/>
          </w:tcPr>
          <w:p w14:paraId="79E29664" w14:textId="77777777" w:rsidR="00BB417F" w:rsidRPr="00A4572F" w:rsidRDefault="00BB417F" w:rsidP="00A4572F">
            <w:pPr>
              <w:spacing w:line="276"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otoky ruky</w:t>
            </w:r>
          </w:p>
          <w:p w14:paraId="04B06541" w14:textId="77777777" w:rsidR="00BB417F" w:rsidRPr="00A4572F" w:rsidRDefault="00BB417F" w:rsidP="00BB417F">
            <w:pPr>
              <w:pStyle w:val="Odsekzoznamu"/>
              <w:numPr>
                <w:ilvl w:val="0"/>
                <w:numId w:val="65"/>
              </w:num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angioedém</w:t>
            </w:r>
          </w:p>
        </w:tc>
        <w:tc>
          <w:tcPr>
            <w:tcW w:w="4531" w:type="dxa"/>
          </w:tcPr>
          <w:p w14:paraId="7E2929E1"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p w14:paraId="0C389095" w14:textId="2637EF7B" w:rsidR="00BB417F" w:rsidRPr="00A4572F" w:rsidRDefault="00BB417F" w:rsidP="00A4572F">
            <w:pPr>
              <w:spacing w:line="276" w:lineRule="auto"/>
              <w:jc w:val="both"/>
              <w:rPr>
                <w:rFonts w:ascii="Times New Roman" w:hAnsi="Times New Roman" w:cs="Times New Roman"/>
                <w:color w:val="000000" w:themeColor="text1"/>
                <w:sz w:val="24"/>
                <w:szCs w:val="24"/>
              </w:rPr>
            </w:pPr>
            <w:r w:rsidRPr="00A4572F">
              <w:rPr>
                <w:rFonts w:ascii="Times New Roman" w:hAnsi="Times New Roman" w:cs="Times New Roman"/>
                <w:color w:val="000000" w:themeColor="text1"/>
                <w:sz w:val="24"/>
                <w:szCs w:val="24"/>
              </w:rPr>
              <w:t>→</w:t>
            </w:r>
            <w:r w:rsidR="006609DA">
              <w:rPr>
                <w:rFonts w:ascii="Times New Roman" w:hAnsi="Times New Roman" w:cs="Times New Roman"/>
                <w:color w:val="000000" w:themeColor="text1"/>
                <w:sz w:val="24"/>
                <w:szCs w:val="24"/>
              </w:rPr>
              <w:t xml:space="preserve"> </w:t>
            </w:r>
            <w:r w:rsidRPr="00A4572F">
              <w:rPr>
                <w:rFonts w:ascii="Times New Roman" w:hAnsi="Times New Roman" w:cs="Times New Roman"/>
                <w:color w:val="000000" w:themeColor="text1"/>
                <w:sz w:val="24"/>
                <w:szCs w:val="24"/>
              </w:rPr>
              <w:t xml:space="preserve">penicilin, amoxicillin, NSAIDs </w:t>
            </w:r>
          </w:p>
          <w:p w14:paraId="710F50B5" w14:textId="77777777" w:rsidR="00BB417F" w:rsidRPr="00A4572F" w:rsidRDefault="00BB417F" w:rsidP="00A4572F">
            <w:pPr>
              <w:spacing w:line="276" w:lineRule="auto"/>
              <w:jc w:val="both"/>
              <w:rPr>
                <w:rFonts w:ascii="Times New Roman" w:hAnsi="Times New Roman" w:cs="Times New Roman"/>
                <w:color w:val="000000" w:themeColor="text1"/>
                <w:sz w:val="24"/>
                <w:szCs w:val="24"/>
              </w:rPr>
            </w:pPr>
          </w:p>
        </w:tc>
      </w:tr>
    </w:tbl>
    <w:p w14:paraId="30E4B6C8" w14:textId="2E43417E" w:rsidR="00BB417F" w:rsidRPr="00A4572F" w:rsidRDefault="00BB417F" w:rsidP="00BB417F">
      <w:pPr>
        <w:spacing w:after="0" w:line="360" w:lineRule="auto"/>
        <w:jc w:val="both"/>
        <w:rPr>
          <w:rFonts w:ascii="Times New Roman" w:hAnsi="Times New Roman" w:cs="Times New Roman"/>
          <w:b/>
          <w:color w:val="000000" w:themeColor="text1"/>
          <w:sz w:val="24"/>
          <w:szCs w:val="24"/>
        </w:rPr>
      </w:pPr>
    </w:p>
    <w:p w14:paraId="65344295" w14:textId="77777777" w:rsidR="00BB417F" w:rsidRPr="00A4572F" w:rsidRDefault="00BB417F" w:rsidP="00BB417F">
      <w:pPr>
        <w:spacing w:after="0" w:line="360" w:lineRule="auto"/>
        <w:jc w:val="both"/>
        <w:rPr>
          <w:rFonts w:ascii="Times New Roman" w:hAnsi="Times New Roman" w:cs="Times New Roman"/>
          <w:b/>
          <w:color w:val="000000" w:themeColor="text1"/>
          <w:sz w:val="24"/>
          <w:szCs w:val="24"/>
        </w:rPr>
      </w:pPr>
    </w:p>
    <w:p w14:paraId="5144F6CA" w14:textId="77777777" w:rsidR="00BB417F" w:rsidRPr="00A4572F" w:rsidRDefault="00BB417F" w:rsidP="00BB417F">
      <w:pPr>
        <w:spacing w:after="0" w:line="360" w:lineRule="auto"/>
        <w:jc w:val="both"/>
        <w:rPr>
          <w:rFonts w:ascii="Times New Roman" w:hAnsi="Times New Roman" w:cs="Times New Roman"/>
          <w:b/>
          <w:color w:val="000000" w:themeColor="text1"/>
          <w:sz w:val="24"/>
          <w:szCs w:val="24"/>
        </w:rPr>
      </w:pPr>
      <w:r w:rsidRPr="00A4572F">
        <w:rPr>
          <w:rFonts w:ascii="Times New Roman" w:hAnsi="Times New Roman" w:cs="Times New Roman"/>
          <w:b/>
          <w:color w:val="000000" w:themeColor="text1"/>
          <w:sz w:val="24"/>
          <w:szCs w:val="24"/>
        </w:rPr>
        <w:t>Tranzitorní řečiště</w:t>
      </w:r>
    </w:p>
    <w:p w14:paraId="5DBC7EF2" w14:textId="77777777" w:rsidR="00BB417F" w:rsidRPr="00A4572F" w:rsidRDefault="00BB417F" w:rsidP="00BB417F">
      <w:pPr>
        <w:spacing w:after="0" w:line="360" w:lineRule="auto"/>
        <w:ind w:firstLine="708"/>
        <w:jc w:val="both"/>
        <w:rPr>
          <w:rFonts w:ascii="Times New Roman" w:hAnsi="Times New Roman" w:cs="Times New Roman"/>
          <w:color w:val="000000" w:themeColor="text1"/>
          <w:sz w:val="24"/>
          <w:szCs w:val="24"/>
        </w:rPr>
      </w:pPr>
    </w:p>
    <w:p w14:paraId="235EE268" w14:textId="77777777" w:rsidR="00BB417F" w:rsidRPr="00A4572F" w:rsidRDefault="00BB417F" w:rsidP="00BB417F">
      <w:pPr>
        <w:spacing w:after="0" w:line="360" w:lineRule="auto"/>
        <w:ind w:firstLine="708"/>
        <w:jc w:val="both"/>
        <w:rPr>
          <w:rFonts w:ascii="Times New Roman" w:hAnsi="Times New Roman" w:cs="Times New Roman"/>
          <w:sz w:val="24"/>
          <w:szCs w:val="24"/>
        </w:rPr>
      </w:pPr>
      <w:r w:rsidRPr="00A4572F">
        <w:rPr>
          <w:rFonts w:ascii="Times New Roman" w:hAnsi="Times New Roman" w:cs="Times New Roman"/>
          <w:color w:val="000000" w:themeColor="text1"/>
          <w:sz w:val="24"/>
          <w:szCs w:val="24"/>
        </w:rPr>
        <w:t xml:space="preserve">Fyziologická přestavba fetální cirkulace závisí na optimalizaci poporodní adaptace novorozence a jedním z nejdůležitějších faktorů je udržení termoneutrálního prostředí (t. j teplota na porodním sále 23 – 25 ⁰C, u novorozenců pod 28 g. t. nad 26 ⁰C, u nedonošených pod 32 g. t. je doporučeno použití igelitové folie) k dosažení tělesné teploty jádra </w:t>
      </w:r>
      <w:r w:rsidRPr="00A4572F">
        <w:rPr>
          <w:rFonts w:ascii="Times New Roman" w:hAnsi="Times New Roman" w:cs="Times New Roman"/>
          <w:sz w:val="24"/>
          <w:szCs w:val="24"/>
        </w:rPr>
        <w:t xml:space="preserve">36,5 – 37,5 °C u neasfyktických novorozenců, měřeno rektálně bez ohledu na gestační věk nebo hmotnost novorozence. Na hypotermii novorozenec reaguje zvýšením produkce tepla a zvýšením spotřeby kyslíku, chladový třes je doprovázen mramorováním kůže a hyperexcitabilitou. Obecně nedonošení novorozenci mají větší ztráty tepla a nižší schopnost produkce tepla ve srovnání s donošenými novorozenci. Při hypertermii novorozenec zpravidla omezuje spontánní aktivity, je letargický, nad 36 g. t. je schopen pocení a barva kůže je pletorická. </w:t>
      </w:r>
    </w:p>
    <w:p w14:paraId="0A20771E" w14:textId="6A88A038" w:rsidR="00BB417F" w:rsidRPr="00A4572F" w:rsidRDefault="00BB417F" w:rsidP="00BB417F">
      <w:pPr>
        <w:spacing w:after="0" w:line="360" w:lineRule="auto"/>
        <w:ind w:firstLine="708"/>
        <w:jc w:val="both"/>
        <w:rPr>
          <w:rFonts w:ascii="Times New Roman" w:hAnsi="Times New Roman" w:cs="Times New Roman"/>
          <w:color w:val="000000" w:themeColor="text1"/>
          <w:sz w:val="24"/>
          <w:szCs w:val="24"/>
        </w:rPr>
      </w:pPr>
      <w:r w:rsidRPr="00A4572F">
        <w:rPr>
          <w:rFonts w:ascii="Times New Roman" w:hAnsi="Times New Roman" w:cs="Times New Roman"/>
          <w:sz w:val="24"/>
          <w:szCs w:val="24"/>
        </w:rPr>
        <w:t>Další důležitý faktor pro přestavbu fetální cirkulace je perzistence tepenné Botallovy dučeje k jejímuž uzávěru dochází do 72 hodin (resp. 96 hodin) po porodu u donošených novorozenců a později u nedonošených. Při abnormální perzistenci Botallovy duče</w:t>
      </w:r>
      <w:bookmarkStart w:id="93" w:name="_GoBack"/>
      <w:bookmarkEnd w:id="93"/>
      <w:r w:rsidRPr="00A4572F">
        <w:rPr>
          <w:rFonts w:ascii="Times New Roman" w:hAnsi="Times New Roman" w:cs="Times New Roman"/>
          <w:sz w:val="24"/>
          <w:szCs w:val="24"/>
        </w:rPr>
        <w:t xml:space="preserve">je </w:t>
      </w:r>
      <w:r w:rsidRPr="00A4572F">
        <w:rPr>
          <w:rFonts w:ascii="Times New Roman" w:hAnsi="Times New Roman" w:cs="Times New Roman"/>
          <w:sz w:val="24"/>
          <w:szCs w:val="24"/>
        </w:rPr>
        <w:lastRenderedPageBreak/>
        <w:t xml:space="preserve">(perzistující </w:t>
      </w:r>
      <w:r w:rsidRPr="00A4572F">
        <w:rPr>
          <w:rFonts w:ascii="Times New Roman" w:hAnsi="Times New Roman" w:cs="Times New Roman"/>
          <w:i/>
          <w:sz w:val="24"/>
          <w:szCs w:val="24"/>
        </w:rPr>
        <w:t>ductus arteriosus</w:t>
      </w:r>
      <w:r w:rsidRPr="00A4572F">
        <w:rPr>
          <w:rFonts w:ascii="Times New Roman" w:hAnsi="Times New Roman" w:cs="Times New Roman"/>
          <w:sz w:val="24"/>
          <w:szCs w:val="24"/>
        </w:rPr>
        <w:t xml:space="preserve">, PDA) dochází k levo-pravému zkratu (t. j. zvýšení </w:t>
      </w:r>
      <w:r w:rsidRPr="00A4572F">
        <w:rPr>
          <w:rFonts w:ascii="Times New Roman" w:hAnsi="Times New Roman" w:cs="Times New Roman"/>
          <w:i/>
          <w:sz w:val="24"/>
          <w:szCs w:val="24"/>
        </w:rPr>
        <w:t>preload</w:t>
      </w:r>
      <w:r w:rsidRPr="00A4572F">
        <w:rPr>
          <w:rFonts w:ascii="Times New Roman" w:hAnsi="Times New Roman" w:cs="Times New Roman"/>
          <w:sz w:val="24"/>
          <w:szCs w:val="24"/>
        </w:rPr>
        <w:t>) a následně k selhání levého srdce, plicnímu edému a pravostrannému srdečnímu selhávání. Pro zhodnocení klinického obrazu je důležitý stupeň klinické významnosti (</w:t>
      </w:r>
      <w:r w:rsidRPr="00A4572F">
        <w:rPr>
          <w:rFonts w:ascii="Times New Roman" w:hAnsi="Times New Roman" w:cs="Times New Roman"/>
          <w:i/>
          <w:sz w:val="24"/>
          <w:szCs w:val="24"/>
        </w:rPr>
        <w:t>staging</w:t>
      </w:r>
      <w:r w:rsidRPr="00A4572F">
        <w:rPr>
          <w:rFonts w:ascii="Times New Roman" w:hAnsi="Times New Roman" w:cs="Times New Roman"/>
          <w:sz w:val="24"/>
          <w:szCs w:val="24"/>
        </w:rPr>
        <w:t>) PDA, který se kliniky projevuje jako hyposaturace, apnoe, hemodynamická nestabilita doprovázená poruchami periferního prokrvení, systémovou hypotenzí, nutností inotropní podpory a známkami orgánových postižení (srdce, plíce, střevo, ledviny). Odborníci se proto zabývají objektivizací tranzitorního řečiště a možností monitorace pomocí perkutánně měřené saturace (SpO</w:t>
      </w:r>
      <w:r w:rsidRPr="00A4572F">
        <w:rPr>
          <w:rFonts w:ascii="Times New Roman" w:hAnsi="Times New Roman" w:cs="Times New Roman"/>
          <w:sz w:val="24"/>
          <w:szCs w:val="24"/>
          <w:vertAlign w:val="subscript"/>
        </w:rPr>
        <w:t>2</w:t>
      </w:r>
      <w:r w:rsidRPr="00A4572F">
        <w:rPr>
          <w:rFonts w:ascii="Times New Roman" w:hAnsi="Times New Roman" w:cs="Times New Roman"/>
          <w:sz w:val="24"/>
          <w:szCs w:val="24"/>
        </w:rPr>
        <w:t xml:space="preserve">), dále regionální tkáňové perfúze (metoda </w:t>
      </w:r>
      <w:r w:rsidRPr="00A4572F">
        <w:rPr>
          <w:rFonts w:ascii="Times New Roman" w:hAnsi="Times New Roman" w:cs="Times New Roman"/>
          <w:i/>
          <w:sz w:val="24"/>
          <w:szCs w:val="24"/>
        </w:rPr>
        <w:t>near infrared spectroscopy</w:t>
      </w:r>
      <w:r w:rsidRPr="00A4572F">
        <w:rPr>
          <w:rFonts w:ascii="Times New Roman" w:hAnsi="Times New Roman" w:cs="Times New Roman"/>
          <w:sz w:val="24"/>
          <w:szCs w:val="24"/>
        </w:rPr>
        <w:t xml:space="preserve">, NIRS), objektivizaci PDA, perzistující plicní hypertenze </w:t>
      </w:r>
      <w:r w:rsidR="006609DA">
        <w:rPr>
          <w:rFonts w:ascii="Times New Roman" w:hAnsi="Times New Roman" w:cs="Times New Roman"/>
          <w:sz w:val="24"/>
          <w:szCs w:val="24"/>
        </w:rPr>
        <w:t xml:space="preserve">u novorozence </w:t>
      </w:r>
      <w:r w:rsidRPr="00A4572F">
        <w:rPr>
          <w:rFonts w:ascii="Times New Roman" w:hAnsi="Times New Roman" w:cs="Times New Roman"/>
          <w:sz w:val="24"/>
          <w:szCs w:val="24"/>
        </w:rPr>
        <w:t>(PPHN) s využitím echokardiografie a monitorací hemodynamiky (</w:t>
      </w:r>
      <w:r w:rsidRPr="00A4572F">
        <w:rPr>
          <w:rFonts w:ascii="Times New Roman" w:hAnsi="Times New Roman" w:cs="Times New Roman"/>
          <w:i/>
          <w:sz w:val="24"/>
          <w:szCs w:val="24"/>
        </w:rPr>
        <w:t>noninvazive electrical cardiometry</w:t>
      </w:r>
      <w:r w:rsidRPr="00A4572F">
        <w:rPr>
          <w:rFonts w:ascii="Times New Roman" w:hAnsi="Times New Roman" w:cs="Times New Roman"/>
          <w:sz w:val="24"/>
          <w:szCs w:val="24"/>
        </w:rPr>
        <w:t>, ICON) (Chakkarapani a kol., 2023).</w:t>
      </w:r>
    </w:p>
    <w:p w14:paraId="1A866A61" w14:textId="77777777" w:rsidR="00BB417F" w:rsidRPr="0056390D" w:rsidRDefault="00BB417F" w:rsidP="00BB417F">
      <w:pPr>
        <w:spacing w:after="0" w:line="360" w:lineRule="auto"/>
        <w:jc w:val="both"/>
        <w:rPr>
          <w:rFonts w:ascii="Times New Roman" w:hAnsi="Times New Roman" w:cs="Times New Roman"/>
          <w:sz w:val="24"/>
          <w:szCs w:val="24"/>
        </w:rPr>
      </w:pPr>
    </w:p>
    <w:p w14:paraId="31ABD2B9" w14:textId="77777777" w:rsidR="00BB417F" w:rsidRPr="0056390D" w:rsidRDefault="00BB417F" w:rsidP="00BB417F">
      <w:pPr>
        <w:spacing w:after="0" w:line="360" w:lineRule="auto"/>
        <w:jc w:val="both"/>
        <w:rPr>
          <w:rFonts w:ascii="Times New Roman" w:hAnsi="Times New Roman" w:cs="Times New Roman"/>
          <w:sz w:val="24"/>
          <w:szCs w:val="24"/>
        </w:rPr>
      </w:pPr>
    </w:p>
    <w:p w14:paraId="27BFC1A0" w14:textId="77777777" w:rsidR="00BB417F" w:rsidRPr="0056390D" w:rsidRDefault="00BB417F" w:rsidP="00BB417F">
      <w:pPr>
        <w:spacing w:after="0" w:line="360" w:lineRule="auto"/>
        <w:jc w:val="both"/>
        <w:rPr>
          <w:rFonts w:ascii="Times New Roman" w:hAnsi="Times New Roman" w:cs="Times New Roman"/>
          <w:b/>
          <w:color w:val="000000" w:themeColor="text1"/>
          <w:sz w:val="24"/>
          <w:szCs w:val="24"/>
        </w:rPr>
      </w:pPr>
      <w:r w:rsidRPr="0056390D">
        <w:rPr>
          <w:rFonts w:ascii="Times New Roman" w:hAnsi="Times New Roman" w:cs="Times New Roman"/>
          <w:b/>
          <w:color w:val="000000" w:themeColor="text1"/>
          <w:sz w:val="24"/>
          <w:szCs w:val="24"/>
        </w:rPr>
        <w:t>Psychomotorický vývoj novorozence</w:t>
      </w:r>
    </w:p>
    <w:p w14:paraId="0273D65E" w14:textId="77777777" w:rsidR="00BB417F" w:rsidRPr="0056390D" w:rsidRDefault="00BB417F" w:rsidP="00BB417F">
      <w:pPr>
        <w:spacing w:after="0" w:line="360" w:lineRule="auto"/>
        <w:ind w:firstLine="708"/>
        <w:jc w:val="both"/>
        <w:rPr>
          <w:rFonts w:ascii="Times New Roman" w:hAnsi="Times New Roman" w:cs="Times New Roman"/>
          <w:color w:val="000000" w:themeColor="text1"/>
          <w:sz w:val="24"/>
          <w:szCs w:val="24"/>
        </w:rPr>
      </w:pPr>
    </w:p>
    <w:p w14:paraId="30F39350" w14:textId="77777777" w:rsidR="00BB417F" w:rsidRPr="0056390D" w:rsidRDefault="00BB417F" w:rsidP="00BB417F">
      <w:pPr>
        <w:spacing w:after="0" w:line="360" w:lineRule="auto"/>
        <w:ind w:firstLine="708"/>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t xml:space="preserve">Psychomotorický vývoj dítěte včetně posouzení somatické a funkční zralosti novorozence po porodu je </w:t>
      </w:r>
      <w:r w:rsidRPr="00A4572F">
        <w:rPr>
          <w:rFonts w:ascii="Times New Roman" w:hAnsi="Times New Roman" w:cs="Times New Roman"/>
          <w:color w:val="000000" w:themeColor="text1"/>
          <w:sz w:val="24"/>
          <w:szCs w:val="24"/>
        </w:rPr>
        <w:t xml:space="preserve">předmětem dlouhodobého zkoumání. V praxi se nejčastěji používá skóre dle Dubowitze (Dubowitz, </w:t>
      </w:r>
      <w:r w:rsidRPr="00A4572F">
        <w:rPr>
          <w:rFonts w:ascii="Times New Roman" w:hAnsi="Times New Roman" w:cs="Times New Roman"/>
          <w:color w:val="212121"/>
          <w:sz w:val="24"/>
          <w:szCs w:val="24"/>
          <w:shd w:val="clear" w:color="auto" w:fill="FFFFFF"/>
        </w:rPr>
        <w:t xml:space="preserve">Dubowitz, Goldberg, </w:t>
      </w:r>
      <w:r w:rsidRPr="00A4572F">
        <w:rPr>
          <w:rFonts w:ascii="Times New Roman" w:hAnsi="Times New Roman" w:cs="Times New Roman"/>
          <w:color w:val="000000" w:themeColor="text1"/>
          <w:sz w:val="24"/>
          <w:szCs w:val="24"/>
        </w:rPr>
        <w:t>1970)</w:t>
      </w:r>
      <w:r w:rsidRPr="0056390D">
        <w:rPr>
          <w:rFonts w:ascii="Times New Roman" w:hAnsi="Times New Roman" w:cs="Times New Roman"/>
          <w:color w:val="000000" w:themeColor="text1"/>
          <w:sz w:val="24"/>
          <w:szCs w:val="24"/>
        </w:rPr>
        <w:t xml:space="preserve"> nebo skóre dle Ballardové (Ballard  kol. 1991), a jak dokázáno obě skóre spolu vzájemně dobře korelují.  </w:t>
      </w:r>
    </w:p>
    <w:p w14:paraId="0B6742A1" w14:textId="77777777" w:rsidR="00BB417F" w:rsidRPr="0056390D" w:rsidRDefault="00BB417F" w:rsidP="00BB417F">
      <w:pPr>
        <w:spacing w:after="0" w:line="360" w:lineRule="auto"/>
        <w:ind w:firstLine="708"/>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t>S ohledem na vyšetření ruky novorozence je důležité vyšetření tzv. primitivních reflexů novorozence, které lze označit jako pohybové automatizmy, které se objevují a mizí jen v určitém období života. Při vyšetření ruky se zaměříme zejména na Moro reflex (objevitel Ernst Moro), reflex Babinsky (Futagi a kol., 2012), který je propojením mezi stisknutím dlaně a otevřením úst a také úchopový palmární reflex. Zhodnocení psychomotorického vývoje v prvním roce života je uvedeno v přehledovém článku detailním popisem jemné a hrubé motoriky v každém měsíci života (Cíbochová 2004).</w:t>
      </w:r>
    </w:p>
    <w:p w14:paraId="1373C773" w14:textId="77777777" w:rsidR="00BB417F" w:rsidRPr="0056390D" w:rsidRDefault="00BB417F" w:rsidP="00BB417F">
      <w:pPr>
        <w:spacing w:after="0" w:line="360" w:lineRule="auto"/>
        <w:ind w:firstLine="708"/>
        <w:jc w:val="both"/>
        <w:rPr>
          <w:rFonts w:ascii="Times New Roman" w:hAnsi="Times New Roman" w:cs="Times New Roman"/>
          <w:color w:val="000000" w:themeColor="text1"/>
          <w:sz w:val="24"/>
          <w:szCs w:val="24"/>
        </w:rPr>
      </w:pPr>
    </w:p>
    <w:p w14:paraId="5BB739A7" w14:textId="77777777" w:rsidR="00BB417F" w:rsidRPr="0056390D" w:rsidRDefault="00BB417F" w:rsidP="00BB417F">
      <w:pPr>
        <w:spacing w:after="0" w:line="360" w:lineRule="auto"/>
        <w:ind w:firstLine="708"/>
        <w:jc w:val="both"/>
        <w:rPr>
          <w:rFonts w:ascii="Times New Roman" w:hAnsi="Times New Roman" w:cs="Times New Roman"/>
          <w:color w:val="000000" w:themeColor="text1"/>
          <w:sz w:val="24"/>
          <w:szCs w:val="24"/>
        </w:rPr>
      </w:pPr>
    </w:p>
    <w:p w14:paraId="1F2BA252" w14:textId="77777777" w:rsidR="00BB417F" w:rsidRPr="0056390D" w:rsidRDefault="00BB417F" w:rsidP="00BB417F">
      <w:pPr>
        <w:spacing w:after="0" w:line="360" w:lineRule="auto"/>
        <w:jc w:val="both"/>
        <w:rPr>
          <w:rFonts w:ascii="Times New Roman" w:hAnsi="Times New Roman" w:cs="Times New Roman"/>
          <w:b/>
          <w:color w:val="000000" w:themeColor="text1"/>
          <w:sz w:val="24"/>
          <w:szCs w:val="24"/>
        </w:rPr>
      </w:pPr>
      <w:r w:rsidRPr="0056390D">
        <w:rPr>
          <w:rFonts w:ascii="Times New Roman" w:hAnsi="Times New Roman" w:cs="Times New Roman"/>
          <w:b/>
          <w:color w:val="000000" w:themeColor="text1"/>
          <w:sz w:val="24"/>
          <w:szCs w:val="24"/>
        </w:rPr>
        <w:t>Dopamin jako modelové léčivo</w:t>
      </w:r>
    </w:p>
    <w:p w14:paraId="67FEF7C8" w14:textId="77777777" w:rsidR="00BB417F" w:rsidRPr="0056390D" w:rsidRDefault="00BB417F" w:rsidP="00BB417F">
      <w:pPr>
        <w:spacing w:after="0" w:line="360" w:lineRule="auto"/>
        <w:jc w:val="both"/>
        <w:rPr>
          <w:rFonts w:ascii="Times New Roman" w:hAnsi="Times New Roman" w:cs="Times New Roman"/>
          <w:color w:val="000000" w:themeColor="text1"/>
          <w:sz w:val="24"/>
          <w:szCs w:val="24"/>
        </w:rPr>
      </w:pPr>
    </w:p>
    <w:p w14:paraId="3B74A540" w14:textId="77777777" w:rsidR="00BB417F" w:rsidRPr="0056390D" w:rsidRDefault="00BB417F" w:rsidP="00BB417F">
      <w:pPr>
        <w:spacing w:after="0" w:line="360" w:lineRule="auto"/>
        <w:ind w:firstLine="708"/>
        <w:jc w:val="both"/>
        <w:rPr>
          <w:rFonts w:ascii="Times New Roman" w:hAnsi="Times New Roman" w:cs="Times New Roman"/>
          <w:color w:val="212121"/>
          <w:sz w:val="24"/>
          <w:szCs w:val="24"/>
          <w:shd w:val="clear" w:color="auto" w:fill="FFFFFF"/>
        </w:rPr>
      </w:pPr>
      <w:r w:rsidRPr="0056390D">
        <w:rPr>
          <w:rFonts w:ascii="Times New Roman" w:hAnsi="Times New Roman" w:cs="Times New Roman"/>
          <w:color w:val="000000" w:themeColor="text1"/>
          <w:sz w:val="24"/>
          <w:szCs w:val="24"/>
        </w:rPr>
        <w:t xml:space="preserve">Dopamin je léčivo, které se používá jako sympatomimetikum, u akutních stavů v neonatologii, základní mechanismus účinku je aktivace sympatiku při snížení srdečního výdeje t. j. má inotropní účinek, dále zvyšuje srdeční frekvenci, vodivost, dráždivost myokardu, spotřebu kyslíku a aktivitu reninu, působí na periferní adrenergní (α, β-1 adrenergní) ale i </w:t>
      </w:r>
      <w:r w:rsidRPr="0056390D">
        <w:rPr>
          <w:rFonts w:ascii="Times New Roman" w:hAnsi="Times New Roman" w:cs="Times New Roman"/>
          <w:color w:val="000000" w:themeColor="text1"/>
          <w:sz w:val="24"/>
          <w:szCs w:val="24"/>
        </w:rPr>
        <w:lastRenderedPageBreak/>
        <w:t>dopaminové receptory (D</w:t>
      </w:r>
      <w:r w:rsidRPr="0056390D">
        <w:rPr>
          <w:rFonts w:ascii="Times New Roman" w:hAnsi="Times New Roman" w:cs="Times New Roman"/>
          <w:color w:val="000000" w:themeColor="text1"/>
          <w:sz w:val="24"/>
          <w:szCs w:val="24"/>
          <w:vertAlign w:val="subscript"/>
        </w:rPr>
        <w:t>1</w:t>
      </w:r>
      <w:r w:rsidRPr="0056390D">
        <w:rPr>
          <w:rFonts w:ascii="Times New Roman" w:hAnsi="Times New Roman" w:cs="Times New Roman"/>
          <w:color w:val="000000" w:themeColor="text1"/>
          <w:sz w:val="24"/>
          <w:szCs w:val="24"/>
        </w:rPr>
        <w:t xml:space="preserve"> a D</w:t>
      </w:r>
      <w:r w:rsidRPr="0056390D">
        <w:rPr>
          <w:rFonts w:ascii="Times New Roman" w:hAnsi="Times New Roman" w:cs="Times New Roman"/>
          <w:color w:val="000000" w:themeColor="text1"/>
          <w:sz w:val="24"/>
          <w:szCs w:val="24"/>
          <w:vertAlign w:val="subscript"/>
        </w:rPr>
        <w:t>2</w:t>
      </w:r>
      <w:r w:rsidRPr="0056390D">
        <w:rPr>
          <w:rFonts w:ascii="Times New Roman" w:hAnsi="Times New Roman" w:cs="Times New Roman"/>
          <w:color w:val="000000" w:themeColor="text1"/>
          <w:sz w:val="24"/>
          <w:szCs w:val="24"/>
        </w:rPr>
        <w:t>) a v nízkých dávkách je uváděn vasodilatační efekt v ledvinách</w:t>
      </w:r>
      <w:r w:rsidRPr="0056390D">
        <w:rPr>
          <w:rFonts w:ascii="Times New Roman" w:hAnsi="Times New Roman" w:cs="Times New Roman"/>
          <w:b/>
          <w:color w:val="000000" w:themeColor="text1"/>
          <w:sz w:val="24"/>
          <w:szCs w:val="24"/>
        </w:rPr>
        <w:t xml:space="preserve">. </w:t>
      </w:r>
      <w:r w:rsidRPr="0056390D">
        <w:rPr>
          <w:rFonts w:ascii="Times New Roman" w:hAnsi="Times New Roman" w:cs="Times New Roman"/>
          <w:color w:val="212121"/>
          <w:sz w:val="24"/>
          <w:szCs w:val="24"/>
          <w:shd w:val="clear" w:color="auto" w:fill="FFFFFF"/>
        </w:rPr>
        <w:t xml:space="preserve">Farmakokinetika – metabolizuje se v krvi, játrech a ledvinách (75 % na neaktivní metabolity monoamino-oxidázou, 25 % na aktivní noradrenalin), </w:t>
      </w:r>
      <w:r w:rsidRPr="0056390D">
        <w:rPr>
          <w:rFonts w:ascii="Times New Roman" w:hAnsi="Times New Roman" w:cs="Times New Roman"/>
          <w:i/>
          <w:color w:val="212121"/>
          <w:sz w:val="24"/>
          <w:szCs w:val="24"/>
          <w:shd w:val="clear" w:color="auto" w:fill="FFFFFF"/>
        </w:rPr>
        <w:t>clearance</w:t>
      </w:r>
      <w:r w:rsidRPr="0056390D">
        <w:rPr>
          <w:rFonts w:ascii="Times New Roman" w:hAnsi="Times New Roman" w:cs="Times New Roman"/>
          <w:color w:val="212121"/>
          <w:sz w:val="24"/>
          <w:szCs w:val="24"/>
          <w:shd w:val="clear" w:color="auto" w:fill="FFFFFF"/>
        </w:rPr>
        <w:t xml:space="preserve"> dopaminu je velmi variabilní u novorozenců a závisí na gestačním věku, obvykle se biologický poločas eliminace udává přibližně 2 minuty a nástup účinku je do 5 minut. </w:t>
      </w:r>
    </w:p>
    <w:p w14:paraId="04F449D1" w14:textId="7B5943ED" w:rsidR="00BB417F" w:rsidRDefault="00BB417F" w:rsidP="00BB417F">
      <w:pPr>
        <w:spacing w:after="0" w:line="360" w:lineRule="auto"/>
        <w:ind w:firstLine="708"/>
        <w:jc w:val="both"/>
        <w:rPr>
          <w:rFonts w:ascii="Times New Roman" w:hAnsi="Times New Roman" w:cs="Times New Roman"/>
          <w:color w:val="212121"/>
          <w:sz w:val="24"/>
          <w:szCs w:val="24"/>
          <w:shd w:val="clear" w:color="auto" w:fill="FFFFFF"/>
        </w:rPr>
      </w:pPr>
      <w:r w:rsidRPr="0056390D">
        <w:rPr>
          <w:rFonts w:ascii="Times New Roman" w:hAnsi="Times New Roman" w:cs="Times New Roman"/>
          <w:color w:val="000000" w:themeColor="text1"/>
          <w:sz w:val="24"/>
          <w:szCs w:val="24"/>
        </w:rPr>
        <w:t>U velmi nedonošených novorozenců (VLBW) je předpokládán modifikovaný efekt dopaminu na periferní perfúzi, t</w:t>
      </w:r>
      <w:r w:rsidR="00212D62">
        <w:rPr>
          <w:rFonts w:ascii="Times New Roman" w:hAnsi="Times New Roman" w:cs="Times New Roman"/>
          <w:color w:val="000000" w:themeColor="text1"/>
          <w:sz w:val="24"/>
          <w:szCs w:val="24"/>
        </w:rPr>
        <w:t xml:space="preserve">. </w:t>
      </w:r>
      <w:r w:rsidRPr="0056390D">
        <w:rPr>
          <w:rFonts w:ascii="Times New Roman" w:hAnsi="Times New Roman" w:cs="Times New Roman"/>
          <w:color w:val="000000" w:themeColor="text1"/>
          <w:sz w:val="24"/>
          <w:szCs w:val="24"/>
        </w:rPr>
        <w:t>j</w:t>
      </w:r>
      <w:r w:rsidR="00212D62">
        <w:rPr>
          <w:rFonts w:ascii="Times New Roman" w:hAnsi="Times New Roman" w:cs="Times New Roman"/>
          <w:color w:val="000000" w:themeColor="text1"/>
          <w:sz w:val="24"/>
          <w:szCs w:val="24"/>
        </w:rPr>
        <w:t>.</w:t>
      </w:r>
      <w:r w:rsidRPr="0056390D">
        <w:rPr>
          <w:rFonts w:ascii="Times New Roman" w:hAnsi="Times New Roman" w:cs="Times New Roman"/>
          <w:color w:val="000000" w:themeColor="text1"/>
          <w:sz w:val="24"/>
          <w:szCs w:val="24"/>
        </w:rPr>
        <w:t xml:space="preserve"> </w:t>
      </w:r>
      <w:r w:rsidRPr="0056390D">
        <w:rPr>
          <w:rFonts w:ascii="Times New Roman" w:hAnsi="Times New Roman" w:cs="Times New Roman"/>
          <w:color w:val="212121"/>
          <w:sz w:val="24"/>
          <w:szCs w:val="24"/>
          <w:shd w:val="clear" w:color="auto" w:fill="FFFFFF"/>
        </w:rPr>
        <w:t>dopamin zvyšuje krevní tlak, stejně tak jako kožní a podkožní průtok krve avšak jak se zdá bez vasokonstrikčních účinků v této populaci (Yaffe a Aranda, 2021; Ishiguro a kol., 2012).</w:t>
      </w:r>
    </w:p>
    <w:p w14:paraId="2AC087EE" w14:textId="77777777" w:rsidR="00BB417F" w:rsidRDefault="00BB417F" w:rsidP="00BB417F">
      <w:pPr>
        <w:spacing w:after="0" w:line="360" w:lineRule="auto"/>
        <w:ind w:firstLine="708"/>
        <w:jc w:val="both"/>
        <w:rPr>
          <w:rFonts w:ascii="Times New Roman" w:hAnsi="Times New Roman" w:cs="Times New Roman"/>
          <w:color w:val="212121"/>
          <w:sz w:val="24"/>
          <w:szCs w:val="24"/>
          <w:shd w:val="clear" w:color="auto" w:fill="FFFFFF"/>
        </w:rPr>
      </w:pPr>
    </w:p>
    <w:p w14:paraId="372B875C" w14:textId="77777777" w:rsidR="00BB417F" w:rsidRPr="002C5486" w:rsidRDefault="00BB417F" w:rsidP="00BB417F">
      <w:pPr>
        <w:spacing w:after="0" w:line="360" w:lineRule="auto"/>
        <w:ind w:firstLine="708"/>
        <w:jc w:val="both"/>
        <w:rPr>
          <w:rFonts w:ascii="Times New Roman" w:hAnsi="Times New Roman" w:cs="Times New Roman"/>
          <w:color w:val="212121"/>
          <w:sz w:val="24"/>
          <w:szCs w:val="24"/>
          <w:shd w:val="clear" w:color="auto" w:fill="FFFFFF"/>
        </w:rPr>
      </w:pPr>
    </w:p>
    <w:p w14:paraId="1BF49C5B" w14:textId="77777777" w:rsidR="00BB417F" w:rsidRPr="00591330" w:rsidRDefault="00BB417F" w:rsidP="00BB417F">
      <w:pPr>
        <w:spacing w:after="0" w:line="360" w:lineRule="auto"/>
        <w:jc w:val="both"/>
        <w:rPr>
          <w:rFonts w:ascii="Times New Roman" w:hAnsi="Times New Roman" w:cs="Times New Roman"/>
          <w:b/>
          <w:color w:val="FF0000"/>
          <w:sz w:val="28"/>
          <w:szCs w:val="28"/>
        </w:rPr>
      </w:pPr>
      <w:r w:rsidRPr="0060244B">
        <w:rPr>
          <w:rFonts w:ascii="Times New Roman" w:hAnsi="Times New Roman" w:cs="Times New Roman"/>
          <w:b/>
          <w:color w:val="FF0000"/>
          <w:sz w:val="28"/>
          <w:szCs w:val="28"/>
        </w:rPr>
        <w:t>Zvláštnosti novorozence</w:t>
      </w:r>
    </w:p>
    <w:p w14:paraId="121F10EC" w14:textId="77777777" w:rsidR="00BB417F" w:rsidRDefault="00BB417F" w:rsidP="00BB417F">
      <w:pPr>
        <w:spacing w:after="0" w:line="360" w:lineRule="auto"/>
        <w:ind w:firstLine="360"/>
        <w:jc w:val="both"/>
        <w:rPr>
          <w:rFonts w:ascii="Times New Roman" w:hAnsi="Times New Roman" w:cs="Times New Roman"/>
          <w:color w:val="000000" w:themeColor="text1"/>
          <w:sz w:val="24"/>
          <w:szCs w:val="24"/>
        </w:rPr>
      </w:pPr>
    </w:p>
    <w:p w14:paraId="4CD8FA9C" w14:textId="77777777" w:rsidR="00BB417F" w:rsidRPr="0060244B" w:rsidRDefault="00BB417F" w:rsidP="00BB417F">
      <w:pPr>
        <w:spacing w:after="0" w:line="360" w:lineRule="auto"/>
        <w:ind w:firstLine="360"/>
        <w:jc w:val="both"/>
        <w:rPr>
          <w:rFonts w:ascii="Times New Roman" w:hAnsi="Times New Roman" w:cs="Times New Roman"/>
          <w:color w:val="000000" w:themeColor="text1"/>
          <w:sz w:val="24"/>
          <w:szCs w:val="24"/>
        </w:rPr>
      </w:pPr>
      <w:r w:rsidRPr="0060244B">
        <w:rPr>
          <w:rFonts w:ascii="Times New Roman" w:hAnsi="Times New Roman" w:cs="Times New Roman"/>
          <w:color w:val="000000" w:themeColor="text1"/>
          <w:sz w:val="24"/>
          <w:szCs w:val="24"/>
        </w:rPr>
        <w:t>Vyšetření rukou novorozence je součástí fyzikálního vyšetření a nesmí být opomíjeno, neboť správným zhodnocením lze získat informace např. o zralosti novorozence, jeho vývoji a působení zevních faktorů (léčiva) na organizmus novorozence</w:t>
      </w:r>
    </w:p>
    <w:p w14:paraId="3B131A73" w14:textId="77777777" w:rsidR="00BB417F" w:rsidRPr="0060244B" w:rsidRDefault="00BB417F" w:rsidP="00BB417F">
      <w:pPr>
        <w:pStyle w:val="Odsekzoznamu"/>
        <w:numPr>
          <w:ilvl w:val="0"/>
          <w:numId w:val="62"/>
        </w:numPr>
        <w:spacing w:after="0" w:line="360" w:lineRule="auto"/>
        <w:jc w:val="both"/>
        <w:rPr>
          <w:rFonts w:ascii="Times New Roman" w:hAnsi="Times New Roman" w:cs="Times New Roman"/>
          <w:color w:val="000000" w:themeColor="text1"/>
          <w:sz w:val="24"/>
          <w:szCs w:val="24"/>
        </w:rPr>
      </w:pPr>
      <w:r w:rsidRPr="0060244B">
        <w:rPr>
          <w:rFonts w:ascii="Times New Roman" w:hAnsi="Times New Roman" w:cs="Times New Roman"/>
          <w:color w:val="000000" w:themeColor="text1"/>
          <w:sz w:val="24"/>
          <w:szCs w:val="24"/>
        </w:rPr>
        <w:t>vliv léčiva na ruce novorozence může být reverzibilní anebo ireverzibilní,</w:t>
      </w:r>
    </w:p>
    <w:p w14:paraId="66EA7734" w14:textId="77777777" w:rsidR="00BB417F" w:rsidRPr="0060244B" w:rsidRDefault="00BB417F" w:rsidP="00BB417F">
      <w:pPr>
        <w:pStyle w:val="Odsekzoznamu"/>
        <w:numPr>
          <w:ilvl w:val="0"/>
          <w:numId w:val="62"/>
        </w:numPr>
        <w:spacing w:after="0" w:line="360" w:lineRule="auto"/>
        <w:jc w:val="both"/>
        <w:rPr>
          <w:rFonts w:ascii="Times New Roman" w:hAnsi="Times New Roman" w:cs="Times New Roman"/>
          <w:color w:val="000000" w:themeColor="text1"/>
          <w:sz w:val="24"/>
          <w:szCs w:val="24"/>
        </w:rPr>
      </w:pPr>
      <w:r w:rsidRPr="0060244B">
        <w:rPr>
          <w:rFonts w:ascii="Times New Roman" w:hAnsi="Times New Roman" w:cs="Times New Roman"/>
          <w:color w:val="000000" w:themeColor="text1"/>
          <w:sz w:val="24"/>
          <w:szCs w:val="24"/>
        </w:rPr>
        <w:t>ireverzibilní účinek léčiva je spojen s expozicí léku „in utero“ a projevy jsou nejčastěji anatomické změny (malformace horních končetin a prstů), ale je součástí i jiných orgánových změn (poškození CNS),</w:t>
      </w:r>
    </w:p>
    <w:p w14:paraId="4BEC0664" w14:textId="77777777" w:rsidR="00BB417F" w:rsidRPr="0060244B" w:rsidRDefault="00BB417F" w:rsidP="00BB417F">
      <w:pPr>
        <w:pStyle w:val="Odsekzoznamu"/>
        <w:numPr>
          <w:ilvl w:val="0"/>
          <w:numId w:val="62"/>
        </w:numPr>
        <w:spacing w:after="0" w:line="360" w:lineRule="auto"/>
        <w:jc w:val="both"/>
        <w:rPr>
          <w:rFonts w:ascii="Times New Roman" w:hAnsi="Times New Roman" w:cs="Times New Roman"/>
          <w:color w:val="000000" w:themeColor="text1"/>
          <w:sz w:val="24"/>
          <w:szCs w:val="24"/>
        </w:rPr>
      </w:pPr>
      <w:r w:rsidRPr="0060244B">
        <w:rPr>
          <w:rFonts w:ascii="Times New Roman" w:hAnsi="Times New Roman" w:cs="Times New Roman"/>
          <w:color w:val="000000" w:themeColor="text1"/>
          <w:sz w:val="24"/>
          <w:szCs w:val="24"/>
        </w:rPr>
        <w:t>reverzibilní účinek léčiva vzniká v důsledku žádoucího nebo nežádoucího účinku léčiva a projevuje se nejčastěji změnou krevního oběhu, barvy kůže nebo změnou funkce ruky,</w:t>
      </w:r>
    </w:p>
    <w:p w14:paraId="38BE17E0" w14:textId="20EB36BB" w:rsidR="00BB417F" w:rsidRPr="0060244B" w:rsidRDefault="00BB417F" w:rsidP="00BB417F">
      <w:pPr>
        <w:pStyle w:val="Odsekzoznamu"/>
        <w:numPr>
          <w:ilvl w:val="0"/>
          <w:numId w:val="62"/>
        </w:numPr>
        <w:spacing w:after="0" w:line="360" w:lineRule="auto"/>
        <w:jc w:val="both"/>
        <w:rPr>
          <w:rFonts w:ascii="Times New Roman" w:hAnsi="Times New Roman" w:cs="Times New Roman"/>
          <w:color w:val="000000" w:themeColor="text1"/>
          <w:sz w:val="24"/>
          <w:szCs w:val="24"/>
        </w:rPr>
      </w:pPr>
      <w:r w:rsidRPr="0060244B">
        <w:rPr>
          <w:rFonts w:ascii="Times New Roman" w:hAnsi="Times New Roman" w:cs="Times New Roman"/>
          <w:color w:val="000000" w:themeColor="text1"/>
          <w:sz w:val="24"/>
          <w:szCs w:val="24"/>
        </w:rPr>
        <w:t>mezi nejvíce riziková léčiva s ireverzibilním vlivem na ruce novorozence patří léčiva nervového systému (N) naopak léčiva kardiovaskulární (C) a antimikrobiální patří k léčivům s vlivem reverzibilním</w:t>
      </w:r>
      <w:r>
        <w:rPr>
          <w:rFonts w:ascii="Times New Roman" w:hAnsi="Times New Roman" w:cs="Times New Roman"/>
          <w:color w:val="000000" w:themeColor="text1"/>
          <w:sz w:val="24"/>
          <w:szCs w:val="24"/>
        </w:rPr>
        <w:t>.</w:t>
      </w:r>
      <w:r w:rsidRPr="0060244B">
        <w:rPr>
          <w:rFonts w:ascii="Times New Roman" w:hAnsi="Times New Roman" w:cs="Times New Roman"/>
          <w:color w:val="000000" w:themeColor="text1"/>
          <w:sz w:val="24"/>
          <w:szCs w:val="24"/>
        </w:rPr>
        <w:t xml:space="preserve"> </w:t>
      </w:r>
    </w:p>
    <w:p w14:paraId="619E73FD" w14:textId="77777777" w:rsidR="00BB417F" w:rsidRDefault="00BB417F" w:rsidP="000809C2">
      <w:pPr>
        <w:spacing w:after="0" w:line="360" w:lineRule="auto"/>
        <w:jc w:val="right"/>
        <w:rPr>
          <w:rFonts w:ascii="Times New Roman" w:hAnsi="Times New Roman" w:cs="Times New Roman"/>
          <w:bCs/>
          <w:i/>
          <w:sz w:val="24"/>
          <w:szCs w:val="24"/>
        </w:rPr>
      </w:pPr>
    </w:p>
    <w:p w14:paraId="5130830D" w14:textId="77777777" w:rsidR="00BB417F" w:rsidRDefault="00BB417F" w:rsidP="000809C2">
      <w:pPr>
        <w:spacing w:after="0" w:line="360" w:lineRule="auto"/>
        <w:jc w:val="right"/>
        <w:rPr>
          <w:rFonts w:ascii="Times New Roman" w:hAnsi="Times New Roman" w:cs="Times New Roman"/>
          <w:bCs/>
          <w:i/>
          <w:sz w:val="24"/>
          <w:szCs w:val="24"/>
        </w:rPr>
      </w:pPr>
    </w:p>
    <w:p w14:paraId="72303399" w14:textId="77777777" w:rsidR="00BB417F" w:rsidRDefault="00BB417F" w:rsidP="000809C2">
      <w:pPr>
        <w:spacing w:after="0" w:line="360" w:lineRule="auto"/>
        <w:jc w:val="right"/>
        <w:rPr>
          <w:rFonts w:ascii="Times New Roman" w:hAnsi="Times New Roman" w:cs="Times New Roman"/>
          <w:bCs/>
          <w:i/>
          <w:sz w:val="24"/>
          <w:szCs w:val="24"/>
        </w:rPr>
      </w:pPr>
    </w:p>
    <w:p w14:paraId="14ABEE60" w14:textId="77777777" w:rsidR="00BB417F" w:rsidRDefault="00BB417F" w:rsidP="000809C2">
      <w:pPr>
        <w:spacing w:after="0" w:line="360" w:lineRule="auto"/>
        <w:jc w:val="right"/>
        <w:rPr>
          <w:rFonts w:ascii="Times New Roman" w:hAnsi="Times New Roman" w:cs="Times New Roman"/>
          <w:bCs/>
          <w:i/>
          <w:sz w:val="24"/>
          <w:szCs w:val="24"/>
        </w:rPr>
      </w:pPr>
    </w:p>
    <w:p w14:paraId="376FED45" w14:textId="77777777" w:rsidR="00BB417F" w:rsidRDefault="00BB417F" w:rsidP="000809C2">
      <w:pPr>
        <w:spacing w:after="0" w:line="360" w:lineRule="auto"/>
        <w:jc w:val="right"/>
        <w:rPr>
          <w:rFonts w:ascii="Times New Roman" w:hAnsi="Times New Roman" w:cs="Times New Roman"/>
          <w:bCs/>
          <w:i/>
          <w:sz w:val="24"/>
          <w:szCs w:val="24"/>
        </w:rPr>
      </w:pPr>
    </w:p>
    <w:p w14:paraId="5E8AC6FB" w14:textId="77777777" w:rsidR="00BB417F" w:rsidRDefault="00BB417F" w:rsidP="000809C2">
      <w:pPr>
        <w:spacing w:after="0" w:line="360" w:lineRule="auto"/>
        <w:jc w:val="right"/>
        <w:rPr>
          <w:rFonts w:ascii="Times New Roman" w:hAnsi="Times New Roman" w:cs="Times New Roman"/>
          <w:bCs/>
          <w:i/>
          <w:sz w:val="24"/>
          <w:szCs w:val="24"/>
        </w:rPr>
      </w:pPr>
    </w:p>
    <w:p w14:paraId="6310CA46" w14:textId="77777777" w:rsidR="00BB417F" w:rsidRDefault="00BB417F" w:rsidP="000809C2">
      <w:pPr>
        <w:spacing w:after="0" w:line="360" w:lineRule="auto"/>
        <w:jc w:val="right"/>
        <w:rPr>
          <w:rFonts w:ascii="Times New Roman" w:hAnsi="Times New Roman" w:cs="Times New Roman"/>
          <w:bCs/>
          <w:i/>
          <w:sz w:val="24"/>
          <w:szCs w:val="24"/>
        </w:rPr>
      </w:pPr>
    </w:p>
    <w:p w14:paraId="4DC6727D" w14:textId="77777777" w:rsidR="00BB417F" w:rsidRDefault="00BB417F" w:rsidP="000809C2">
      <w:pPr>
        <w:spacing w:after="0" w:line="360" w:lineRule="auto"/>
        <w:jc w:val="right"/>
        <w:rPr>
          <w:rFonts w:ascii="Times New Roman" w:hAnsi="Times New Roman" w:cs="Times New Roman"/>
          <w:bCs/>
          <w:i/>
          <w:sz w:val="24"/>
          <w:szCs w:val="24"/>
        </w:rPr>
      </w:pPr>
    </w:p>
    <w:p w14:paraId="7ECC5603" w14:textId="162CBFCA" w:rsidR="00C450A1" w:rsidRPr="00B01590" w:rsidRDefault="000809C2" w:rsidP="000809C2">
      <w:pPr>
        <w:spacing w:after="0" w:line="360" w:lineRule="auto"/>
        <w:jc w:val="right"/>
        <w:rPr>
          <w:rFonts w:ascii="Times New Roman" w:hAnsi="Times New Roman" w:cs="Times New Roman"/>
          <w:bCs/>
          <w:i/>
          <w:sz w:val="24"/>
          <w:szCs w:val="24"/>
        </w:rPr>
      </w:pPr>
      <w:r w:rsidRPr="00B01590">
        <w:rPr>
          <w:rFonts w:ascii="Times New Roman" w:hAnsi="Times New Roman" w:cs="Times New Roman"/>
          <w:bCs/>
          <w:i/>
          <w:sz w:val="24"/>
          <w:szCs w:val="24"/>
        </w:rPr>
        <w:lastRenderedPageBreak/>
        <w:t>...nech ruka novorodenca</w:t>
      </w:r>
    </w:p>
    <w:p w14:paraId="78AEBD89" w14:textId="244465A7" w:rsidR="000809C2" w:rsidRPr="00B01590" w:rsidRDefault="000809C2" w:rsidP="000809C2">
      <w:pPr>
        <w:spacing w:after="0" w:line="360" w:lineRule="auto"/>
        <w:jc w:val="right"/>
        <w:rPr>
          <w:rFonts w:ascii="Times New Roman" w:hAnsi="Times New Roman" w:cs="Times New Roman"/>
          <w:bCs/>
          <w:i/>
          <w:sz w:val="24"/>
          <w:szCs w:val="24"/>
        </w:rPr>
      </w:pPr>
      <w:r w:rsidRPr="00B01590">
        <w:rPr>
          <w:rFonts w:ascii="Times New Roman" w:hAnsi="Times New Roman" w:cs="Times New Roman"/>
          <w:bCs/>
          <w:i/>
          <w:sz w:val="24"/>
          <w:szCs w:val="24"/>
        </w:rPr>
        <w:t>chytí kúsok šťastia,</w:t>
      </w:r>
    </w:p>
    <w:p w14:paraId="4E232DF9" w14:textId="6EFC7149" w:rsidR="000809C2" w:rsidRPr="00B01590" w:rsidRDefault="000809C2" w:rsidP="000809C2">
      <w:pPr>
        <w:spacing w:after="0" w:line="360" w:lineRule="auto"/>
        <w:jc w:val="right"/>
        <w:rPr>
          <w:rFonts w:ascii="Times New Roman" w:hAnsi="Times New Roman" w:cs="Times New Roman"/>
          <w:bCs/>
          <w:i/>
          <w:sz w:val="24"/>
          <w:szCs w:val="24"/>
        </w:rPr>
      </w:pPr>
      <w:r w:rsidRPr="00B01590">
        <w:rPr>
          <w:rFonts w:ascii="Times New Roman" w:hAnsi="Times New Roman" w:cs="Times New Roman"/>
          <w:bCs/>
          <w:i/>
          <w:sz w:val="24"/>
          <w:szCs w:val="24"/>
        </w:rPr>
        <w:t>aby ho sprevádzalo celý život...</w:t>
      </w:r>
    </w:p>
    <w:p w14:paraId="21CDC0EF" w14:textId="77777777" w:rsidR="00BD7DC9" w:rsidRDefault="00BD7DC9" w:rsidP="00BD7DC9">
      <w:pPr>
        <w:spacing w:after="0" w:line="360" w:lineRule="auto"/>
        <w:jc w:val="both"/>
        <w:rPr>
          <w:rFonts w:ascii="Times New Roman" w:hAnsi="Times New Roman" w:cs="Times New Roman"/>
          <w:sz w:val="24"/>
          <w:szCs w:val="24"/>
        </w:rPr>
      </w:pPr>
    </w:p>
    <w:p w14:paraId="6D6F615F" w14:textId="77777777" w:rsidR="00BD7DC9" w:rsidRDefault="00BD7DC9" w:rsidP="00BD7DC9">
      <w:pPr>
        <w:spacing w:after="0" w:line="360" w:lineRule="auto"/>
        <w:jc w:val="both"/>
        <w:rPr>
          <w:rFonts w:ascii="Times New Roman" w:hAnsi="Times New Roman" w:cs="Times New Roman"/>
          <w:sz w:val="24"/>
          <w:szCs w:val="24"/>
        </w:rPr>
      </w:pPr>
    </w:p>
    <w:p w14:paraId="64F75D77" w14:textId="77777777" w:rsidR="00BD7DC9" w:rsidRDefault="00BD7DC9" w:rsidP="00BD7DC9">
      <w:pPr>
        <w:spacing w:after="0" w:line="360" w:lineRule="auto"/>
        <w:jc w:val="both"/>
        <w:rPr>
          <w:rFonts w:ascii="Times New Roman" w:hAnsi="Times New Roman" w:cs="Times New Roman"/>
          <w:sz w:val="24"/>
          <w:szCs w:val="24"/>
        </w:rPr>
      </w:pPr>
    </w:p>
    <w:p w14:paraId="00C98410" w14:textId="77777777" w:rsidR="00BD7DC9" w:rsidRDefault="00BD7DC9" w:rsidP="00BD7DC9">
      <w:pPr>
        <w:spacing w:after="0" w:line="360" w:lineRule="auto"/>
        <w:jc w:val="both"/>
        <w:rPr>
          <w:rFonts w:ascii="Times New Roman" w:hAnsi="Times New Roman" w:cs="Times New Roman"/>
          <w:sz w:val="24"/>
          <w:szCs w:val="24"/>
        </w:rPr>
      </w:pPr>
    </w:p>
    <w:p w14:paraId="4DDC0785" w14:textId="77777777" w:rsidR="00BD7DC9" w:rsidRDefault="00BD7DC9" w:rsidP="00BD7DC9">
      <w:pPr>
        <w:spacing w:after="0" w:line="360" w:lineRule="auto"/>
        <w:jc w:val="both"/>
        <w:rPr>
          <w:rFonts w:ascii="Times New Roman" w:hAnsi="Times New Roman" w:cs="Times New Roman"/>
          <w:sz w:val="24"/>
          <w:szCs w:val="24"/>
        </w:rPr>
      </w:pPr>
    </w:p>
    <w:p w14:paraId="0D194B84" w14:textId="77777777" w:rsidR="00BD7DC9" w:rsidRDefault="00BD7DC9" w:rsidP="00BD7DC9">
      <w:pPr>
        <w:spacing w:after="0" w:line="360" w:lineRule="auto"/>
        <w:jc w:val="both"/>
        <w:rPr>
          <w:rFonts w:ascii="Times New Roman" w:hAnsi="Times New Roman" w:cs="Times New Roman"/>
          <w:sz w:val="24"/>
          <w:szCs w:val="24"/>
        </w:rPr>
      </w:pPr>
    </w:p>
    <w:p w14:paraId="1E72CFDC" w14:textId="77777777" w:rsidR="00BD7DC9" w:rsidRDefault="00BD7DC9" w:rsidP="00BD7DC9">
      <w:pPr>
        <w:spacing w:after="0" w:line="360" w:lineRule="auto"/>
        <w:jc w:val="both"/>
        <w:rPr>
          <w:rFonts w:ascii="Times New Roman" w:hAnsi="Times New Roman" w:cs="Times New Roman"/>
          <w:sz w:val="24"/>
          <w:szCs w:val="24"/>
        </w:rPr>
      </w:pPr>
    </w:p>
    <w:p w14:paraId="359CFAA6" w14:textId="77777777" w:rsidR="00BD7DC9" w:rsidRDefault="00BD7DC9" w:rsidP="00BD7DC9">
      <w:pPr>
        <w:spacing w:after="0" w:line="360" w:lineRule="auto"/>
        <w:jc w:val="both"/>
        <w:rPr>
          <w:rFonts w:ascii="Times New Roman" w:hAnsi="Times New Roman" w:cs="Times New Roman"/>
          <w:sz w:val="24"/>
          <w:szCs w:val="24"/>
        </w:rPr>
      </w:pPr>
    </w:p>
    <w:p w14:paraId="62486FF8" w14:textId="77777777" w:rsidR="00BD7DC9" w:rsidRDefault="00BD7DC9" w:rsidP="00BD7DC9">
      <w:pPr>
        <w:spacing w:after="0" w:line="360" w:lineRule="auto"/>
        <w:jc w:val="both"/>
        <w:rPr>
          <w:rFonts w:ascii="Times New Roman" w:hAnsi="Times New Roman" w:cs="Times New Roman"/>
          <w:sz w:val="24"/>
          <w:szCs w:val="24"/>
        </w:rPr>
      </w:pPr>
    </w:p>
    <w:p w14:paraId="0FFC69BE" w14:textId="77777777" w:rsidR="00BD7DC9" w:rsidRDefault="00BD7DC9" w:rsidP="00BD7DC9">
      <w:pPr>
        <w:spacing w:after="0" w:line="360" w:lineRule="auto"/>
        <w:jc w:val="both"/>
        <w:rPr>
          <w:rFonts w:ascii="Times New Roman" w:hAnsi="Times New Roman" w:cs="Times New Roman"/>
          <w:sz w:val="24"/>
          <w:szCs w:val="24"/>
        </w:rPr>
      </w:pPr>
    </w:p>
    <w:p w14:paraId="61716009" w14:textId="77777777" w:rsidR="00BD7DC9" w:rsidRDefault="00BD7DC9" w:rsidP="00BD7DC9">
      <w:pPr>
        <w:spacing w:after="0" w:line="360" w:lineRule="auto"/>
        <w:jc w:val="both"/>
        <w:rPr>
          <w:rFonts w:ascii="Times New Roman" w:hAnsi="Times New Roman" w:cs="Times New Roman"/>
          <w:sz w:val="24"/>
          <w:szCs w:val="24"/>
        </w:rPr>
      </w:pPr>
    </w:p>
    <w:p w14:paraId="557E1415" w14:textId="77777777" w:rsidR="00BD7DC9" w:rsidRDefault="00BD7DC9" w:rsidP="00BD7DC9">
      <w:pPr>
        <w:spacing w:after="0" w:line="360" w:lineRule="auto"/>
        <w:jc w:val="both"/>
        <w:rPr>
          <w:rFonts w:ascii="Times New Roman" w:hAnsi="Times New Roman" w:cs="Times New Roman"/>
          <w:sz w:val="24"/>
          <w:szCs w:val="24"/>
        </w:rPr>
      </w:pPr>
    </w:p>
    <w:p w14:paraId="60D54929" w14:textId="77777777" w:rsidR="00BD7DC9" w:rsidRDefault="00BD7DC9" w:rsidP="00BD7DC9">
      <w:pPr>
        <w:spacing w:after="0" w:line="360" w:lineRule="auto"/>
        <w:jc w:val="both"/>
        <w:rPr>
          <w:rFonts w:ascii="Times New Roman" w:hAnsi="Times New Roman" w:cs="Times New Roman"/>
          <w:sz w:val="24"/>
          <w:szCs w:val="24"/>
        </w:rPr>
      </w:pPr>
    </w:p>
    <w:p w14:paraId="599DE11D" w14:textId="77777777" w:rsidR="00C450A1" w:rsidRDefault="00C450A1" w:rsidP="00BD7DC9">
      <w:pPr>
        <w:spacing w:after="0" w:line="360" w:lineRule="auto"/>
        <w:jc w:val="both"/>
        <w:rPr>
          <w:rFonts w:ascii="Times New Roman" w:hAnsi="Times New Roman" w:cs="Times New Roman"/>
          <w:sz w:val="24"/>
          <w:szCs w:val="24"/>
        </w:rPr>
      </w:pPr>
    </w:p>
    <w:p w14:paraId="0EF67FDA" w14:textId="77777777" w:rsidR="000809C2" w:rsidRDefault="000809C2" w:rsidP="00BD7DC9">
      <w:pPr>
        <w:spacing w:after="0" w:line="360" w:lineRule="auto"/>
        <w:jc w:val="both"/>
        <w:rPr>
          <w:rFonts w:ascii="Times New Roman" w:hAnsi="Times New Roman" w:cs="Times New Roman"/>
          <w:sz w:val="24"/>
          <w:szCs w:val="24"/>
        </w:rPr>
      </w:pPr>
    </w:p>
    <w:p w14:paraId="6089D1E0" w14:textId="77777777" w:rsidR="00BD7DC9" w:rsidRDefault="00BD7DC9" w:rsidP="00BD7DC9">
      <w:pPr>
        <w:spacing w:after="0" w:line="360" w:lineRule="auto"/>
        <w:jc w:val="both"/>
        <w:rPr>
          <w:rFonts w:ascii="Times New Roman" w:hAnsi="Times New Roman" w:cs="Times New Roman"/>
          <w:sz w:val="24"/>
          <w:szCs w:val="24"/>
        </w:rPr>
      </w:pPr>
    </w:p>
    <w:p w14:paraId="5D5863E8" w14:textId="22FDA17C" w:rsidR="008623C4" w:rsidRDefault="008623C4" w:rsidP="00BD7DC9">
      <w:pPr>
        <w:spacing w:after="0" w:line="360" w:lineRule="auto"/>
        <w:jc w:val="both"/>
        <w:rPr>
          <w:rFonts w:ascii="Times New Roman" w:hAnsi="Times New Roman" w:cs="Times New Roman"/>
          <w:sz w:val="24"/>
          <w:szCs w:val="24"/>
        </w:rPr>
      </w:pPr>
    </w:p>
    <w:p w14:paraId="1E5E0ED0" w14:textId="77777777" w:rsidR="008623C4" w:rsidRDefault="008623C4" w:rsidP="00BD7DC9">
      <w:pPr>
        <w:spacing w:after="0" w:line="360" w:lineRule="auto"/>
        <w:jc w:val="both"/>
        <w:rPr>
          <w:rFonts w:ascii="Times New Roman" w:hAnsi="Times New Roman" w:cs="Times New Roman"/>
          <w:sz w:val="24"/>
          <w:szCs w:val="24"/>
        </w:rPr>
      </w:pPr>
    </w:p>
    <w:p w14:paraId="6ECCFA8D" w14:textId="77777777" w:rsidR="00BD7DC9" w:rsidRPr="00BD7DC9" w:rsidRDefault="00BD7DC9" w:rsidP="00BD7DC9">
      <w:pPr>
        <w:spacing w:after="0" w:line="360" w:lineRule="auto"/>
        <w:jc w:val="both"/>
        <w:rPr>
          <w:rFonts w:ascii="Times New Roman" w:hAnsi="Times New Roman" w:cs="Times New Roman"/>
          <w:sz w:val="24"/>
          <w:szCs w:val="24"/>
        </w:rPr>
      </w:pPr>
    </w:p>
    <w:p w14:paraId="48B4F872" w14:textId="77777777" w:rsidR="006B2312" w:rsidRPr="00BD7DC9" w:rsidRDefault="006B2312" w:rsidP="00837B57">
      <w:pPr>
        <w:spacing w:after="0" w:line="360" w:lineRule="auto"/>
        <w:jc w:val="both"/>
        <w:rPr>
          <w:rFonts w:ascii="Times New Roman" w:hAnsi="Times New Roman" w:cs="Times New Roman"/>
          <w:b/>
          <w:bCs/>
          <w:sz w:val="28"/>
          <w:szCs w:val="28"/>
        </w:rPr>
      </w:pPr>
      <w:r w:rsidRPr="00BD7DC9">
        <w:rPr>
          <w:rFonts w:ascii="Times New Roman" w:hAnsi="Times New Roman" w:cs="Times New Roman"/>
          <w:b/>
          <w:bCs/>
          <w:sz w:val="28"/>
          <w:szCs w:val="28"/>
        </w:rPr>
        <w:t>Vplyv katecholamínov na periférnu cirkuláciu</w:t>
      </w:r>
    </w:p>
    <w:p w14:paraId="61AC05C1" w14:textId="77777777" w:rsidR="006B2312" w:rsidRPr="00BD7DC9" w:rsidRDefault="006B2312" w:rsidP="00837B57">
      <w:pPr>
        <w:spacing w:after="0" w:line="360" w:lineRule="auto"/>
        <w:jc w:val="both"/>
        <w:rPr>
          <w:rFonts w:ascii="Times New Roman" w:hAnsi="Times New Roman" w:cs="Times New Roman"/>
          <w:sz w:val="24"/>
          <w:szCs w:val="24"/>
        </w:rPr>
      </w:pPr>
    </w:p>
    <w:p w14:paraId="1F659CE0" w14:textId="77777777" w:rsidR="006B2312" w:rsidRPr="00BD7DC9" w:rsidRDefault="006B2312" w:rsidP="00837B57">
      <w:pPr>
        <w:spacing w:after="0" w:line="360" w:lineRule="auto"/>
        <w:ind w:firstLine="720"/>
        <w:jc w:val="both"/>
        <w:rPr>
          <w:rFonts w:ascii="Times New Roman" w:hAnsi="Times New Roman" w:cs="Times New Roman"/>
          <w:sz w:val="24"/>
          <w:szCs w:val="24"/>
        </w:rPr>
      </w:pPr>
      <w:r w:rsidRPr="00BD7DC9">
        <w:rPr>
          <w:rFonts w:ascii="Times New Roman" w:hAnsi="Times New Roman" w:cs="Times New Roman"/>
          <w:sz w:val="24"/>
          <w:szCs w:val="24"/>
        </w:rPr>
        <w:t>Katecholamíny sú hormóny a neurotransmitery primárne produkované v dreni nadobličky a mozgu. Reguláciu prietoku krvi v periférnom riečisku regulujú prostredníctvom receptormi sprostredkovanej odpovede hladkej svaloviny ciev (Sparks, 1999).</w:t>
      </w:r>
    </w:p>
    <w:p w14:paraId="183FF619" w14:textId="546E3CA3" w:rsidR="006B2312" w:rsidRPr="00BD7DC9" w:rsidRDefault="006B2312" w:rsidP="00BD7DC9">
      <w:pPr>
        <w:spacing w:after="0" w:line="360" w:lineRule="auto"/>
        <w:ind w:firstLine="720"/>
        <w:jc w:val="both"/>
        <w:rPr>
          <w:rFonts w:ascii="Times New Roman" w:hAnsi="Times New Roman" w:cs="Times New Roman"/>
          <w:sz w:val="24"/>
          <w:szCs w:val="24"/>
        </w:rPr>
      </w:pPr>
      <w:r w:rsidRPr="00BD7DC9">
        <w:rPr>
          <w:rFonts w:ascii="Times New Roman" w:hAnsi="Times New Roman" w:cs="Times New Roman"/>
          <w:sz w:val="24"/>
          <w:szCs w:val="24"/>
        </w:rPr>
        <w:t xml:space="preserve"> Dopamín, noradrenalín a adrenalín sú syntetizované v tzv. katechol</w:t>
      </w:r>
      <w:r w:rsidR="00176B1D">
        <w:rPr>
          <w:rFonts w:ascii="Times New Roman" w:hAnsi="Times New Roman" w:cs="Times New Roman"/>
          <w:sz w:val="24"/>
          <w:szCs w:val="24"/>
        </w:rPr>
        <w:t>a</w:t>
      </w:r>
      <w:r w:rsidRPr="00BD7DC9">
        <w:rPr>
          <w:rFonts w:ascii="Times New Roman" w:hAnsi="Times New Roman" w:cs="Times New Roman"/>
          <w:sz w:val="24"/>
          <w:szCs w:val="24"/>
        </w:rPr>
        <w:t>mínovej kaskáde z aminokyseliny tyrozín. Hydroxyláciou tyrozínu vzniká DOPA (levodopa), ktorá sa pri následnej dekarboxylácii mení na dopamín. Tento je buď secernovaný alebo sa ďalšou hydroxyláciou premieňa na noradrenalín. Adrenalín vzniká hydroxyláciou noradrenalínu. Degradácia katecholamínov je zabezpečovaná monamínoxidázou (MAO) alebo katechol-o-metyltransferázou (COMT).</w:t>
      </w:r>
    </w:p>
    <w:p w14:paraId="68D0E3D0" w14:textId="77777777" w:rsidR="006B2312" w:rsidRPr="00BD7DC9" w:rsidRDefault="006B2312" w:rsidP="00BD7DC9">
      <w:pPr>
        <w:spacing w:after="0" w:line="360" w:lineRule="auto"/>
        <w:ind w:firstLine="720"/>
        <w:jc w:val="both"/>
        <w:rPr>
          <w:rFonts w:ascii="Times New Roman" w:hAnsi="Times New Roman" w:cs="Times New Roman"/>
          <w:sz w:val="24"/>
          <w:szCs w:val="24"/>
          <w:vertAlign w:val="subscript"/>
        </w:rPr>
      </w:pPr>
      <w:r w:rsidRPr="00BD7DC9">
        <w:rPr>
          <w:rFonts w:ascii="Times New Roman" w:hAnsi="Times New Roman" w:cs="Times New Roman"/>
          <w:sz w:val="24"/>
          <w:szCs w:val="24"/>
        </w:rPr>
        <w:lastRenderedPageBreak/>
        <w:t>Kardiovaskulárny účinok katecholamínov je sprostredkovaný ich väzbou na adrenergné (</w:t>
      </w:r>
      <w:r w:rsidRPr="00BD7DC9">
        <w:rPr>
          <w:rFonts w:ascii="Times New Roman" w:hAnsi="Times New Roman" w:cs="Times New Roman"/>
          <w:i/>
          <w:iCs/>
          <w:sz w:val="24"/>
          <w:szCs w:val="24"/>
        </w:rPr>
        <w:t>ɑ</w:t>
      </w:r>
      <w:r w:rsidRPr="00BD7DC9">
        <w:rPr>
          <w:rFonts w:ascii="Times New Roman" w:hAnsi="Times New Roman" w:cs="Times New Roman"/>
          <w:sz w:val="24"/>
          <w:szCs w:val="24"/>
        </w:rPr>
        <w:t xml:space="preserve">, </w:t>
      </w:r>
      <w:r w:rsidRPr="00BD7DC9">
        <w:rPr>
          <w:rFonts w:ascii="Times New Roman" w:hAnsi="Times New Roman" w:cs="Times New Roman"/>
          <w:i/>
          <w:iCs/>
          <w:sz w:val="24"/>
          <w:szCs w:val="24"/>
        </w:rPr>
        <w:t>β</w:t>
      </w:r>
      <w:r w:rsidRPr="00BD7DC9">
        <w:rPr>
          <w:rFonts w:ascii="Times New Roman" w:hAnsi="Times New Roman" w:cs="Times New Roman"/>
          <w:sz w:val="24"/>
          <w:szCs w:val="24"/>
        </w:rPr>
        <w:t xml:space="preserve"> receptory) a dopaminergné receptory (DA).  Adrenergné receptory majú 2 hlavné kategórie, označované ako </w:t>
      </w:r>
      <w:r w:rsidRPr="00BD7DC9">
        <w:rPr>
          <w:rFonts w:ascii="Times New Roman" w:hAnsi="Times New Roman" w:cs="Times New Roman"/>
          <w:i/>
          <w:iCs/>
          <w:sz w:val="24"/>
          <w:szCs w:val="24"/>
        </w:rPr>
        <w:t>ɑ</w:t>
      </w:r>
      <w:r w:rsidRPr="00BD7DC9">
        <w:rPr>
          <w:rFonts w:ascii="Times New Roman" w:hAnsi="Times New Roman" w:cs="Times New Roman"/>
          <w:sz w:val="24"/>
          <w:szCs w:val="24"/>
        </w:rPr>
        <w:t xml:space="preserve"> a </w:t>
      </w:r>
      <w:r w:rsidRPr="00BD7DC9">
        <w:rPr>
          <w:rFonts w:ascii="Times New Roman" w:hAnsi="Times New Roman" w:cs="Times New Roman"/>
          <w:i/>
          <w:iCs/>
          <w:sz w:val="24"/>
          <w:szCs w:val="24"/>
        </w:rPr>
        <w:t>β</w:t>
      </w:r>
      <w:r w:rsidRPr="00BD7DC9">
        <w:rPr>
          <w:rFonts w:ascii="Times New Roman" w:hAnsi="Times New Roman" w:cs="Times New Roman"/>
          <w:sz w:val="24"/>
          <w:szCs w:val="24"/>
        </w:rPr>
        <w:t xml:space="preserve">. Podtypy kategórie </w:t>
      </w:r>
      <w:r w:rsidRPr="00BD7DC9">
        <w:rPr>
          <w:rFonts w:ascii="Times New Roman" w:hAnsi="Times New Roman" w:cs="Times New Roman"/>
          <w:i/>
          <w:iCs/>
          <w:sz w:val="24"/>
          <w:szCs w:val="24"/>
        </w:rPr>
        <w:t>ɑ</w:t>
      </w:r>
      <w:r w:rsidRPr="00BD7DC9">
        <w:rPr>
          <w:rFonts w:ascii="Times New Roman" w:hAnsi="Times New Roman" w:cs="Times New Roman"/>
          <w:sz w:val="24"/>
          <w:szCs w:val="24"/>
        </w:rPr>
        <w:t xml:space="preserve"> sú známe ako </w:t>
      </w:r>
      <w:r w:rsidRPr="00BD7DC9">
        <w:rPr>
          <w:rFonts w:ascii="Times New Roman" w:hAnsi="Times New Roman" w:cs="Times New Roman"/>
          <w:i/>
          <w:iCs/>
          <w:sz w:val="24"/>
          <w:szCs w:val="24"/>
        </w:rPr>
        <w:t>ɑ</w:t>
      </w:r>
      <w:r w:rsidRPr="00BD7DC9">
        <w:rPr>
          <w:rFonts w:ascii="Times New Roman" w:hAnsi="Times New Roman" w:cs="Times New Roman"/>
          <w:i/>
          <w:iCs/>
          <w:sz w:val="24"/>
          <w:szCs w:val="24"/>
          <w:vertAlign w:val="subscript"/>
        </w:rPr>
        <w:t>1</w:t>
      </w:r>
      <w:r w:rsidRPr="00BD7DC9">
        <w:rPr>
          <w:rFonts w:ascii="Times New Roman" w:hAnsi="Times New Roman" w:cs="Times New Roman"/>
          <w:sz w:val="24"/>
          <w:szCs w:val="24"/>
          <w:vertAlign w:val="subscript"/>
        </w:rPr>
        <w:t xml:space="preserve"> </w:t>
      </w:r>
      <w:r w:rsidRPr="00BD7DC9">
        <w:rPr>
          <w:rFonts w:ascii="Times New Roman" w:hAnsi="Times New Roman" w:cs="Times New Roman"/>
          <w:sz w:val="24"/>
          <w:szCs w:val="24"/>
        </w:rPr>
        <w:t xml:space="preserve">a </w:t>
      </w:r>
      <w:r w:rsidRPr="00BD7DC9">
        <w:rPr>
          <w:rFonts w:ascii="Times New Roman" w:hAnsi="Times New Roman" w:cs="Times New Roman"/>
          <w:i/>
          <w:iCs/>
          <w:sz w:val="24"/>
          <w:szCs w:val="24"/>
        </w:rPr>
        <w:t>ɑ</w:t>
      </w:r>
      <w:r w:rsidRPr="00BD7DC9">
        <w:rPr>
          <w:rFonts w:ascii="Times New Roman" w:hAnsi="Times New Roman" w:cs="Times New Roman"/>
          <w:i/>
          <w:iCs/>
          <w:sz w:val="24"/>
          <w:szCs w:val="24"/>
          <w:vertAlign w:val="subscript"/>
        </w:rPr>
        <w:t>2</w:t>
      </w:r>
      <w:r w:rsidRPr="00BD7DC9">
        <w:rPr>
          <w:rFonts w:ascii="Times New Roman" w:hAnsi="Times New Roman" w:cs="Times New Roman"/>
          <w:sz w:val="24"/>
          <w:szCs w:val="24"/>
        </w:rPr>
        <w:t xml:space="preserve">  a ďalej sa rozdeľujú na subtypy (</w:t>
      </w:r>
      <w:r w:rsidRPr="00BD7DC9">
        <w:rPr>
          <w:rFonts w:ascii="Times New Roman" w:hAnsi="Times New Roman" w:cs="Times New Roman"/>
          <w:i/>
          <w:iCs/>
          <w:color w:val="202122"/>
          <w:sz w:val="24"/>
          <w:szCs w:val="24"/>
        </w:rPr>
        <w:t>α</w:t>
      </w:r>
      <w:r w:rsidRPr="00BD7DC9">
        <w:rPr>
          <w:rFonts w:ascii="Times New Roman" w:hAnsi="Times New Roman" w:cs="Times New Roman"/>
          <w:color w:val="202122"/>
          <w:sz w:val="24"/>
          <w:szCs w:val="24"/>
          <w:vertAlign w:val="subscript"/>
        </w:rPr>
        <w:t>1A</w:t>
      </w:r>
      <w:r w:rsidRPr="00BD7DC9">
        <w:rPr>
          <w:rFonts w:ascii="Times New Roman" w:hAnsi="Times New Roman" w:cs="Times New Roman"/>
          <w:color w:val="202122"/>
          <w:sz w:val="24"/>
          <w:szCs w:val="24"/>
        </w:rPr>
        <w:t>, α</w:t>
      </w:r>
      <w:r w:rsidRPr="00BD7DC9">
        <w:rPr>
          <w:rFonts w:ascii="Times New Roman" w:hAnsi="Times New Roman" w:cs="Times New Roman"/>
          <w:color w:val="202122"/>
          <w:sz w:val="24"/>
          <w:szCs w:val="24"/>
          <w:vertAlign w:val="subscript"/>
        </w:rPr>
        <w:t>1B</w:t>
      </w:r>
      <w:r w:rsidRPr="00BD7DC9">
        <w:rPr>
          <w:rFonts w:ascii="Times New Roman" w:hAnsi="Times New Roman" w:cs="Times New Roman"/>
          <w:color w:val="202122"/>
          <w:sz w:val="24"/>
          <w:szCs w:val="24"/>
        </w:rPr>
        <w:t xml:space="preserve"> and </w:t>
      </w:r>
      <w:r w:rsidRPr="00BD7DC9">
        <w:rPr>
          <w:rFonts w:ascii="Times New Roman" w:hAnsi="Times New Roman" w:cs="Times New Roman"/>
          <w:i/>
          <w:iCs/>
          <w:color w:val="202122"/>
          <w:sz w:val="24"/>
          <w:szCs w:val="24"/>
        </w:rPr>
        <w:t>α</w:t>
      </w:r>
      <w:r w:rsidRPr="00BD7DC9">
        <w:rPr>
          <w:rFonts w:ascii="Times New Roman" w:hAnsi="Times New Roman" w:cs="Times New Roman"/>
          <w:color w:val="202122"/>
          <w:sz w:val="24"/>
          <w:szCs w:val="24"/>
          <w:vertAlign w:val="subscript"/>
        </w:rPr>
        <w:t>1D</w:t>
      </w:r>
      <w:r w:rsidRPr="00BD7DC9">
        <w:rPr>
          <w:rFonts w:ascii="Times New Roman" w:hAnsi="Times New Roman" w:cs="Times New Roman"/>
          <w:sz w:val="24"/>
          <w:szCs w:val="24"/>
        </w:rPr>
        <w:t>) a  (</w:t>
      </w:r>
      <w:r w:rsidRPr="00BD7DC9">
        <w:rPr>
          <w:rFonts w:ascii="Times New Roman" w:hAnsi="Times New Roman" w:cs="Times New Roman"/>
          <w:i/>
          <w:iCs/>
          <w:color w:val="202122"/>
          <w:sz w:val="24"/>
          <w:szCs w:val="24"/>
        </w:rPr>
        <w:t>α</w:t>
      </w:r>
      <w:r w:rsidRPr="00BD7DC9">
        <w:rPr>
          <w:rFonts w:ascii="Times New Roman" w:hAnsi="Times New Roman" w:cs="Times New Roman"/>
          <w:color w:val="202122"/>
          <w:sz w:val="24"/>
          <w:szCs w:val="24"/>
          <w:vertAlign w:val="subscript"/>
        </w:rPr>
        <w:t>2A</w:t>
      </w:r>
      <w:r w:rsidRPr="00BD7DC9">
        <w:rPr>
          <w:rFonts w:ascii="Times New Roman" w:hAnsi="Times New Roman" w:cs="Times New Roman"/>
          <w:color w:val="202122"/>
          <w:sz w:val="24"/>
          <w:szCs w:val="24"/>
        </w:rPr>
        <w:t xml:space="preserve">, </w:t>
      </w:r>
      <w:r w:rsidRPr="00BD7DC9">
        <w:rPr>
          <w:rFonts w:ascii="Times New Roman" w:hAnsi="Times New Roman" w:cs="Times New Roman"/>
          <w:i/>
          <w:iCs/>
          <w:color w:val="202122"/>
          <w:sz w:val="24"/>
          <w:szCs w:val="24"/>
        </w:rPr>
        <w:t>α</w:t>
      </w:r>
      <w:r w:rsidRPr="00BD7DC9">
        <w:rPr>
          <w:rFonts w:ascii="Times New Roman" w:hAnsi="Times New Roman" w:cs="Times New Roman"/>
          <w:color w:val="202122"/>
          <w:sz w:val="24"/>
          <w:szCs w:val="24"/>
          <w:vertAlign w:val="subscript"/>
        </w:rPr>
        <w:t>2B</w:t>
      </w:r>
      <w:r w:rsidRPr="00BD7DC9">
        <w:rPr>
          <w:rFonts w:ascii="Times New Roman" w:hAnsi="Times New Roman" w:cs="Times New Roman"/>
          <w:color w:val="202122"/>
          <w:sz w:val="24"/>
          <w:szCs w:val="24"/>
        </w:rPr>
        <w:t xml:space="preserve"> and </w:t>
      </w:r>
      <w:r w:rsidRPr="00BD7DC9">
        <w:rPr>
          <w:rFonts w:ascii="Times New Roman" w:hAnsi="Times New Roman" w:cs="Times New Roman"/>
          <w:i/>
          <w:iCs/>
          <w:color w:val="202122"/>
          <w:sz w:val="24"/>
          <w:szCs w:val="24"/>
        </w:rPr>
        <w:t>α</w:t>
      </w:r>
      <w:r w:rsidRPr="00BD7DC9">
        <w:rPr>
          <w:rFonts w:ascii="Times New Roman" w:hAnsi="Times New Roman" w:cs="Times New Roman"/>
          <w:color w:val="202122"/>
          <w:sz w:val="24"/>
          <w:szCs w:val="24"/>
          <w:vertAlign w:val="subscript"/>
        </w:rPr>
        <w:t>2C</w:t>
      </w:r>
      <w:r w:rsidRPr="00BD7DC9">
        <w:rPr>
          <w:rFonts w:ascii="Times New Roman" w:hAnsi="Times New Roman" w:cs="Times New Roman"/>
          <w:sz w:val="24"/>
          <w:szCs w:val="24"/>
        </w:rPr>
        <w:t xml:space="preserve">). Kategória </w:t>
      </w:r>
      <w:r w:rsidRPr="00BD7DC9">
        <w:rPr>
          <w:rFonts w:ascii="Times New Roman" w:hAnsi="Times New Roman" w:cs="Times New Roman"/>
          <w:i/>
          <w:iCs/>
          <w:sz w:val="24"/>
          <w:szCs w:val="24"/>
        </w:rPr>
        <w:t>β</w:t>
      </w:r>
      <w:r w:rsidRPr="00BD7DC9">
        <w:rPr>
          <w:rFonts w:ascii="Times New Roman" w:hAnsi="Times New Roman" w:cs="Times New Roman"/>
          <w:sz w:val="24"/>
          <w:szCs w:val="24"/>
        </w:rPr>
        <w:t xml:space="preserve"> receptorov sa rozdeľuje na podtypy </w:t>
      </w:r>
      <w:r w:rsidRPr="00BD7DC9">
        <w:rPr>
          <w:rFonts w:ascii="Times New Roman" w:hAnsi="Times New Roman" w:cs="Times New Roman"/>
          <w:i/>
          <w:iCs/>
          <w:sz w:val="24"/>
          <w:szCs w:val="24"/>
        </w:rPr>
        <w:t>β</w:t>
      </w:r>
      <w:r w:rsidRPr="00BD7DC9">
        <w:rPr>
          <w:rFonts w:ascii="Times New Roman" w:hAnsi="Times New Roman" w:cs="Times New Roman"/>
          <w:sz w:val="24"/>
          <w:szCs w:val="24"/>
          <w:vertAlign w:val="subscript"/>
        </w:rPr>
        <w:t>1</w:t>
      </w:r>
      <w:r w:rsidRPr="00BD7DC9">
        <w:rPr>
          <w:rFonts w:ascii="Times New Roman" w:hAnsi="Times New Roman" w:cs="Times New Roman"/>
          <w:sz w:val="24"/>
          <w:szCs w:val="24"/>
        </w:rPr>
        <w:t xml:space="preserve">, </w:t>
      </w:r>
      <w:r w:rsidRPr="00BD7DC9">
        <w:rPr>
          <w:rFonts w:ascii="Times New Roman" w:hAnsi="Times New Roman" w:cs="Times New Roman"/>
          <w:i/>
          <w:iCs/>
          <w:sz w:val="24"/>
          <w:szCs w:val="24"/>
        </w:rPr>
        <w:t>β</w:t>
      </w:r>
      <w:r w:rsidRPr="00BD7DC9">
        <w:rPr>
          <w:rFonts w:ascii="Times New Roman" w:hAnsi="Times New Roman" w:cs="Times New Roman"/>
          <w:sz w:val="24"/>
          <w:szCs w:val="24"/>
          <w:vertAlign w:val="subscript"/>
        </w:rPr>
        <w:t>2</w:t>
      </w:r>
      <w:r w:rsidRPr="00BD7DC9">
        <w:rPr>
          <w:rFonts w:ascii="Times New Roman" w:hAnsi="Times New Roman" w:cs="Times New Roman"/>
          <w:sz w:val="24"/>
          <w:szCs w:val="24"/>
        </w:rPr>
        <w:t xml:space="preserve"> a </w:t>
      </w:r>
      <w:r w:rsidRPr="00BD7DC9">
        <w:rPr>
          <w:rFonts w:ascii="Times New Roman" w:hAnsi="Times New Roman" w:cs="Times New Roman"/>
          <w:i/>
          <w:iCs/>
          <w:sz w:val="24"/>
          <w:szCs w:val="24"/>
        </w:rPr>
        <w:t>β</w:t>
      </w:r>
      <w:r w:rsidRPr="00BD7DC9">
        <w:rPr>
          <w:rFonts w:ascii="Times New Roman" w:hAnsi="Times New Roman" w:cs="Times New Roman"/>
          <w:sz w:val="24"/>
          <w:szCs w:val="24"/>
          <w:vertAlign w:val="subscript"/>
        </w:rPr>
        <w:t>3.</w:t>
      </w:r>
    </w:p>
    <w:p w14:paraId="30C08E63" w14:textId="77777777" w:rsidR="006B2312" w:rsidRPr="00BD7DC9" w:rsidRDefault="006B2312" w:rsidP="00BD7DC9">
      <w:pPr>
        <w:spacing w:after="0" w:line="360" w:lineRule="auto"/>
        <w:ind w:firstLine="720"/>
        <w:jc w:val="both"/>
        <w:rPr>
          <w:rFonts w:ascii="Times New Roman" w:hAnsi="Times New Roman" w:cs="Times New Roman"/>
          <w:color w:val="212121"/>
          <w:sz w:val="24"/>
          <w:szCs w:val="24"/>
        </w:rPr>
      </w:pPr>
      <w:r w:rsidRPr="00BD7DC9">
        <w:rPr>
          <w:rFonts w:ascii="Times New Roman" w:hAnsi="Times New Roman" w:cs="Times New Roman"/>
          <w:sz w:val="24"/>
          <w:szCs w:val="24"/>
        </w:rPr>
        <w:t xml:space="preserve">Zatiaľ čo </w:t>
      </w:r>
      <w:r w:rsidRPr="00BD7DC9">
        <w:rPr>
          <w:rFonts w:ascii="Times New Roman" w:hAnsi="Times New Roman" w:cs="Times New Roman"/>
          <w:i/>
          <w:iCs/>
          <w:sz w:val="24"/>
          <w:szCs w:val="24"/>
        </w:rPr>
        <w:t>ɑ</w:t>
      </w:r>
      <w:r w:rsidRPr="00BD7DC9">
        <w:rPr>
          <w:rFonts w:ascii="Times New Roman" w:hAnsi="Times New Roman" w:cs="Times New Roman"/>
          <w:i/>
          <w:iCs/>
          <w:sz w:val="24"/>
          <w:szCs w:val="24"/>
          <w:vertAlign w:val="subscript"/>
        </w:rPr>
        <w:t xml:space="preserve">2 </w:t>
      </w:r>
      <w:r w:rsidRPr="00BD7DC9">
        <w:rPr>
          <w:rFonts w:ascii="Times New Roman" w:hAnsi="Times New Roman" w:cs="Times New Roman"/>
          <w:i/>
          <w:iCs/>
          <w:sz w:val="24"/>
          <w:szCs w:val="24"/>
        </w:rPr>
        <w:t xml:space="preserve"> </w:t>
      </w:r>
      <w:r w:rsidRPr="00BD7DC9">
        <w:rPr>
          <w:rFonts w:ascii="Times New Roman" w:hAnsi="Times New Roman" w:cs="Times New Roman"/>
          <w:sz w:val="24"/>
          <w:szCs w:val="24"/>
        </w:rPr>
        <w:t xml:space="preserve">receptory sú prevažne presynaptické a ich stimulácia vedie k zabráneniu uvoľnenia noradrenalínu z aferentných neurónov, </w:t>
      </w:r>
      <w:r w:rsidRPr="00BD7DC9">
        <w:rPr>
          <w:rFonts w:ascii="Times New Roman" w:hAnsi="Times New Roman" w:cs="Times New Roman"/>
          <w:i/>
          <w:iCs/>
          <w:color w:val="212121"/>
          <w:sz w:val="24"/>
          <w:szCs w:val="24"/>
        </w:rPr>
        <w:t>ɑ</w:t>
      </w:r>
      <w:r w:rsidRPr="00BD7DC9">
        <w:rPr>
          <w:rFonts w:ascii="Times New Roman" w:hAnsi="Times New Roman" w:cs="Times New Roman"/>
          <w:i/>
          <w:iCs/>
          <w:color w:val="212121"/>
          <w:sz w:val="24"/>
          <w:szCs w:val="24"/>
          <w:vertAlign w:val="subscript"/>
        </w:rPr>
        <w:t>1</w:t>
      </w:r>
      <w:r w:rsidRPr="00BD7DC9">
        <w:rPr>
          <w:rFonts w:ascii="Times New Roman" w:hAnsi="Times New Roman" w:cs="Times New Roman"/>
          <w:color w:val="212121"/>
          <w:sz w:val="24"/>
          <w:szCs w:val="24"/>
        </w:rPr>
        <w:t>,</w:t>
      </w:r>
      <w:r w:rsidRPr="00BD7DC9">
        <w:rPr>
          <w:rFonts w:ascii="Times New Roman" w:hAnsi="Times New Roman" w:cs="Times New Roman"/>
          <w:i/>
          <w:iCs/>
          <w:color w:val="212121"/>
          <w:sz w:val="24"/>
          <w:szCs w:val="24"/>
          <w:vertAlign w:val="subscript"/>
        </w:rPr>
        <w:t xml:space="preserve"> </w:t>
      </w:r>
      <w:r w:rsidRPr="00BD7DC9">
        <w:rPr>
          <w:rFonts w:ascii="Times New Roman" w:hAnsi="Times New Roman" w:cs="Times New Roman"/>
          <w:i/>
          <w:iCs/>
          <w:color w:val="212121"/>
          <w:sz w:val="24"/>
          <w:szCs w:val="24"/>
        </w:rPr>
        <w:t>β</w:t>
      </w:r>
      <w:r w:rsidRPr="00BD7DC9">
        <w:rPr>
          <w:rFonts w:ascii="Times New Roman" w:hAnsi="Times New Roman" w:cs="Times New Roman"/>
          <w:color w:val="212121"/>
          <w:sz w:val="24"/>
          <w:szCs w:val="24"/>
          <w:vertAlign w:val="subscript"/>
        </w:rPr>
        <w:t>1</w:t>
      </w:r>
      <w:r w:rsidRPr="00BD7DC9">
        <w:rPr>
          <w:rFonts w:ascii="Times New Roman" w:hAnsi="Times New Roman" w:cs="Times New Roman"/>
          <w:color w:val="212121"/>
          <w:sz w:val="24"/>
          <w:szCs w:val="24"/>
        </w:rPr>
        <w:t xml:space="preserve"> a </w:t>
      </w:r>
      <w:r w:rsidRPr="00BD7DC9">
        <w:rPr>
          <w:rFonts w:ascii="Times New Roman" w:hAnsi="Times New Roman" w:cs="Times New Roman"/>
          <w:i/>
          <w:iCs/>
          <w:color w:val="212121"/>
          <w:sz w:val="24"/>
          <w:szCs w:val="24"/>
        </w:rPr>
        <w:t>β</w:t>
      </w:r>
      <w:r w:rsidRPr="00BD7DC9">
        <w:rPr>
          <w:rFonts w:ascii="Times New Roman" w:hAnsi="Times New Roman" w:cs="Times New Roman"/>
          <w:color w:val="212121"/>
          <w:sz w:val="24"/>
          <w:szCs w:val="24"/>
          <w:vertAlign w:val="subscript"/>
        </w:rPr>
        <w:t>2</w:t>
      </w:r>
      <w:r w:rsidRPr="00BD7DC9">
        <w:rPr>
          <w:rFonts w:ascii="Times New Roman" w:hAnsi="Times New Roman" w:cs="Times New Roman"/>
          <w:color w:val="212121"/>
          <w:sz w:val="24"/>
          <w:szCs w:val="24"/>
        </w:rPr>
        <w:t xml:space="preserve"> sú postsynaptické receptory (Giovannitti, Thoms, Crawford, 2015). </w:t>
      </w:r>
    </w:p>
    <w:p w14:paraId="66232E0D" w14:textId="77777777" w:rsidR="006B2312" w:rsidRPr="00BD7DC9" w:rsidRDefault="006B2312" w:rsidP="00BD7DC9">
      <w:pPr>
        <w:spacing w:after="0" w:line="360" w:lineRule="auto"/>
        <w:ind w:firstLine="720"/>
        <w:jc w:val="both"/>
        <w:rPr>
          <w:rFonts w:ascii="Times New Roman" w:hAnsi="Times New Roman" w:cs="Times New Roman"/>
          <w:sz w:val="24"/>
          <w:szCs w:val="24"/>
        </w:rPr>
      </w:pPr>
      <w:r w:rsidRPr="00BD7DC9">
        <w:rPr>
          <w:rFonts w:ascii="Times New Roman" w:hAnsi="Times New Roman" w:cs="Times New Roman"/>
          <w:color w:val="212121"/>
          <w:sz w:val="24"/>
          <w:szCs w:val="24"/>
        </w:rPr>
        <w:t xml:space="preserve">Dopaminergné receptory sa rozdeľujú na </w:t>
      </w:r>
      <w:r w:rsidRPr="00BD7DC9">
        <w:rPr>
          <w:rFonts w:ascii="Times New Roman" w:hAnsi="Times New Roman" w:cs="Times New Roman"/>
          <w:i/>
          <w:iCs/>
          <w:color w:val="212121"/>
          <w:sz w:val="24"/>
          <w:szCs w:val="24"/>
        </w:rPr>
        <w:t>D</w:t>
      </w:r>
      <w:r w:rsidRPr="00BD7DC9">
        <w:rPr>
          <w:rFonts w:ascii="Times New Roman" w:hAnsi="Times New Roman" w:cs="Times New Roman"/>
          <w:i/>
          <w:iCs/>
          <w:color w:val="212121"/>
          <w:sz w:val="24"/>
          <w:szCs w:val="24"/>
          <w:vertAlign w:val="subscript"/>
        </w:rPr>
        <w:t>1</w:t>
      </w:r>
      <w:r w:rsidRPr="00BD7DC9">
        <w:rPr>
          <w:rFonts w:ascii="Times New Roman" w:hAnsi="Times New Roman" w:cs="Times New Roman"/>
          <w:i/>
          <w:iCs/>
          <w:color w:val="212121"/>
          <w:sz w:val="24"/>
          <w:szCs w:val="24"/>
        </w:rPr>
        <w:t>-like</w:t>
      </w:r>
      <w:r w:rsidRPr="00BD7DC9">
        <w:rPr>
          <w:rFonts w:ascii="Times New Roman" w:hAnsi="Times New Roman" w:cs="Times New Roman"/>
          <w:color w:val="212121"/>
          <w:sz w:val="24"/>
          <w:szCs w:val="24"/>
        </w:rPr>
        <w:t xml:space="preserve"> (stimulujúce adenylátcyklázu) a D</w:t>
      </w:r>
      <w:r w:rsidRPr="00BD7DC9">
        <w:rPr>
          <w:rFonts w:ascii="Times New Roman" w:hAnsi="Times New Roman" w:cs="Times New Roman"/>
          <w:color w:val="212121"/>
          <w:sz w:val="24"/>
          <w:szCs w:val="24"/>
          <w:vertAlign w:val="subscript"/>
        </w:rPr>
        <w:t>2</w:t>
      </w:r>
      <w:r w:rsidRPr="00BD7DC9">
        <w:rPr>
          <w:rFonts w:ascii="Times New Roman" w:hAnsi="Times New Roman" w:cs="Times New Roman"/>
          <w:color w:val="212121"/>
          <w:sz w:val="24"/>
          <w:szCs w:val="24"/>
        </w:rPr>
        <w:t>-</w:t>
      </w:r>
      <w:r w:rsidRPr="00BD7DC9">
        <w:rPr>
          <w:rFonts w:ascii="Times New Roman" w:hAnsi="Times New Roman" w:cs="Times New Roman"/>
          <w:i/>
          <w:iCs/>
          <w:color w:val="212121"/>
          <w:sz w:val="24"/>
          <w:szCs w:val="24"/>
        </w:rPr>
        <w:t xml:space="preserve">like </w:t>
      </w:r>
      <w:r w:rsidRPr="00BD7DC9">
        <w:rPr>
          <w:rFonts w:ascii="Times New Roman" w:hAnsi="Times New Roman" w:cs="Times New Roman"/>
          <w:color w:val="212121"/>
          <w:sz w:val="24"/>
          <w:szCs w:val="24"/>
        </w:rPr>
        <w:t>(inhibujúce adenylátcyklázu). Zatiaľ čo D</w:t>
      </w:r>
      <w:r w:rsidRPr="00BD7DC9">
        <w:rPr>
          <w:rFonts w:ascii="Times New Roman" w:hAnsi="Times New Roman" w:cs="Times New Roman"/>
          <w:color w:val="212121"/>
          <w:sz w:val="24"/>
          <w:szCs w:val="24"/>
          <w:vertAlign w:val="subscript"/>
        </w:rPr>
        <w:t>5</w:t>
      </w:r>
      <w:r w:rsidRPr="00BD7DC9">
        <w:rPr>
          <w:rFonts w:ascii="Times New Roman" w:hAnsi="Times New Roman" w:cs="Times New Roman"/>
          <w:color w:val="212121"/>
          <w:sz w:val="24"/>
          <w:szCs w:val="24"/>
        </w:rPr>
        <w:t xml:space="preserve"> receptor (zo skupiny D</w:t>
      </w:r>
      <w:r w:rsidRPr="00BD7DC9">
        <w:rPr>
          <w:rFonts w:ascii="Times New Roman" w:hAnsi="Times New Roman" w:cs="Times New Roman"/>
          <w:color w:val="212121"/>
          <w:sz w:val="24"/>
          <w:szCs w:val="24"/>
          <w:vertAlign w:val="subscript"/>
        </w:rPr>
        <w:t>1</w:t>
      </w:r>
      <w:r w:rsidRPr="00BD7DC9">
        <w:rPr>
          <w:rFonts w:ascii="Times New Roman" w:hAnsi="Times New Roman" w:cs="Times New Roman"/>
          <w:color w:val="212121"/>
          <w:sz w:val="24"/>
          <w:szCs w:val="24"/>
        </w:rPr>
        <w:t>-</w:t>
      </w:r>
      <w:r w:rsidRPr="00BD7DC9">
        <w:rPr>
          <w:rFonts w:ascii="Times New Roman" w:hAnsi="Times New Roman" w:cs="Times New Roman"/>
          <w:i/>
          <w:iCs/>
          <w:color w:val="212121"/>
          <w:sz w:val="24"/>
          <w:szCs w:val="24"/>
        </w:rPr>
        <w:t>like</w:t>
      </w:r>
      <w:r w:rsidRPr="00BD7DC9">
        <w:rPr>
          <w:rFonts w:ascii="Times New Roman" w:hAnsi="Times New Roman" w:cs="Times New Roman"/>
          <w:color w:val="212121"/>
          <w:sz w:val="24"/>
          <w:szCs w:val="24"/>
        </w:rPr>
        <w:t>), D</w:t>
      </w:r>
      <w:r w:rsidRPr="00BD7DC9">
        <w:rPr>
          <w:rFonts w:ascii="Times New Roman" w:hAnsi="Times New Roman" w:cs="Times New Roman"/>
          <w:color w:val="212121"/>
          <w:sz w:val="24"/>
          <w:szCs w:val="24"/>
          <w:vertAlign w:val="subscript"/>
        </w:rPr>
        <w:t>3</w:t>
      </w:r>
      <w:r w:rsidRPr="00BD7DC9">
        <w:rPr>
          <w:rFonts w:ascii="Times New Roman" w:hAnsi="Times New Roman" w:cs="Times New Roman"/>
          <w:color w:val="212121"/>
          <w:sz w:val="24"/>
          <w:szCs w:val="24"/>
        </w:rPr>
        <w:t xml:space="preserve"> a D</w:t>
      </w:r>
      <w:r w:rsidRPr="00BD7DC9">
        <w:rPr>
          <w:rFonts w:ascii="Times New Roman" w:hAnsi="Times New Roman" w:cs="Times New Roman"/>
          <w:color w:val="212121"/>
          <w:sz w:val="24"/>
          <w:szCs w:val="24"/>
          <w:vertAlign w:val="subscript"/>
        </w:rPr>
        <w:t>4</w:t>
      </w:r>
      <w:r w:rsidRPr="00BD7DC9">
        <w:rPr>
          <w:rFonts w:ascii="Times New Roman" w:hAnsi="Times New Roman" w:cs="Times New Roman"/>
          <w:color w:val="212121"/>
          <w:sz w:val="24"/>
          <w:szCs w:val="24"/>
        </w:rPr>
        <w:t xml:space="preserve"> (skupina D</w:t>
      </w:r>
      <w:r w:rsidRPr="00BD7DC9">
        <w:rPr>
          <w:rFonts w:ascii="Times New Roman" w:hAnsi="Times New Roman" w:cs="Times New Roman"/>
          <w:color w:val="212121"/>
          <w:sz w:val="24"/>
          <w:szCs w:val="24"/>
          <w:vertAlign w:val="subscript"/>
        </w:rPr>
        <w:t>2</w:t>
      </w:r>
      <w:r w:rsidRPr="00BD7DC9">
        <w:rPr>
          <w:rFonts w:ascii="Times New Roman" w:hAnsi="Times New Roman" w:cs="Times New Roman"/>
          <w:color w:val="212121"/>
          <w:sz w:val="24"/>
          <w:szCs w:val="24"/>
        </w:rPr>
        <w:t>-</w:t>
      </w:r>
      <w:r w:rsidRPr="00BD7DC9">
        <w:rPr>
          <w:rFonts w:ascii="Times New Roman" w:hAnsi="Times New Roman" w:cs="Times New Roman"/>
          <w:i/>
          <w:iCs/>
          <w:color w:val="212121"/>
          <w:sz w:val="24"/>
          <w:szCs w:val="24"/>
        </w:rPr>
        <w:t>like</w:t>
      </w:r>
      <w:r w:rsidRPr="00BD7DC9">
        <w:rPr>
          <w:rFonts w:ascii="Times New Roman" w:hAnsi="Times New Roman" w:cs="Times New Roman"/>
          <w:color w:val="212121"/>
          <w:sz w:val="24"/>
          <w:szCs w:val="24"/>
        </w:rPr>
        <w:t>) sú primárne exprimované v CNS, D</w:t>
      </w:r>
      <w:r w:rsidRPr="00BD7DC9">
        <w:rPr>
          <w:rFonts w:ascii="Times New Roman" w:hAnsi="Times New Roman" w:cs="Times New Roman"/>
          <w:color w:val="212121"/>
          <w:sz w:val="24"/>
          <w:szCs w:val="24"/>
          <w:vertAlign w:val="subscript"/>
        </w:rPr>
        <w:t>1</w:t>
      </w:r>
      <w:r w:rsidRPr="00BD7DC9">
        <w:rPr>
          <w:rFonts w:ascii="Times New Roman" w:hAnsi="Times New Roman" w:cs="Times New Roman"/>
          <w:color w:val="212121"/>
          <w:sz w:val="24"/>
          <w:szCs w:val="24"/>
        </w:rPr>
        <w:t xml:space="preserve"> a D</w:t>
      </w:r>
      <w:r w:rsidRPr="00BD7DC9">
        <w:rPr>
          <w:rFonts w:ascii="Times New Roman" w:hAnsi="Times New Roman" w:cs="Times New Roman"/>
          <w:color w:val="212121"/>
          <w:sz w:val="24"/>
          <w:szCs w:val="24"/>
          <w:vertAlign w:val="subscript"/>
        </w:rPr>
        <w:t>2</w:t>
      </w:r>
      <w:r w:rsidRPr="00BD7DC9">
        <w:rPr>
          <w:rFonts w:ascii="Times New Roman" w:hAnsi="Times New Roman" w:cs="Times New Roman"/>
          <w:color w:val="212121"/>
          <w:sz w:val="24"/>
          <w:szCs w:val="24"/>
        </w:rPr>
        <w:t xml:space="preserve"> receptory sú zapojené v periférnej hemodynamickej regulácii (Zhao, Fennell, Abel, 1990).</w:t>
      </w:r>
    </w:p>
    <w:p w14:paraId="6EAA8A80" w14:textId="77777777" w:rsidR="006B2312" w:rsidRPr="00BD7DC9" w:rsidRDefault="006B2312" w:rsidP="00BD7DC9">
      <w:pPr>
        <w:spacing w:after="0" w:line="360" w:lineRule="auto"/>
        <w:ind w:firstLine="720"/>
        <w:jc w:val="both"/>
        <w:rPr>
          <w:rFonts w:ascii="Times New Roman" w:hAnsi="Times New Roman" w:cs="Times New Roman"/>
          <w:sz w:val="24"/>
          <w:szCs w:val="24"/>
        </w:rPr>
      </w:pPr>
      <w:r w:rsidRPr="00BD7DC9">
        <w:rPr>
          <w:rFonts w:ascii="Times New Roman" w:hAnsi="Times New Roman" w:cs="Times New Roman"/>
          <w:sz w:val="24"/>
          <w:szCs w:val="24"/>
        </w:rPr>
        <w:t>Zastúpenie jednotlivých receptorových podtypov v cieľových tkanivách určuje efektorovú funkciu daného katecholamínu, či už endo- alebo exogénneho. Treba však podotknúť, že okrem tkanivovo špecifického účinku má väčšina katecholamínov aj dávkovo závislý efekt.</w:t>
      </w:r>
    </w:p>
    <w:p w14:paraId="1F905247" w14:textId="77777777" w:rsidR="006B2312" w:rsidRPr="00BD7DC9" w:rsidRDefault="006B2312" w:rsidP="00BD7DC9">
      <w:pPr>
        <w:spacing w:after="0" w:line="360" w:lineRule="auto"/>
        <w:ind w:firstLine="720"/>
        <w:jc w:val="both"/>
        <w:rPr>
          <w:rFonts w:ascii="Times New Roman" w:hAnsi="Times New Roman" w:cs="Times New Roman"/>
          <w:sz w:val="24"/>
          <w:szCs w:val="24"/>
        </w:rPr>
      </w:pPr>
      <w:r w:rsidRPr="00BD7DC9">
        <w:rPr>
          <w:rFonts w:ascii="Times New Roman" w:hAnsi="Times New Roman" w:cs="Times New Roman"/>
          <w:sz w:val="24"/>
          <w:szCs w:val="24"/>
        </w:rPr>
        <w:t xml:space="preserve"> Hlavnú terapeutickú úlohu zohrávajú exogénne katecholamíny počas kritických stavov, v novorodeneckej populácii najmä pri septickom šoku, prechodnej posthypoxickej myokardiálnej dysfunkcii, počas starostlivosti o novorodenca so srdcovou chybou a iných patologických stavoch. </w:t>
      </w:r>
    </w:p>
    <w:p w14:paraId="7EB13858" w14:textId="77777777" w:rsidR="006B2312" w:rsidRPr="00BD7DC9" w:rsidRDefault="006B2312" w:rsidP="00BD7DC9">
      <w:pPr>
        <w:spacing w:after="0" w:line="360" w:lineRule="auto"/>
        <w:ind w:firstLine="720"/>
        <w:jc w:val="both"/>
        <w:rPr>
          <w:rFonts w:ascii="Times New Roman" w:hAnsi="Times New Roman" w:cs="Times New Roman"/>
          <w:sz w:val="24"/>
          <w:szCs w:val="24"/>
        </w:rPr>
      </w:pPr>
      <w:r w:rsidRPr="00BD7DC9">
        <w:rPr>
          <w:rFonts w:ascii="Times New Roman" w:hAnsi="Times New Roman" w:cs="Times New Roman"/>
          <w:sz w:val="24"/>
          <w:szCs w:val="24"/>
        </w:rPr>
        <w:t xml:space="preserve"> Zmeny v systémovej vaskulárnej rezistencii vedú k tzv. teplému šoku pri generalizovanej vazodilatácii a tzv. studenému šoku pri vazokonstrikcii. Teplý šok je hlavným fenotypom u predčasne narodených novorodencov, s prechodom do studeného šoku až v neskorších fázach ochorenia (Wynn a Wong, 2010). Dôvodom je nedostatočná schopnosť novorodenca regulovať cievny tonus počas šoku a relatívna prevaha parasympatikového systému (Wright a Dyson, 2016). Ďalej sa môže podieľať aj relatívna adrenálna insuficiencia (Noori a kol., 2006). </w:t>
      </w:r>
    </w:p>
    <w:p w14:paraId="6652AB0B" w14:textId="77777777" w:rsidR="00176B1D" w:rsidRPr="00176B1D" w:rsidRDefault="00176B1D" w:rsidP="00BD7DC9">
      <w:pPr>
        <w:spacing w:after="0" w:line="360" w:lineRule="auto"/>
        <w:jc w:val="both"/>
        <w:rPr>
          <w:rFonts w:ascii="Times New Roman" w:hAnsi="Times New Roman" w:cs="Times New Roman"/>
          <w:b/>
          <w:bCs/>
          <w:sz w:val="24"/>
          <w:szCs w:val="24"/>
        </w:rPr>
      </w:pPr>
    </w:p>
    <w:p w14:paraId="6CAA0385" w14:textId="77777777" w:rsidR="006B2312" w:rsidRPr="00BD7DC9" w:rsidRDefault="006B2312" w:rsidP="00BD7DC9">
      <w:pPr>
        <w:spacing w:after="0" w:line="360" w:lineRule="auto"/>
        <w:jc w:val="both"/>
        <w:rPr>
          <w:rFonts w:ascii="Times New Roman" w:hAnsi="Times New Roman" w:cs="Times New Roman"/>
          <w:b/>
          <w:bCs/>
          <w:sz w:val="24"/>
          <w:szCs w:val="24"/>
        </w:rPr>
      </w:pPr>
      <w:r w:rsidRPr="00BD7DC9">
        <w:rPr>
          <w:rFonts w:ascii="Times New Roman" w:hAnsi="Times New Roman" w:cs="Times New Roman"/>
          <w:b/>
          <w:bCs/>
          <w:sz w:val="24"/>
          <w:szCs w:val="24"/>
        </w:rPr>
        <w:t>Dopamín</w:t>
      </w:r>
    </w:p>
    <w:p w14:paraId="51560837" w14:textId="77777777" w:rsidR="006B2312" w:rsidRPr="00176B1D" w:rsidRDefault="006B2312" w:rsidP="00BD7DC9">
      <w:pPr>
        <w:spacing w:after="0" w:line="360" w:lineRule="auto"/>
        <w:ind w:firstLine="720"/>
        <w:jc w:val="both"/>
        <w:rPr>
          <w:rFonts w:ascii="Times New Roman" w:hAnsi="Times New Roman" w:cs="Times New Roman"/>
          <w:b/>
          <w:bCs/>
          <w:sz w:val="24"/>
          <w:szCs w:val="24"/>
        </w:rPr>
      </w:pPr>
    </w:p>
    <w:p w14:paraId="6C860C68" w14:textId="77777777" w:rsidR="006B2312" w:rsidRPr="00BD7DC9" w:rsidRDefault="006B2312" w:rsidP="00BD7DC9">
      <w:pPr>
        <w:spacing w:after="0" w:line="360" w:lineRule="auto"/>
        <w:ind w:firstLine="720"/>
        <w:jc w:val="both"/>
        <w:rPr>
          <w:rFonts w:ascii="Times New Roman" w:hAnsi="Times New Roman" w:cs="Times New Roman"/>
          <w:sz w:val="24"/>
          <w:szCs w:val="24"/>
        </w:rPr>
      </w:pPr>
      <w:r w:rsidRPr="00BD7DC9">
        <w:rPr>
          <w:rFonts w:ascii="Times New Roman" w:hAnsi="Times New Roman" w:cs="Times New Roman"/>
          <w:sz w:val="24"/>
          <w:szCs w:val="24"/>
        </w:rPr>
        <w:t xml:space="preserve">Je v neonatológii najčastejšie používaným katecholamínom pri kardiovaskulárnej podpore. </w:t>
      </w:r>
    </w:p>
    <w:p w14:paraId="6D96D73B" w14:textId="77777777" w:rsidR="006B2312" w:rsidRPr="00BD7DC9" w:rsidRDefault="006B2312" w:rsidP="00BD7DC9">
      <w:pPr>
        <w:spacing w:after="0" w:line="360" w:lineRule="auto"/>
        <w:jc w:val="both"/>
        <w:rPr>
          <w:rFonts w:ascii="Times New Roman" w:hAnsi="Times New Roman" w:cs="Times New Roman"/>
          <w:sz w:val="24"/>
          <w:szCs w:val="24"/>
        </w:rPr>
      </w:pPr>
      <w:r w:rsidRPr="00BD7DC9">
        <w:rPr>
          <w:rFonts w:ascii="Times New Roman" w:hAnsi="Times New Roman" w:cs="Times New Roman"/>
          <w:sz w:val="24"/>
          <w:szCs w:val="24"/>
        </w:rPr>
        <w:t>Pri podávaní nízkych dávok dopamínu  (0,5 – 3 µg/kg/min vnútrožilovo v kontinuálnej infúzii) sú primárne stimulované D</w:t>
      </w:r>
      <w:r w:rsidRPr="00BD7DC9">
        <w:rPr>
          <w:rFonts w:ascii="Times New Roman" w:hAnsi="Times New Roman" w:cs="Times New Roman"/>
          <w:sz w:val="24"/>
          <w:szCs w:val="24"/>
          <w:vertAlign w:val="subscript"/>
        </w:rPr>
        <w:t>1</w:t>
      </w:r>
      <w:r w:rsidRPr="00BD7DC9">
        <w:rPr>
          <w:rFonts w:ascii="Times New Roman" w:hAnsi="Times New Roman" w:cs="Times New Roman"/>
          <w:sz w:val="24"/>
          <w:szCs w:val="24"/>
        </w:rPr>
        <w:t xml:space="preserve"> a D</w:t>
      </w:r>
      <w:r w:rsidRPr="00BD7DC9">
        <w:rPr>
          <w:rFonts w:ascii="Times New Roman" w:hAnsi="Times New Roman" w:cs="Times New Roman"/>
          <w:sz w:val="24"/>
          <w:szCs w:val="24"/>
          <w:vertAlign w:val="subscript"/>
        </w:rPr>
        <w:t xml:space="preserve">2 </w:t>
      </w:r>
      <w:r w:rsidRPr="00BD7DC9">
        <w:rPr>
          <w:rFonts w:ascii="Times New Roman" w:hAnsi="Times New Roman" w:cs="Times New Roman"/>
          <w:sz w:val="24"/>
          <w:szCs w:val="24"/>
        </w:rPr>
        <w:t xml:space="preserve">receptory prítomné najmä v splanchnickej oblasti.  Až vyššie </w:t>
      </w:r>
      <w:r w:rsidRPr="00BD7DC9">
        <w:rPr>
          <w:rFonts w:ascii="Times New Roman" w:hAnsi="Times New Roman" w:cs="Times New Roman"/>
          <w:sz w:val="24"/>
          <w:szCs w:val="24"/>
        </w:rPr>
        <w:lastRenderedPageBreak/>
        <w:t xml:space="preserve">dávky (3 – 10 µg/kg/min vnútrožilovo v kontinuálnej infúzii) vedú cez </w:t>
      </w:r>
      <w:r w:rsidRPr="00BD7DC9">
        <w:rPr>
          <w:rFonts w:ascii="Times New Roman" w:hAnsi="Times New Roman" w:cs="Times New Roman"/>
          <w:i/>
          <w:iCs/>
          <w:sz w:val="24"/>
          <w:szCs w:val="24"/>
        </w:rPr>
        <w:t>β</w:t>
      </w:r>
      <w:r w:rsidRPr="00BD7DC9">
        <w:rPr>
          <w:rFonts w:ascii="Times New Roman" w:hAnsi="Times New Roman" w:cs="Times New Roman"/>
          <w:sz w:val="24"/>
          <w:szCs w:val="24"/>
          <w:vertAlign w:val="subscript"/>
        </w:rPr>
        <w:t>2</w:t>
      </w:r>
      <w:r w:rsidRPr="00BD7DC9">
        <w:rPr>
          <w:rFonts w:ascii="Times New Roman" w:hAnsi="Times New Roman" w:cs="Times New Roman"/>
          <w:sz w:val="24"/>
          <w:szCs w:val="24"/>
        </w:rPr>
        <w:t xml:space="preserve"> receptory k miernej vazodilatácii periférneho cievneho riečiska, súčasne však </w:t>
      </w:r>
      <w:r w:rsidRPr="00BD7DC9">
        <w:rPr>
          <w:rFonts w:ascii="Times New Roman" w:hAnsi="Times New Roman" w:cs="Times New Roman"/>
          <w:i/>
          <w:iCs/>
          <w:sz w:val="24"/>
          <w:szCs w:val="24"/>
        </w:rPr>
        <w:t>β</w:t>
      </w:r>
      <w:r w:rsidRPr="00BD7DC9">
        <w:rPr>
          <w:rFonts w:ascii="Times New Roman" w:hAnsi="Times New Roman" w:cs="Times New Roman"/>
          <w:sz w:val="24"/>
          <w:szCs w:val="24"/>
          <w:vertAlign w:val="subscript"/>
        </w:rPr>
        <w:t>1</w:t>
      </w:r>
      <w:r w:rsidRPr="00BD7DC9">
        <w:rPr>
          <w:rFonts w:ascii="Times New Roman" w:hAnsi="Times New Roman" w:cs="Times New Roman"/>
          <w:sz w:val="24"/>
          <w:szCs w:val="24"/>
        </w:rPr>
        <w:t xml:space="preserve"> stimulácia indukuje uvoľnenie noradrenalínu a zvýšenie periférnej cievnej rezistencie. </w:t>
      </w:r>
    </w:p>
    <w:p w14:paraId="4ECBF08A" w14:textId="77777777" w:rsidR="006B2312" w:rsidRPr="00BD7DC9" w:rsidRDefault="006B2312" w:rsidP="00BD7DC9">
      <w:pPr>
        <w:spacing w:after="0" w:line="360" w:lineRule="auto"/>
        <w:ind w:firstLine="720"/>
        <w:jc w:val="both"/>
        <w:rPr>
          <w:rFonts w:ascii="Times New Roman" w:hAnsi="Times New Roman" w:cs="Times New Roman"/>
          <w:sz w:val="24"/>
          <w:szCs w:val="24"/>
        </w:rPr>
      </w:pPr>
      <w:r w:rsidRPr="00BD7DC9">
        <w:rPr>
          <w:rFonts w:ascii="Times New Roman" w:hAnsi="Times New Roman" w:cs="Times New Roman"/>
          <w:sz w:val="24"/>
          <w:szCs w:val="24"/>
        </w:rPr>
        <w:t xml:space="preserve">Pri ďalšom navyšovaní dávky dopamínu (nad 10 µg/kg/min vnútrožilovo v kontinuálnej infúzii) prevažuje </w:t>
      </w:r>
      <w:r w:rsidRPr="00BD7DC9">
        <w:rPr>
          <w:rFonts w:ascii="Times New Roman" w:hAnsi="Times New Roman" w:cs="Times New Roman"/>
          <w:i/>
          <w:iCs/>
          <w:sz w:val="24"/>
          <w:szCs w:val="24"/>
        </w:rPr>
        <w:t>ɑ</w:t>
      </w:r>
      <w:r w:rsidRPr="00BD7DC9">
        <w:rPr>
          <w:rFonts w:ascii="Times New Roman" w:hAnsi="Times New Roman" w:cs="Times New Roman"/>
          <w:sz w:val="24"/>
          <w:szCs w:val="24"/>
          <w:vertAlign w:val="subscript"/>
        </w:rPr>
        <w:t>1</w:t>
      </w:r>
      <w:r w:rsidRPr="00BD7DC9">
        <w:rPr>
          <w:rFonts w:ascii="Times New Roman" w:hAnsi="Times New Roman" w:cs="Times New Roman"/>
          <w:sz w:val="24"/>
          <w:szCs w:val="24"/>
        </w:rPr>
        <w:t xml:space="preserve"> a </w:t>
      </w:r>
      <w:r w:rsidRPr="00BD7DC9">
        <w:rPr>
          <w:rFonts w:ascii="Times New Roman" w:hAnsi="Times New Roman" w:cs="Times New Roman"/>
          <w:i/>
          <w:iCs/>
          <w:sz w:val="24"/>
          <w:szCs w:val="24"/>
        </w:rPr>
        <w:t>ɑ</w:t>
      </w:r>
      <w:r w:rsidRPr="00BD7DC9">
        <w:rPr>
          <w:rFonts w:ascii="Times New Roman" w:hAnsi="Times New Roman" w:cs="Times New Roman"/>
          <w:sz w:val="24"/>
          <w:szCs w:val="24"/>
          <w:vertAlign w:val="subscript"/>
        </w:rPr>
        <w:t>2</w:t>
      </w:r>
      <w:r w:rsidRPr="00BD7DC9">
        <w:rPr>
          <w:rFonts w:ascii="Times New Roman" w:hAnsi="Times New Roman" w:cs="Times New Roman"/>
          <w:sz w:val="24"/>
          <w:szCs w:val="24"/>
        </w:rPr>
        <w:t xml:space="preserve"> stimulácia v hladkej svalovine periférnych ciev vedúca k ešte výraznejšej vazokonstrikcii. Treba taktiež podotknúť, že približne polovica účinku dopamínu je mediovaná periférnou premenou dopamínu na noradrenalín. </w:t>
      </w:r>
    </w:p>
    <w:p w14:paraId="00D7AC96" w14:textId="77777777" w:rsidR="006B2312" w:rsidRPr="00BD7DC9" w:rsidRDefault="006B2312" w:rsidP="00BD7DC9">
      <w:pPr>
        <w:spacing w:after="0" w:line="360" w:lineRule="auto"/>
        <w:ind w:firstLine="720"/>
        <w:jc w:val="both"/>
        <w:rPr>
          <w:rFonts w:ascii="Times New Roman" w:hAnsi="Times New Roman" w:cs="Times New Roman"/>
          <w:sz w:val="24"/>
          <w:szCs w:val="24"/>
        </w:rPr>
      </w:pPr>
      <w:r w:rsidRPr="00BD7DC9">
        <w:rPr>
          <w:rFonts w:ascii="Times New Roman" w:hAnsi="Times New Roman" w:cs="Times New Roman"/>
          <w:sz w:val="24"/>
          <w:szCs w:val="24"/>
        </w:rPr>
        <w:t xml:space="preserve">Avšak, z publikovanej štúdie u novorodencov s veľmi nízkou pôrodnou hmotnosťou, ktorí dostávali dopamín v prvých 72 hodinách veku nebol jednotne pozorovaný periférny vazokonstrikčný efekt ani pri vysokých dávkach (10 – 20 µg/kg/min vnútrožilovo v kontinuálnej infúzii). Autori predpokladajú, že chýbanie vazokonstrikčného efektu spôsobuje </w:t>
      </w:r>
      <w:r w:rsidRPr="00BD7DC9">
        <w:rPr>
          <w:rFonts w:ascii="Times New Roman" w:hAnsi="Times New Roman" w:cs="Times New Roman"/>
          <w:i/>
          <w:iCs/>
          <w:sz w:val="24"/>
          <w:szCs w:val="24"/>
        </w:rPr>
        <w:t>down</w:t>
      </w:r>
      <w:r w:rsidRPr="00BD7DC9">
        <w:rPr>
          <w:rFonts w:ascii="Times New Roman" w:hAnsi="Times New Roman" w:cs="Times New Roman"/>
          <w:sz w:val="24"/>
          <w:szCs w:val="24"/>
        </w:rPr>
        <w:t xml:space="preserve">-regulácia periférnych adrenergných receptorov pri kritickom stave (napr. sepsa) alebo nezrelý adrenergný systém (Ishiguro a kol., 2012). </w:t>
      </w:r>
    </w:p>
    <w:p w14:paraId="6D04B0C9" w14:textId="77777777" w:rsidR="006B2312" w:rsidRPr="00BD7DC9" w:rsidRDefault="006B2312" w:rsidP="00BD7DC9">
      <w:pPr>
        <w:spacing w:after="0" w:line="360" w:lineRule="auto"/>
        <w:jc w:val="both"/>
        <w:rPr>
          <w:rFonts w:ascii="Times New Roman" w:hAnsi="Times New Roman" w:cs="Times New Roman"/>
          <w:sz w:val="24"/>
          <w:szCs w:val="24"/>
        </w:rPr>
      </w:pPr>
    </w:p>
    <w:p w14:paraId="67FEF4FF" w14:textId="77777777" w:rsidR="006B2312" w:rsidRPr="00BD7DC9" w:rsidRDefault="006B2312" w:rsidP="00BD7DC9">
      <w:pPr>
        <w:spacing w:after="0" w:line="360" w:lineRule="auto"/>
        <w:jc w:val="both"/>
        <w:rPr>
          <w:rFonts w:ascii="Times New Roman" w:hAnsi="Times New Roman" w:cs="Times New Roman"/>
          <w:b/>
          <w:bCs/>
          <w:sz w:val="24"/>
          <w:szCs w:val="24"/>
        </w:rPr>
      </w:pPr>
      <w:r w:rsidRPr="00BD7DC9">
        <w:rPr>
          <w:rFonts w:ascii="Times New Roman" w:hAnsi="Times New Roman" w:cs="Times New Roman"/>
          <w:b/>
          <w:bCs/>
          <w:sz w:val="24"/>
          <w:szCs w:val="24"/>
        </w:rPr>
        <w:t>Dobutamín</w:t>
      </w:r>
    </w:p>
    <w:p w14:paraId="3B09C842" w14:textId="77777777" w:rsidR="006B2312" w:rsidRPr="00BD7DC9" w:rsidRDefault="006B2312" w:rsidP="00BD7DC9">
      <w:pPr>
        <w:spacing w:after="0" w:line="360" w:lineRule="auto"/>
        <w:jc w:val="both"/>
        <w:rPr>
          <w:rFonts w:ascii="Times New Roman" w:hAnsi="Times New Roman" w:cs="Times New Roman"/>
          <w:sz w:val="24"/>
          <w:szCs w:val="24"/>
        </w:rPr>
      </w:pPr>
      <w:r w:rsidRPr="00BD7DC9">
        <w:rPr>
          <w:rFonts w:ascii="Times New Roman" w:hAnsi="Times New Roman" w:cs="Times New Roman"/>
          <w:sz w:val="24"/>
          <w:szCs w:val="24"/>
        </w:rPr>
        <w:t xml:space="preserve"> </w:t>
      </w:r>
      <w:r w:rsidRPr="00BD7DC9">
        <w:rPr>
          <w:rFonts w:ascii="Times New Roman" w:hAnsi="Times New Roman" w:cs="Times New Roman"/>
          <w:sz w:val="24"/>
          <w:szCs w:val="24"/>
        </w:rPr>
        <w:tab/>
      </w:r>
    </w:p>
    <w:p w14:paraId="01545BDB" w14:textId="77777777" w:rsidR="006B2312" w:rsidRPr="00BD7DC9" w:rsidRDefault="006B2312" w:rsidP="00BD7DC9">
      <w:pPr>
        <w:spacing w:after="0" w:line="360" w:lineRule="auto"/>
        <w:jc w:val="both"/>
        <w:rPr>
          <w:rFonts w:ascii="Times New Roman" w:hAnsi="Times New Roman" w:cs="Times New Roman"/>
          <w:color w:val="212121"/>
          <w:sz w:val="24"/>
          <w:szCs w:val="24"/>
        </w:rPr>
      </w:pPr>
      <w:r w:rsidRPr="00BD7DC9">
        <w:rPr>
          <w:rFonts w:ascii="Times New Roman" w:hAnsi="Times New Roman" w:cs="Times New Roman"/>
          <w:sz w:val="24"/>
          <w:szCs w:val="24"/>
        </w:rPr>
        <w:t xml:space="preserve">Ide o syntetický katecholamín, ktorý priamo pôsobí na </w:t>
      </w:r>
      <w:r w:rsidRPr="00BD7DC9">
        <w:rPr>
          <w:rFonts w:ascii="Times New Roman" w:hAnsi="Times New Roman" w:cs="Times New Roman"/>
          <w:i/>
          <w:iCs/>
          <w:sz w:val="24"/>
          <w:szCs w:val="24"/>
        </w:rPr>
        <w:t>ɑ</w:t>
      </w:r>
      <w:r w:rsidRPr="00BD7DC9">
        <w:rPr>
          <w:rFonts w:ascii="Times New Roman" w:hAnsi="Times New Roman" w:cs="Times New Roman"/>
          <w:sz w:val="24"/>
          <w:szCs w:val="24"/>
          <w:vertAlign w:val="subscript"/>
        </w:rPr>
        <w:t xml:space="preserve">  </w:t>
      </w:r>
      <w:r w:rsidRPr="00BD7DC9">
        <w:rPr>
          <w:rFonts w:ascii="Times New Roman" w:hAnsi="Times New Roman" w:cs="Times New Roman"/>
          <w:sz w:val="24"/>
          <w:szCs w:val="24"/>
        </w:rPr>
        <w:t xml:space="preserve">a </w:t>
      </w:r>
      <w:r w:rsidRPr="00BD7DC9">
        <w:rPr>
          <w:rFonts w:ascii="Times New Roman" w:hAnsi="Times New Roman" w:cs="Times New Roman"/>
          <w:i/>
          <w:iCs/>
          <w:sz w:val="24"/>
          <w:szCs w:val="24"/>
        </w:rPr>
        <w:t xml:space="preserve">β </w:t>
      </w:r>
      <w:r w:rsidRPr="00BD7DC9">
        <w:rPr>
          <w:rFonts w:ascii="Times New Roman" w:hAnsi="Times New Roman" w:cs="Times New Roman"/>
          <w:sz w:val="24"/>
          <w:szCs w:val="24"/>
        </w:rPr>
        <w:t xml:space="preserve">receptory bez uvoľňovania noradrenalínu. Má relatívnu afinitu pre </w:t>
      </w:r>
      <w:r w:rsidRPr="00BD7DC9">
        <w:rPr>
          <w:rFonts w:ascii="Times New Roman" w:hAnsi="Times New Roman" w:cs="Times New Roman"/>
          <w:i/>
          <w:iCs/>
          <w:sz w:val="24"/>
          <w:szCs w:val="24"/>
        </w:rPr>
        <w:t>β</w:t>
      </w:r>
      <w:r w:rsidRPr="00BD7DC9">
        <w:rPr>
          <w:rFonts w:ascii="Times New Roman" w:hAnsi="Times New Roman" w:cs="Times New Roman"/>
          <w:sz w:val="24"/>
          <w:szCs w:val="24"/>
          <w:vertAlign w:val="subscript"/>
        </w:rPr>
        <w:t>1</w:t>
      </w:r>
      <w:r w:rsidRPr="00BD7DC9">
        <w:rPr>
          <w:rFonts w:ascii="Times New Roman" w:hAnsi="Times New Roman" w:cs="Times New Roman"/>
          <w:sz w:val="24"/>
          <w:szCs w:val="24"/>
        </w:rPr>
        <w:t xml:space="preserve"> receptory, čím zvyšuje srdcovú kontraktilitu a </w:t>
      </w:r>
      <w:r w:rsidRPr="00BD7DC9">
        <w:rPr>
          <w:rFonts w:ascii="Times New Roman" w:hAnsi="Times New Roman" w:cs="Times New Roman"/>
          <w:i/>
          <w:iCs/>
          <w:sz w:val="24"/>
          <w:szCs w:val="24"/>
        </w:rPr>
        <w:t>β</w:t>
      </w:r>
      <w:r w:rsidRPr="00BD7DC9">
        <w:rPr>
          <w:rFonts w:ascii="Times New Roman" w:hAnsi="Times New Roman" w:cs="Times New Roman"/>
          <w:sz w:val="24"/>
          <w:szCs w:val="24"/>
          <w:vertAlign w:val="subscript"/>
        </w:rPr>
        <w:t>2</w:t>
      </w:r>
      <w:r w:rsidRPr="00BD7DC9">
        <w:rPr>
          <w:rFonts w:ascii="Times New Roman" w:hAnsi="Times New Roman" w:cs="Times New Roman"/>
          <w:sz w:val="24"/>
          <w:szCs w:val="24"/>
        </w:rPr>
        <w:t xml:space="preserve"> stimulácia indukuje periférnu vazodilatáciu. Periférna vazokonstrikcia vyvolaná stimuláciou </w:t>
      </w:r>
      <w:r w:rsidRPr="00BD7DC9">
        <w:rPr>
          <w:rFonts w:ascii="Times New Roman" w:hAnsi="Times New Roman" w:cs="Times New Roman"/>
          <w:i/>
          <w:iCs/>
          <w:sz w:val="24"/>
          <w:szCs w:val="24"/>
        </w:rPr>
        <w:t xml:space="preserve">ɑ </w:t>
      </w:r>
      <w:r w:rsidRPr="00BD7DC9">
        <w:rPr>
          <w:rFonts w:ascii="Times New Roman" w:hAnsi="Times New Roman" w:cs="Times New Roman"/>
          <w:sz w:val="24"/>
          <w:szCs w:val="24"/>
        </w:rPr>
        <w:t xml:space="preserve">receptorov je vyvážená </w:t>
      </w:r>
      <w:r w:rsidRPr="00BD7DC9">
        <w:rPr>
          <w:rFonts w:ascii="Times New Roman" w:hAnsi="Times New Roman" w:cs="Times New Roman"/>
          <w:i/>
          <w:iCs/>
          <w:sz w:val="24"/>
          <w:szCs w:val="24"/>
        </w:rPr>
        <w:t>β</w:t>
      </w:r>
      <w:r w:rsidRPr="00BD7DC9">
        <w:rPr>
          <w:rFonts w:ascii="Times New Roman" w:hAnsi="Times New Roman" w:cs="Times New Roman"/>
          <w:sz w:val="24"/>
          <w:szCs w:val="24"/>
          <w:vertAlign w:val="subscript"/>
        </w:rPr>
        <w:t>2</w:t>
      </w:r>
      <w:r w:rsidRPr="00BD7DC9">
        <w:rPr>
          <w:rFonts w:ascii="Times New Roman" w:hAnsi="Times New Roman" w:cs="Times New Roman"/>
          <w:sz w:val="24"/>
          <w:szCs w:val="24"/>
        </w:rPr>
        <w:t xml:space="preserve"> stimuláciou (</w:t>
      </w:r>
      <w:r w:rsidRPr="00BD7DC9">
        <w:rPr>
          <w:rFonts w:ascii="Times New Roman" w:hAnsi="Times New Roman" w:cs="Times New Roman"/>
          <w:color w:val="212121"/>
          <w:sz w:val="24"/>
          <w:szCs w:val="24"/>
        </w:rPr>
        <w:t xml:space="preserve">Schmaltz, 2009).  Možné nežiaduce účinky dobutamínu zahŕňujú arytmiu a periférnu vazodilatáciu spôsobujúcu hypotenziu. </w:t>
      </w:r>
    </w:p>
    <w:p w14:paraId="1C5485CD" w14:textId="77777777" w:rsidR="006B2312" w:rsidRPr="00BD7DC9" w:rsidRDefault="006B2312" w:rsidP="00BD7DC9">
      <w:pPr>
        <w:spacing w:line="360" w:lineRule="auto"/>
        <w:jc w:val="both"/>
        <w:rPr>
          <w:rFonts w:ascii="Times New Roman" w:hAnsi="Times New Roman" w:cs="Times New Roman"/>
          <w:sz w:val="24"/>
          <w:szCs w:val="24"/>
        </w:rPr>
      </w:pPr>
      <w:r w:rsidRPr="00BD7DC9">
        <w:rPr>
          <w:rFonts w:ascii="Times New Roman" w:hAnsi="Times New Roman" w:cs="Times New Roman"/>
          <w:color w:val="212121"/>
          <w:sz w:val="24"/>
          <w:szCs w:val="24"/>
        </w:rPr>
        <w:tab/>
        <w:t xml:space="preserve">Dobutamín je preferovaný katecholamín u predčasne narodených novorodencov počas popôrodnej adaptácie  pre svoju schopnosť zvýšiť kontraktilitu myokardu a zníženie </w:t>
      </w:r>
      <w:r w:rsidRPr="00BD7DC9">
        <w:rPr>
          <w:rFonts w:ascii="Times New Roman" w:hAnsi="Times New Roman" w:cs="Times New Roman"/>
          <w:i/>
          <w:iCs/>
          <w:color w:val="212121"/>
          <w:sz w:val="24"/>
          <w:szCs w:val="24"/>
        </w:rPr>
        <w:t>afterload</w:t>
      </w:r>
      <w:r w:rsidRPr="00BD7DC9">
        <w:rPr>
          <w:rFonts w:ascii="Times New Roman" w:hAnsi="Times New Roman" w:cs="Times New Roman"/>
          <w:iCs/>
          <w:color w:val="212121"/>
          <w:sz w:val="24"/>
          <w:szCs w:val="24"/>
        </w:rPr>
        <w:t>-u (Sehgal, 2011).</w:t>
      </w:r>
      <w:r w:rsidRPr="00BD7DC9">
        <w:rPr>
          <w:rFonts w:ascii="Times New Roman" w:hAnsi="Times New Roman" w:cs="Times New Roman"/>
          <w:i/>
          <w:iCs/>
          <w:color w:val="212121"/>
          <w:sz w:val="24"/>
          <w:szCs w:val="24"/>
        </w:rPr>
        <w:t xml:space="preserve"> </w:t>
      </w:r>
      <w:r w:rsidRPr="00BD7DC9">
        <w:rPr>
          <w:rFonts w:ascii="Times New Roman" w:hAnsi="Times New Roman" w:cs="Times New Roman"/>
          <w:color w:val="212121"/>
          <w:sz w:val="24"/>
          <w:szCs w:val="24"/>
        </w:rPr>
        <w:t xml:space="preserve">V porovnaní s dopamínom významnejšie zvyšuje systémové prekrvenie. </w:t>
      </w:r>
    </w:p>
    <w:p w14:paraId="719DC783" w14:textId="77777777" w:rsidR="00BD7DC9" w:rsidRDefault="00BD7DC9" w:rsidP="00BD7DC9">
      <w:pPr>
        <w:spacing w:line="360" w:lineRule="auto"/>
        <w:jc w:val="both"/>
        <w:rPr>
          <w:rFonts w:ascii="Times New Roman" w:hAnsi="Times New Roman" w:cs="Times New Roman"/>
          <w:b/>
          <w:bCs/>
          <w:sz w:val="24"/>
          <w:szCs w:val="24"/>
        </w:rPr>
      </w:pPr>
    </w:p>
    <w:p w14:paraId="4CFBE137" w14:textId="77777777" w:rsidR="006B2312" w:rsidRPr="00BD7DC9" w:rsidRDefault="006B2312" w:rsidP="00BD7DC9">
      <w:pPr>
        <w:spacing w:line="360" w:lineRule="auto"/>
        <w:jc w:val="both"/>
        <w:rPr>
          <w:rFonts w:ascii="Times New Roman" w:hAnsi="Times New Roman" w:cs="Times New Roman"/>
          <w:b/>
          <w:bCs/>
          <w:sz w:val="24"/>
          <w:szCs w:val="24"/>
        </w:rPr>
      </w:pPr>
      <w:r w:rsidRPr="00BD7DC9">
        <w:rPr>
          <w:rFonts w:ascii="Times New Roman" w:hAnsi="Times New Roman" w:cs="Times New Roman"/>
          <w:b/>
          <w:bCs/>
          <w:sz w:val="24"/>
          <w:szCs w:val="24"/>
        </w:rPr>
        <w:t>Noradrenalín</w:t>
      </w:r>
    </w:p>
    <w:p w14:paraId="75FBDD82" w14:textId="77777777" w:rsidR="00BD7DC9" w:rsidRDefault="00BD7DC9" w:rsidP="00BD7DC9">
      <w:pPr>
        <w:spacing w:after="0" w:line="360" w:lineRule="auto"/>
        <w:ind w:firstLine="720"/>
        <w:jc w:val="both"/>
        <w:rPr>
          <w:rFonts w:ascii="Times New Roman" w:hAnsi="Times New Roman" w:cs="Times New Roman"/>
          <w:sz w:val="24"/>
          <w:szCs w:val="24"/>
        </w:rPr>
      </w:pPr>
    </w:p>
    <w:p w14:paraId="5A6DBEF5" w14:textId="77777777" w:rsidR="00BD7DC9" w:rsidRPr="00BD7DC9" w:rsidRDefault="00BD7DC9" w:rsidP="00BD7DC9">
      <w:pPr>
        <w:spacing w:after="0" w:line="360" w:lineRule="auto"/>
        <w:ind w:firstLine="720"/>
        <w:jc w:val="both"/>
        <w:rPr>
          <w:rFonts w:ascii="Times New Roman" w:hAnsi="Times New Roman" w:cs="Times New Roman"/>
          <w:sz w:val="24"/>
          <w:szCs w:val="24"/>
        </w:rPr>
      </w:pPr>
      <w:r w:rsidRPr="00BD7DC9">
        <w:rPr>
          <w:rFonts w:ascii="Times New Roman" w:hAnsi="Times New Roman" w:cs="Times New Roman"/>
          <w:sz w:val="24"/>
          <w:szCs w:val="24"/>
        </w:rPr>
        <w:t>Odporúča sa ako prvolíniová vazoaktívna liečba pri septickom šoku u donosených novorodencov. Periférnu vazokonstrikciu vyvoláva  primárne cez aktiváciu ɑ</w:t>
      </w:r>
      <w:r w:rsidRPr="00BD7DC9">
        <w:rPr>
          <w:rFonts w:ascii="Times New Roman" w:hAnsi="Times New Roman" w:cs="Times New Roman"/>
          <w:sz w:val="24"/>
          <w:szCs w:val="24"/>
          <w:vertAlign w:val="subscript"/>
        </w:rPr>
        <w:t>1</w:t>
      </w:r>
      <w:r w:rsidRPr="00BD7DC9">
        <w:rPr>
          <w:rFonts w:ascii="Times New Roman" w:hAnsi="Times New Roman" w:cs="Times New Roman"/>
          <w:sz w:val="24"/>
          <w:szCs w:val="24"/>
        </w:rPr>
        <w:t xml:space="preserve"> receptora (Lu a kol., 2023). U novorodencov s hypotenziou pri podávaní noradrenalínu dochádza napriek tomu k zlepšeniu periférnej cirkulácie vďaka zvýšeniu kontraktility a frekvencie srdca. Štandardne používané dávkovanie noradrenalínu je 0,05 – 0,5 µg/kg/min vnútrožilovo v kontinuálnej infúzii. </w:t>
      </w:r>
    </w:p>
    <w:p w14:paraId="3F43AB39" w14:textId="42F22EEF" w:rsidR="006B2312" w:rsidRPr="00BD7DC9" w:rsidRDefault="006B2312" w:rsidP="00BD7DC9">
      <w:pPr>
        <w:spacing w:after="0" w:line="240" w:lineRule="auto"/>
        <w:jc w:val="both"/>
        <w:rPr>
          <w:rFonts w:ascii="Times New Roman" w:hAnsi="Times New Roman" w:cs="Times New Roman"/>
          <w:color w:val="000000"/>
          <w:sz w:val="24"/>
          <w:szCs w:val="24"/>
        </w:rPr>
      </w:pPr>
      <w:r w:rsidRPr="00BD7DC9">
        <w:rPr>
          <w:rFonts w:ascii="Times New Roman" w:hAnsi="Times New Roman" w:cs="Times New Roman"/>
          <w:b/>
          <w:bCs/>
          <w:sz w:val="24"/>
          <w:szCs w:val="24"/>
        </w:rPr>
        <w:lastRenderedPageBreak/>
        <w:t xml:space="preserve">Tab. </w:t>
      </w:r>
      <w:r w:rsidR="009120F4">
        <w:rPr>
          <w:rFonts w:ascii="Times New Roman" w:hAnsi="Times New Roman" w:cs="Times New Roman"/>
          <w:b/>
          <w:bCs/>
          <w:sz w:val="24"/>
          <w:szCs w:val="24"/>
        </w:rPr>
        <w:t>5</w:t>
      </w:r>
      <w:r w:rsidRPr="00BD7DC9">
        <w:rPr>
          <w:rFonts w:ascii="Times New Roman" w:hAnsi="Times New Roman" w:cs="Times New Roman"/>
          <w:b/>
          <w:bCs/>
          <w:sz w:val="24"/>
          <w:szCs w:val="24"/>
        </w:rPr>
        <w:t xml:space="preserve"> </w:t>
      </w:r>
      <w:r w:rsidRPr="00BD7DC9">
        <w:rPr>
          <w:rFonts w:ascii="Times New Roman" w:hAnsi="Times New Roman" w:cs="Times New Roman"/>
          <w:sz w:val="24"/>
          <w:szCs w:val="24"/>
        </w:rPr>
        <w:t>Katecholamíny, ich dávkovanie a účinok na cirkuláciu (Joynt a Cheung, 2018)</w:t>
      </w:r>
    </w:p>
    <w:p w14:paraId="220C8AF7" w14:textId="77777777" w:rsidR="006B2312" w:rsidRDefault="006B2312" w:rsidP="00BD7DC9">
      <w:pPr>
        <w:spacing w:after="0" w:line="240" w:lineRule="auto"/>
        <w:jc w:val="both"/>
        <w:rPr>
          <w:rFonts w:ascii="Times New Roman" w:hAnsi="Times New Roman" w:cs="Times New Roman"/>
          <w:color w:val="000000"/>
          <w:sz w:val="24"/>
          <w:szCs w:val="24"/>
        </w:rPr>
      </w:pPr>
      <w:r w:rsidRPr="00BD7DC9">
        <w:rPr>
          <w:rFonts w:ascii="Times New Roman" w:hAnsi="Times New Roman" w:cs="Times New Roman"/>
          <w:color w:val="000000"/>
          <w:sz w:val="24"/>
          <w:szCs w:val="24"/>
        </w:rPr>
        <w:t>i.v. – vnútrožilovo, PVR – pľúcna cievna rezistencia, SVR - systémová vaskulárna rezistencia, SIRS –  syndróm systémovej zápalovej odpovede (</w:t>
      </w:r>
      <w:r w:rsidRPr="00BD7DC9">
        <w:rPr>
          <w:rFonts w:ascii="Times New Roman" w:hAnsi="Times New Roman" w:cs="Times New Roman"/>
          <w:i/>
          <w:color w:val="000000"/>
          <w:sz w:val="24"/>
          <w:szCs w:val="24"/>
        </w:rPr>
        <w:t>systemic inflammatory response syndrome</w:t>
      </w:r>
      <w:r w:rsidRPr="00BD7DC9">
        <w:rPr>
          <w:rFonts w:ascii="Times New Roman" w:hAnsi="Times New Roman" w:cs="Times New Roman"/>
          <w:color w:val="000000"/>
          <w:sz w:val="24"/>
          <w:szCs w:val="24"/>
        </w:rPr>
        <w:t>)</w:t>
      </w:r>
    </w:p>
    <w:p w14:paraId="563BF6BA" w14:textId="77777777" w:rsidR="00BD7DC9" w:rsidRDefault="00BD7DC9" w:rsidP="00BD7DC9">
      <w:pPr>
        <w:spacing w:after="0" w:line="240" w:lineRule="auto"/>
        <w:jc w:val="both"/>
        <w:rPr>
          <w:rFonts w:ascii="Times New Roman" w:hAnsi="Times New Roman" w:cs="Times New Roman"/>
          <w:color w:val="000000"/>
          <w:sz w:val="24"/>
          <w:szCs w:val="24"/>
        </w:rPr>
      </w:pPr>
    </w:p>
    <w:p w14:paraId="557524F8" w14:textId="77777777" w:rsidR="006B2312" w:rsidRPr="00BD7DC9" w:rsidRDefault="006B2312" w:rsidP="00BD7DC9">
      <w:pPr>
        <w:spacing w:after="0" w:line="240" w:lineRule="auto"/>
        <w:jc w:val="both"/>
        <w:rPr>
          <w:rFonts w:ascii="Times New Roman" w:hAnsi="Times New Roman" w:cs="Times New Roman"/>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256"/>
        <w:gridCol w:w="1755"/>
        <w:gridCol w:w="2471"/>
        <w:gridCol w:w="2116"/>
      </w:tblGrid>
      <w:tr w:rsidR="006B2312" w:rsidRPr="00BD7DC9" w14:paraId="3CC82B63" w14:textId="77777777" w:rsidTr="00176B1D">
        <w:tc>
          <w:tcPr>
            <w:tcW w:w="1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183169" w14:textId="77777777" w:rsidR="006B2312" w:rsidRPr="00BD7DC9" w:rsidRDefault="006B2312" w:rsidP="00BD7DC9">
            <w:pPr>
              <w:spacing w:after="0" w:line="240" w:lineRule="auto"/>
              <w:jc w:val="both"/>
              <w:rPr>
                <w:rFonts w:ascii="Times New Roman" w:hAnsi="Times New Roman" w:cs="Times New Roman"/>
                <w:b/>
                <w:color w:val="000000"/>
                <w:sz w:val="20"/>
                <w:szCs w:val="20"/>
              </w:rPr>
            </w:pPr>
          </w:p>
          <w:p w14:paraId="5D2C5186" w14:textId="77777777" w:rsidR="006B2312" w:rsidRPr="00BD7DC9" w:rsidRDefault="006B2312" w:rsidP="00BD7DC9">
            <w:pPr>
              <w:spacing w:after="0" w:line="240" w:lineRule="auto"/>
              <w:jc w:val="both"/>
              <w:rPr>
                <w:rFonts w:ascii="Times New Roman" w:hAnsi="Times New Roman" w:cs="Times New Roman"/>
                <w:b/>
                <w:color w:val="000000"/>
                <w:sz w:val="20"/>
                <w:szCs w:val="20"/>
              </w:rPr>
            </w:pPr>
            <w:r w:rsidRPr="00BD7DC9">
              <w:rPr>
                <w:rFonts w:ascii="Times New Roman" w:hAnsi="Times New Roman" w:cs="Times New Roman"/>
                <w:b/>
                <w:color w:val="000000"/>
                <w:sz w:val="20"/>
                <w:szCs w:val="20"/>
              </w:rPr>
              <w:t>katecholamín</w:t>
            </w:r>
          </w:p>
        </w:tc>
        <w:tc>
          <w:tcPr>
            <w:tcW w:w="12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EE12D8E" w14:textId="77777777" w:rsidR="00176B1D" w:rsidRDefault="006B2312" w:rsidP="00BD7DC9">
            <w:pPr>
              <w:spacing w:after="0" w:line="240" w:lineRule="auto"/>
              <w:jc w:val="both"/>
              <w:rPr>
                <w:rFonts w:ascii="Times New Roman" w:hAnsi="Times New Roman" w:cs="Times New Roman"/>
                <w:b/>
                <w:color w:val="000000"/>
                <w:sz w:val="20"/>
                <w:szCs w:val="20"/>
              </w:rPr>
            </w:pPr>
            <w:r w:rsidRPr="00BD7DC9">
              <w:rPr>
                <w:rFonts w:ascii="Times New Roman" w:hAnsi="Times New Roman" w:cs="Times New Roman"/>
                <w:b/>
                <w:color w:val="000000"/>
                <w:sz w:val="20"/>
                <w:szCs w:val="20"/>
              </w:rPr>
              <w:t xml:space="preserve">dávka podávaná </w:t>
            </w:r>
          </w:p>
          <w:p w14:paraId="08406D5B" w14:textId="168B1EB9" w:rsidR="006B2312" w:rsidRPr="00BD7DC9" w:rsidRDefault="006B2312" w:rsidP="00BD7DC9">
            <w:pPr>
              <w:spacing w:after="0" w:line="240" w:lineRule="auto"/>
              <w:jc w:val="both"/>
              <w:rPr>
                <w:rFonts w:ascii="Times New Roman" w:hAnsi="Times New Roman" w:cs="Times New Roman"/>
                <w:b/>
                <w:color w:val="000000"/>
                <w:sz w:val="20"/>
                <w:szCs w:val="20"/>
              </w:rPr>
            </w:pPr>
            <w:r w:rsidRPr="00BD7DC9">
              <w:rPr>
                <w:rFonts w:ascii="Times New Roman" w:hAnsi="Times New Roman" w:cs="Times New Roman"/>
                <w:b/>
                <w:color w:val="000000"/>
                <w:sz w:val="20"/>
                <w:szCs w:val="20"/>
              </w:rPr>
              <w:t>i. v.</w:t>
            </w:r>
          </w:p>
          <w:p w14:paraId="2AAFF036" w14:textId="77777777" w:rsidR="006B2312" w:rsidRPr="00BD7DC9" w:rsidRDefault="006B2312" w:rsidP="00BD7DC9">
            <w:pPr>
              <w:spacing w:after="0" w:line="240" w:lineRule="auto"/>
              <w:jc w:val="both"/>
              <w:rPr>
                <w:rFonts w:ascii="Times New Roman" w:hAnsi="Times New Roman" w:cs="Times New Roman"/>
                <w:b/>
                <w:color w:val="000000"/>
                <w:sz w:val="20"/>
                <w:szCs w:val="20"/>
              </w:rPr>
            </w:pPr>
            <w:r w:rsidRPr="00BD7DC9">
              <w:rPr>
                <w:rFonts w:ascii="Times New Roman" w:hAnsi="Times New Roman" w:cs="Times New Roman"/>
                <w:b/>
                <w:color w:val="000000"/>
                <w:sz w:val="20"/>
                <w:szCs w:val="20"/>
              </w:rPr>
              <w:t>(</w:t>
            </w:r>
            <w:r w:rsidRPr="00BD7DC9">
              <w:rPr>
                <w:rFonts w:ascii="Times New Roman" w:hAnsi="Times New Roman" w:cs="Times New Roman"/>
                <w:color w:val="000000"/>
                <w:sz w:val="20"/>
                <w:szCs w:val="20"/>
              </w:rPr>
              <w:t>µg/kg/min)</w:t>
            </w:r>
          </w:p>
        </w:tc>
        <w:tc>
          <w:tcPr>
            <w:tcW w:w="175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9F0B47" w14:textId="77777777" w:rsidR="006B2312" w:rsidRPr="00BD7DC9" w:rsidRDefault="006B2312" w:rsidP="00BD7DC9">
            <w:pPr>
              <w:spacing w:after="0" w:line="240" w:lineRule="auto"/>
              <w:jc w:val="both"/>
              <w:rPr>
                <w:rFonts w:ascii="Times New Roman" w:hAnsi="Times New Roman" w:cs="Times New Roman"/>
                <w:b/>
                <w:color w:val="000000"/>
                <w:sz w:val="20"/>
                <w:szCs w:val="20"/>
              </w:rPr>
            </w:pPr>
          </w:p>
          <w:p w14:paraId="02807D76" w14:textId="77777777" w:rsidR="006B2312" w:rsidRPr="00BD7DC9" w:rsidRDefault="006B2312" w:rsidP="00BD7DC9">
            <w:pPr>
              <w:spacing w:after="0" w:line="240" w:lineRule="auto"/>
              <w:jc w:val="both"/>
              <w:rPr>
                <w:rFonts w:ascii="Times New Roman" w:hAnsi="Times New Roman" w:cs="Times New Roman"/>
                <w:b/>
                <w:color w:val="000000"/>
                <w:sz w:val="20"/>
                <w:szCs w:val="20"/>
              </w:rPr>
            </w:pPr>
            <w:r w:rsidRPr="00BD7DC9">
              <w:rPr>
                <w:rFonts w:ascii="Times New Roman" w:hAnsi="Times New Roman" w:cs="Times New Roman"/>
                <w:b/>
                <w:color w:val="000000"/>
                <w:sz w:val="20"/>
                <w:szCs w:val="20"/>
              </w:rPr>
              <w:t>prevažujúci účinok</w:t>
            </w:r>
          </w:p>
        </w:tc>
        <w:tc>
          <w:tcPr>
            <w:tcW w:w="24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659C31B" w14:textId="77777777" w:rsidR="006B2312" w:rsidRPr="00BD7DC9" w:rsidRDefault="006B2312" w:rsidP="00BD7DC9">
            <w:pPr>
              <w:spacing w:after="0" w:line="240" w:lineRule="auto"/>
              <w:jc w:val="both"/>
              <w:rPr>
                <w:rFonts w:ascii="Times New Roman" w:hAnsi="Times New Roman" w:cs="Times New Roman"/>
                <w:b/>
                <w:color w:val="000000"/>
                <w:sz w:val="20"/>
                <w:szCs w:val="20"/>
              </w:rPr>
            </w:pPr>
          </w:p>
          <w:p w14:paraId="0C9E8EDF" w14:textId="77777777" w:rsidR="006B2312" w:rsidRPr="00BD7DC9" w:rsidRDefault="006B2312" w:rsidP="00BD7DC9">
            <w:pPr>
              <w:spacing w:after="0" w:line="240" w:lineRule="auto"/>
              <w:jc w:val="both"/>
              <w:rPr>
                <w:rFonts w:ascii="Times New Roman" w:hAnsi="Times New Roman" w:cs="Times New Roman"/>
                <w:b/>
                <w:color w:val="000000"/>
                <w:sz w:val="20"/>
                <w:szCs w:val="20"/>
              </w:rPr>
            </w:pPr>
            <w:r w:rsidRPr="00BD7DC9">
              <w:rPr>
                <w:rFonts w:ascii="Times New Roman" w:hAnsi="Times New Roman" w:cs="Times New Roman"/>
                <w:b/>
                <w:color w:val="000000"/>
                <w:sz w:val="20"/>
                <w:szCs w:val="20"/>
              </w:rPr>
              <w:t>klinické využitie</w:t>
            </w:r>
          </w:p>
        </w:tc>
        <w:tc>
          <w:tcPr>
            <w:tcW w:w="21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9DBC400" w14:textId="77777777" w:rsidR="006B2312" w:rsidRPr="00BD7DC9" w:rsidRDefault="006B2312" w:rsidP="00BD7DC9">
            <w:pPr>
              <w:spacing w:after="0" w:line="240" w:lineRule="auto"/>
              <w:jc w:val="both"/>
              <w:rPr>
                <w:rFonts w:ascii="Times New Roman" w:hAnsi="Times New Roman" w:cs="Times New Roman"/>
                <w:b/>
                <w:color w:val="000000"/>
                <w:sz w:val="20"/>
                <w:szCs w:val="20"/>
              </w:rPr>
            </w:pPr>
          </w:p>
          <w:p w14:paraId="3EFAF650" w14:textId="77777777" w:rsidR="006B2312" w:rsidRPr="00BD7DC9" w:rsidRDefault="006B2312" w:rsidP="00BD7DC9">
            <w:pPr>
              <w:spacing w:after="0" w:line="240" w:lineRule="auto"/>
              <w:jc w:val="both"/>
              <w:rPr>
                <w:rFonts w:ascii="Times New Roman" w:hAnsi="Times New Roman" w:cs="Times New Roman"/>
                <w:b/>
                <w:color w:val="000000"/>
                <w:sz w:val="20"/>
                <w:szCs w:val="20"/>
              </w:rPr>
            </w:pPr>
            <w:r w:rsidRPr="00BD7DC9">
              <w:rPr>
                <w:rFonts w:ascii="Times New Roman" w:hAnsi="Times New Roman" w:cs="Times New Roman"/>
                <w:b/>
                <w:color w:val="000000"/>
                <w:sz w:val="20"/>
                <w:szCs w:val="20"/>
              </w:rPr>
              <w:t>nežiaduci účinok</w:t>
            </w:r>
          </w:p>
        </w:tc>
      </w:tr>
      <w:tr w:rsidR="006B2312" w:rsidRPr="00BD7DC9" w14:paraId="67E5F918" w14:textId="77777777" w:rsidTr="00176B1D">
        <w:trPr>
          <w:trHeight w:val="900"/>
        </w:trPr>
        <w:tc>
          <w:tcPr>
            <w:tcW w:w="1454"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14:paraId="66354403" w14:textId="77777777" w:rsidR="006B2312" w:rsidRPr="00BD7DC9" w:rsidRDefault="006B2312" w:rsidP="00BD7DC9">
            <w:pPr>
              <w:spacing w:after="0" w:line="240" w:lineRule="auto"/>
              <w:jc w:val="both"/>
              <w:rPr>
                <w:rFonts w:ascii="Times New Roman" w:hAnsi="Times New Roman" w:cs="Times New Roman"/>
                <w:b/>
                <w:bCs/>
                <w:color w:val="000000"/>
                <w:sz w:val="20"/>
                <w:szCs w:val="20"/>
              </w:rPr>
            </w:pPr>
            <w:r w:rsidRPr="00BD7DC9">
              <w:rPr>
                <w:rFonts w:ascii="Times New Roman" w:hAnsi="Times New Roman" w:cs="Times New Roman"/>
                <w:b/>
                <w:bCs/>
                <w:color w:val="000000"/>
                <w:sz w:val="20"/>
                <w:szCs w:val="20"/>
              </w:rPr>
              <w:t>Dopamín</w:t>
            </w:r>
          </w:p>
        </w:tc>
        <w:tc>
          <w:tcPr>
            <w:tcW w:w="12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7F1922"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2</w:t>
            </w:r>
          </w:p>
        </w:tc>
        <w:tc>
          <w:tcPr>
            <w:tcW w:w="175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F3F25C"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agonista dopaminergného receptora  </w:t>
            </w:r>
          </w:p>
          <w:p w14:paraId="3BA5986D" w14:textId="0213BBA9" w:rsidR="006B2312"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koronárna a </w:t>
            </w:r>
          </w:p>
          <w:p w14:paraId="2360E017" w14:textId="77777777" w:rsidR="00176B1D"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intestinálna </w:t>
            </w:r>
          </w:p>
          <w:p w14:paraId="5AD561BE" w14:textId="474A9C40" w:rsidR="006B2312" w:rsidRPr="00BD7DC9"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vazodilatácia </w:t>
            </w:r>
          </w:p>
          <w:p w14:paraId="56CB45BE" w14:textId="00F7EC72" w:rsidR="00176B1D" w:rsidRPr="00176B1D" w:rsidRDefault="00176B1D" w:rsidP="00176B1D">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w:t>
            </w:r>
            <w:r w:rsidRPr="00176B1D">
              <w:rPr>
                <w:rFonts w:ascii="Times New Roman" w:hAnsi="Times New Roman" w:cs="Times New Roman"/>
                <w:color w:val="000000"/>
                <w:sz w:val="20"/>
                <w:szCs w:val="20"/>
              </w:rPr>
              <w:t>p</w:t>
            </w:r>
            <w:r w:rsidR="006B2312" w:rsidRPr="00176B1D">
              <w:rPr>
                <w:rFonts w:ascii="Times New Roman" w:hAnsi="Times New Roman" w:cs="Times New Roman"/>
                <w:color w:val="000000"/>
                <w:sz w:val="20"/>
                <w:szCs w:val="20"/>
              </w:rPr>
              <w:t xml:space="preserve">redpokladané </w:t>
            </w:r>
          </w:p>
          <w:p w14:paraId="1B40CA5B" w14:textId="77777777" w:rsidR="00176B1D"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renotubulárne </w:t>
            </w:r>
          </w:p>
          <w:p w14:paraId="47138F30" w14:textId="1F9FB34B" w:rsidR="006B2312" w:rsidRPr="00BD7DC9"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účinky</w:t>
            </w:r>
          </w:p>
        </w:tc>
        <w:tc>
          <w:tcPr>
            <w:tcW w:w="24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69041F"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vazopresor zvyšujúci</w:t>
            </w:r>
          </w:p>
          <w:p w14:paraId="5BCFF160"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systémový tlak</w:t>
            </w:r>
          </w:p>
        </w:tc>
        <w:tc>
          <w:tcPr>
            <w:tcW w:w="21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6BE117"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tachykardia</w:t>
            </w:r>
          </w:p>
          <w:p w14:paraId="10270EA9"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zvyšuje </w:t>
            </w:r>
            <w:r w:rsidRPr="00BD7DC9">
              <w:rPr>
                <w:rFonts w:ascii="Times New Roman" w:hAnsi="Times New Roman" w:cs="Times New Roman"/>
                <w:i/>
                <w:color w:val="000000"/>
                <w:sz w:val="20"/>
                <w:szCs w:val="20"/>
              </w:rPr>
              <w:t>afterload</w:t>
            </w:r>
            <w:r w:rsidRPr="00BD7DC9">
              <w:rPr>
                <w:rFonts w:ascii="Times New Roman" w:hAnsi="Times New Roman" w:cs="Times New Roman"/>
                <w:color w:val="000000"/>
                <w:sz w:val="20"/>
                <w:szCs w:val="20"/>
              </w:rPr>
              <w:t xml:space="preserve"> a</w:t>
            </w:r>
          </w:p>
          <w:p w14:paraId="06679EB5" w14:textId="1B8E9291"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w:t>
            </w:r>
            <w:r w:rsidR="00176B1D">
              <w:rPr>
                <w:rFonts w:ascii="Times New Roman" w:hAnsi="Times New Roman" w:cs="Times New Roman"/>
                <w:color w:val="000000"/>
                <w:sz w:val="20"/>
                <w:szCs w:val="20"/>
              </w:rPr>
              <w:t xml:space="preserve"> </w:t>
            </w:r>
            <w:r w:rsidRPr="00BD7DC9">
              <w:rPr>
                <w:rFonts w:ascii="Times New Roman" w:hAnsi="Times New Roman" w:cs="Times New Roman"/>
                <w:color w:val="000000"/>
                <w:sz w:val="20"/>
                <w:szCs w:val="20"/>
              </w:rPr>
              <w:t>následne  stres oboch</w:t>
            </w:r>
          </w:p>
          <w:p w14:paraId="6CA71ACD" w14:textId="47997BAC"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w:t>
            </w:r>
            <w:r w:rsidR="00176B1D">
              <w:rPr>
                <w:rFonts w:ascii="Times New Roman" w:hAnsi="Times New Roman" w:cs="Times New Roman"/>
                <w:color w:val="000000"/>
                <w:sz w:val="20"/>
                <w:szCs w:val="20"/>
              </w:rPr>
              <w:t xml:space="preserve"> </w:t>
            </w:r>
            <w:r w:rsidRPr="00BD7DC9">
              <w:rPr>
                <w:rFonts w:ascii="Times New Roman" w:hAnsi="Times New Roman" w:cs="Times New Roman"/>
                <w:color w:val="000000"/>
                <w:sz w:val="20"/>
                <w:szCs w:val="20"/>
              </w:rPr>
              <w:t xml:space="preserve">srdcových komôr </w:t>
            </w:r>
          </w:p>
          <w:p w14:paraId="435B93F4"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dávka</w:t>
            </w:r>
          </w:p>
          <w:p w14:paraId="7B4C299F" w14:textId="57B16029"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w:t>
            </w:r>
            <w:r w:rsidR="00176B1D">
              <w:rPr>
                <w:rFonts w:ascii="Times New Roman" w:hAnsi="Times New Roman" w:cs="Times New Roman"/>
                <w:color w:val="000000"/>
                <w:sz w:val="20"/>
                <w:szCs w:val="20"/>
              </w:rPr>
              <w:t xml:space="preserve">  </w:t>
            </w:r>
            <w:r w:rsidRPr="00BD7DC9">
              <w:rPr>
                <w:rFonts w:ascii="Times New Roman" w:hAnsi="Times New Roman" w:cs="Times New Roman"/>
                <w:color w:val="000000"/>
                <w:sz w:val="20"/>
                <w:szCs w:val="20"/>
              </w:rPr>
              <w:t>≥10µg/kg/min môže</w:t>
            </w:r>
          </w:p>
          <w:p w14:paraId="0C692AC3" w14:textId="33F580CB"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w:t>
            </w:r>
            <w:r w:rsidR="00176B1D">
              <w:rPr>
                <w:rFonts w:ascii="Times New Roman" w:hAnsi="Times New Roman" w:cs="Times New Roman"/>
                <w:color w:val="000000"/>
                <w:sz w:val="20"/>
                <w:szCs w:val="20"/>
              </w:rPr>
              <w:t xml:space="preserve">  </w:t>
            </w:r>
            <w:r w:rsidRPr="00BD7DC9">
              <w:rPr>
                <w:rFonts w:ascii="Times New Roman" w:hAnsi="Times New Roman" w:cs="Times New Roman"/>
                <w:color w:val="000000"/>
                <w:sz w:val="20"/>
                <w:szCs w:val="20"/>
              </w:rPr>
              <w:t xml:space="preserve">spôsobiť pravo-ľavý </w:t>
            </w:r>
          </w:p>
          <w:p w14:paraId="4E0CB896" w14:textId="7007AC6C" w:rsidR="00176B1D" w:rsidRDefault="00176B1D" w:rsidP="00BD7DC9">
            <w:pPr>
              <w:spacing w:after="0" w:line="240" w:lineRule="auto"/>
              <w:jc w:val="both"/>
              <w:rPr>
                <w:rFonts w:ascii="Times New Roman" w:hAnsi="Times New Roman" w:cs="Times New Roman"/>
                <w:i/>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skrat cez </w:t>
            </w:r>
            <w:r w:rsidR="006B2312" w:rsidRPr="00BD7DC9">
              <w:rPr>
                <w:rFonts w:ascii="Times New Roman" w:hAnsi="Times New Roman" w:cs="Times New Roman"/>
                <w:i/>
                <w:color w:val="000000"/>
                <w:sz w:val="20"/>
                <w:szCs w:val="20"/>
              </w:rPr>
              <w:t xml:space="preserve">ductus </w:t>
            </w:r>
          </w:p>
          <w:p w14:paraId="61BC1671" w14:textId="3BC54FAE" w:rsidR="006B2312" w:rsidRPr="00BD7DC9" w:rsidRDefault="00176B1D" w:rsidP="00BD7DC9">
            <w:pPr>
              <w:spacing w:after="0" w:line="240" w:lineRule="auto"/>
              <w:jc w:val="both"/>
              <w:rPr>
                <w:rFonts w:ascii="Times New Roman" w:hAnsi="Times New Roman" w:cs="Times New Roman"/>
                <w:i/>
                <w:color w:val="000000"/>
                <w:sz w:val="20"/>
                <w:szCs w:val="20"/>
              </w:rPr>
            </w:pPr>
            <w:r>
              <w:rPr>
                <w:rFonts w:ascii="Times New Roman" w:hAnsi="Times New Roman" w:cs="Times New Roman"/>
                <w:i/>
                <w:color w:val="000000"/>
                <w:sz w:val="20"/>
                <w:szCs w:val="20"/>
              </w:rPr>
              <w:t xml:space="preserve">   </w:t>
            </w:r>
            <w:r w:rsidR="006B2312" w:rsidRPr="00BD7DC9">
              <w:rPr>
                <w:rFonts w:ascii="Times New Roman" w:hAnsi="Times New Roman" w:cs="Times New Roman"/>
                <w:i/>
                <w:color w:val="000000"/>
                <w:sz w:val="20"/>
                <w:szCs w:val="20"/>
              </w:rPr>
              <w:t>arteriosus</w:t>
            </w:r>
          </w:p>
          <w:p w14:paraId="7CBDB30B"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pri dlhodobom</w:t>
            </w:r>
          </w:p>
          <w:p w14:paraId="2C7CACC1" w14:textId="77777777" w:rsidR="00176B1D"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podávaní sa znižuje </w:t>
            </w:r>
          </w:p>
          <w:p w14:paraId="07B5E384" w14:textId="74ACB6A9" w:rsidR="006B2312" w:rsidRPr="00BD7DC9"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účinok</w:t>
            </w:r>
          </w:p>
        </w:tc>
      </w:tr>
      <w:tr w:rsidR="006B2312" w:rsidRPr="00BD7DC9" w14:paraId="1A249B03" w14:textId="77777777" w:rsidTr="00176B1D">
        <w:trPr>
          <w:trHeight w:val="885"/>
        </w:trPr>
        <w:tc>
          <w:tcPr>
            <w:tcW w:w="1454" w:type="dxa"/>
            <w:vMerge/>
            <w:tcBorders>
              <w:left w:val="single" w:sz="8" w:space="0" w:color="000000"/>
              <w:right w:val="single" w:sz="8" w:space="0" w:color="000000"/>
            </w:tcBorders>
            <w:tcMar>
              <w:top w:w="0" w:type="dxa"/>
              <w:left w:w="108" w:type="dxa"/>
              <w:bottom w:w="0" w:type="dxa"/>
              <w:right w:w="108" w:type="dxa"/>
            </w:tcMar>
          </w:tcPr>
          <w:p w14:paraId="7C920C1F" w14:textId="77777777" w:rsidR="006B2312" w:rsidRPr="00BD7DC9" w:rsidRDefault="006B2312" w:rsidP="00BD7DC9">
            <w:pPr>
              <w:spacing w:after="0" w:line="240" w:lineRule="auto"/>
              <w:jc w:val="both"/>
              <w:rPr>
                <w:rFonts w:ascii="Times New Roman" w:hAnsi="Times New Roman" w:cs="Times New Roman"/>
                <w:color w:val="000000"/>
                <w:sz w:val="20"/>
                <w:szCs w:val="20"/>
              </w:rPr>
            </w:pPr>
          </w:p>
        </w:tc>
        <w:tc>
          <w:tcPr>
            <w:tcW w:w="12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9E7EB84"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5-10</w:t>
            </w:r>
          </w:p>
          <w:p w14:paraId="2142C9F2" w14:textId="77777777" w:rsidR="006B2312" w:rsidRPr="00BD7DC9" w:rsidRDefault="006B2312" w:rsidP="00BD7DC9">
            <w:pPr>
              <w:spacing w:after="0" w:line="240" w:lineRule="auto"/>
              <w:jc w:val="both"/>
              <w:rPr>
                <w:rFonts w:ascii="Times New Roman" w:hAnsi="Times New Roman" w:cs="Times New Roman"/>
                <w:color w:val="000000"/>
                <w:sz w:val="20"/>
                <w:szCs w:val="20"/>
              </w:rPr>
            </w:pPr>
          </w:p>
        </w:tc>
        <w:tc>
          <w:tcPr>
            <w:tcW w:w="175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4A1C16"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Cambria Math" w:hAnsi="Cambria Math" w:cs="Cambria Math"/>
                <w:color w:val="000000"/>
                <w:sz w:val="20"/>
                <w:szCs w:val="20"/>
              </w:rPr>
              <w:t>𝛽</w:t>
            </w:r>
            <w:r w:rsidRPr="00BD7DC9">
              <w:rPr>
                <w:rFonts w:ascii="Times New Roman" w:hAnsi="Times New Roman" w:cs="Times New Roman"/>
                <w:color w:val="000000"/>
                <w:sz w:val="20"/>
                <w:szCs w:val="20"/>
                <w:vertAlign w:val="subscript"/>
              </w:rPr>
              <w:t>1</w:t>
            </w:r>
            <w:r w:rsidRPr="00BD7DC9">
              <w:rPr>
                <w:rFonts w:ascii="Times New Roman" w:hAnsi="Times New Roman" w:cs="Times New Roman"/>
                <w:color w:val="000000"/>
                <w:sz w:val="20"/>
                <w:szCs w:val="20"/>
              </w:rPr>
              <w:t xml:space="preserve"> adrenergná stimulácia - prevažne chronotropný efekt</w:t>
            </w:r>
          </w:p>
        </w:tc>
        <w:tc>
          <w:tcPr>
            <w:tcW w:w="24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824434C"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zvyšuje diurézu (zvýšením</w:t>
            </w:r>
          </w:p>
          <w:p w14:paraId="12368325"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perfúzneho tlaku obličiek </w:t>
            </w:r>
          </w:p>
          <w:p w14:paraId="5051CF53"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alebo/a natriurézou)</w:t>
            </w:r>
          </w:p>
        </w:tc>
        <w:tc>
          <w:tcPr>
            <w:tcW w:w="21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D8B756C" w14:textId="77777777" w:rsidR="006B2312" w:rsidRPr="00BD7DC9" w:rsidRDefault="006B2312" w:rsidP="00BD7DC9">
            <w:pPr>
              <w:spacing w:after="0" w:line="240" w:lineRule="auto"/>
              <w:jc w:val="both"/>
              <w:rPr>
                <w:rFonts w:ascii="Times New Roman" w:hAnsi="Times New Roman" w:cs="Times New Roman"/>
                <w:color w:val="000000"/>
                <w:sz w:val="20"/>
                <w:szCs w:val="20"/>
              </w:rPr>
            </w:pPr>
          </w:p>
        </w:tc>
      </w:tr>
      <w:tr w:rsidR="006B2312" w:rsidRPr="00BD7DC9" w14:paraId="54CBCE03" w14:textId="77777777" w:rsidTr="00176B1D">
        <w:trPr>
          <w:trHeight w:val="600"/>
        </w:trPr>
        <w:tc>
          <w:tcPr>
            <w:tcW w:w="1454"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095B6F6D" w14:textId="77777777" w:rsidR="006B2312" w:rsidRPr="00BD7DC9" w:rsidRDefault="006B2312" w:rsidP="00BD7DC9">
            <w:pPr>
              <w:spacing w:after="0" w:line="240" w:lineRule="auto"/>
              <w:jc w:val="both"/>
              <w:rPr>
                <w:rFonts w:ascii="Times New Roman" w:hAnsi="Times New Roman" w:cs="Times New Roman"/>
                <w:color w:val="000000"/>
                <w:sz w:val="20"/>
                <w:szCs w:val="20"/>
              </w:rPr>
            </w:pPr>
          </w:p>
        </w:tc>
        <w:tc>
          <w:tcPr>
            <w:tcW w:w="12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CE57F5"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10</w:t>
            </w:r>
          </w:p>
        </w:tc>
        <w:tc>
          <w:tcPr>
            <w:tcW w:w="175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10FDAF" w14:textId="6B334F06"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Cambria Math" w:hAnsi="Cambria Math" w:cs="Cambria Math"/>
                <w:color w:val="000000"/>
                <w:sz w:val="20"/>
                <w:szCs w:val="20"/>
              </w:rPr>
              <w:t>𝛼</w:t>
            </w:r>
            <w:r w:rsidRPr="00BD7DC9">
              <w:rPr>
                <w:rFonts w:ascii="Times New Roman" w:hAnsi="Times New Roman" w:cs="Times New Roman"/>
                <w:color w:val="000000"/>
                <w:sz w:val="20"/>
                <w:szCs w:val="20"/>
                <w:vertAlign w:val="subscript"/>
              </w:rPr>
              <w:t>1</w:t>
            </w:r>
            <w:r w:rsidRPr="00BD7DC9">
              <w:rPr>
                <w:rFonts w:ascii="Times New Roman" w:hAnsi="Times New Roman" w:cs="Times New Roman"/>
                <w:color w:val="000000"/>
                <w:sz w:val="20"/>
                <w:szCs w:val="20"/>
              </w:rPr>
              <w:t xml:space="preserve"> adrenergná stimulácia:</w:t>
            </w:r>
          </w:p>
          <w:p w14:paraId="1CE11ECF"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vazokonstrikcia</w:t>
            </w:r>
          </w:p>
        </w:tc>
        <w:tc>
          <w:tcPr>
            <w:tcW w:w="24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651781A"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má mierny pozitívny</w:t>
            </w:r>
          </w:p>
          <w:p w14:paraId="3A3099A8" w14:textId="569E1DB7" w:rsidR="006B2312" w:rsidRPr="00BD7DC9" w:rsidRDefault="00176B1D" w:rsidP="00176B1D">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w:t>
            </w:r>
            <w:r>
              <w:rPr>
                <w:rFonts w:ascii="Times New Roman" w:hAnsi="Times New Roman" w:cs="Times New Roman"/>
                <w:color w:val="000000"/>
                <w:sz w:val="20"/>
                <w:szCs w:val="20"/>
              </w:rPr>
              <w:t>ú</w:t>
            </w:r>
            <w:r w:rsidR="006B2312" w:rsidRPr="00BD7DC9">
              <w:rPr>
                <w:rFonts w:ascii="Times New Roman" w:hAnsi="Times New Roman" w:cs="Times New Roman"/>
                <w:color w:val="000000"/>
                <w:sz w:val="20"/>
                <w:szCs w:val="20"/>
              </w:rPr>
              <w:t>činok</w:t>
            </w: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na srdcový výdaj</w:t>
            </w:r>
          </w:p>
        </w:tc>
        <w:tc>
          <w:tcPr>
            <w:tcW w:w="21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5839A85" w14:textId="77777777" w:rsidR="006B2312" w:rsidRPr="00BD7DC9" w:rsidRDefault="006B2312" w:rsidP="00BD7DC9">
            <w:pPr>
              <w:spacing w:after="0" w:line="240" w:lineRule="auto"/>
              <w:jc w:val="both"/>
              <w:rPr>
                <w:rFonts w:ascii="Times New Roman" w:hAnsi="Times New Roman" w:cs="Times New Roman"/>
                <w:color w:val="000000"/>
                <w:sz w:val="20"/>
                <w:szCs w:val="20"/>
              </w:rPr>
            </w:pPr>
          </w:p>
        </w:tc>
      </w:tr>
      <w:tr w:rsidR="006B2312" w:rsidRPr="00BD7DC9" w14:paraId="3399FEFE" w14:textId="77777777" w:rsidTr="00176B1D">
        <w:trPr>
          <w:trHeight w:val="689"/>
        </w:trPr>
        <w:tc>
          <w:tcPr>
            <w:tcW w:w="1454"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14:paraId="29AB1FEF"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b/>
                <w:bCs/>
                <w:color w:val="000000"/>
                <w:sz w:val="20"/>
                <w:szCs w:val="20"/>
              </w:rPr>
              <w:t>Adrenalín</w:t>
            </w:r>
            <w:r w:rsidRPr="00BD7DC9">
              <w:rPr>
                <w:rFonts w:ascii="Times New Roman" w:hAnsi="Times New Roman" w:cs="Times New Roman"/>
                <w:color w:val="000000"/>
                <w:sz w:val="20"/>
                <w:szCs w:val="20"/>
              </w:rPr>
              <w:t xml:space="preserve"> </w:t>
            </w:r>
          </w:p>
        </w:tc>
        <w:tc>
          <w:tcPr>
            <w:tcW w:w="12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F4DB4F"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0,02-0,10</w:t>
            </w:r>
          </w:p>
        </w:tc>
        <w:tc>
          <w:tcPr>
            <w:tcW w:w="175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8E241D"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Cambria Math" w:hAnsi="Cambria Math" w:cs="Cambria Math"/>
                <w:color w:val="000000"/>
                <w:sz w:val="20"/>
                <w:szCs w:val="20"/>
              </w:rPr>
              <w:t>𝛽</w:t>
            </w:r>
            <w:r w:rsidRPr="00BD7DC9">
              <w:rPr>
                <w:rFonts w:ascii="Times New Roman" w:hAnsi="Times New Roman" w:cs="Times New Roman"/>
                <w:color w:val="000000"/>
                <w:sz w:val="20"/>
                <w:szCs w:val="20"/>
                <w:vertAlign w:val="subscript"/>
              </w:rPr>
              <w:t>1</w:t>
            </w:r>
            <w:r w:rsidRPr="00BD7DC9">
              <w:rPr>
                <w:rFonts w:ascii="Times New Roman" w:hAnsi="Times New Roman" w:cs="Times New Roman"/>
                <w:color w:val="000000"/>
                <w:sz w:val="20"/>
                <w:szCs w:val="20"/>
              </w:rPr>
              <w:t xml:space="preserve"> a čiastočne aj  </w:t>
            </w:r>
            <w:r w:rsidRPr="00BD7DC9">
              <w:rPr>
                <w:rFonts w:ascii="Cambria Math" w:hAnsi="Cambria Math" w:cs="Cambria Math"/>
                <w:color w:val="000000"/>
                <w:sz w:val="20"/>
                <w:szCs w:val="20"/>
              </w:rPr>
              <w:t>𝛽</w:t>
            </w:r>
            <w:r w:rsidRPr="00BD7DC9">
              <w:rPr>
                <w:rFonts w:ascii="Times New Roman" w:hAnsi="Times New Roman" w:cs="Times New Roman"/>
                <w:color w:val="000000"/>
                <w:sz w:val="20"/>
                <w:szCs w:val="20"/>
                <w:vertAlign w:val="subscript"/>
              </w:rPr>
              <w:t>2</w:t>
            </w:r>
            <w:r w:rsidRPr="00BD7DC9">
              <w:rPr>
                <w:rFonts w:ascii="Times New Roman" w:hAnsi="Times New Roman" w:cs="Times New Roman"/>
                <w:color w:val="000000"/>
                <w:sz w:val="20"/>
                <w:szCs w:val="20"/>
              </w:rPr>
              <w:t> stimulácia:</w:t>
            </w:r>
          </w:p>
          <w:p w14:paraId="480C5223"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pozitívne chrono-</w:t>
            </w:r>
          </w:p>
          <w:p w14:paraId="1BB7EE3F"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a inotropia </w:t>
            </w:r>
          </w:p>
          <w:p w14:paraId="7A3B9F14"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s miernym </w:t>
            </w:r>
          </w:p>
          <w:p w14:paraId="5C52CB4F"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zvýšením PVR</w:t>
            </w:r>
          </w:p>
          <w:p w14:paraId="6F4E7814" w14:textId="77777777" w:rsidR="006B2312" w:rsidRPr="00BD7DC9" w:rsidRDefault="006B2312" w:rsidP="00BD7DC9">
            <w:pPr>
              <w:spacing w:after="0" w:line="240" w:lineRule="auto"/>
              <w:jc w:val="both"/>
              <w:rPr>
                <w:rFonts w:ascii="Times New Roman" w:hAnsi="Times New Roman" w:cs="Times New Roman"/>
                <w:color w:val="000000"/>
                <w:sz w:val="20"/>
                <w:szCs w:val="20"/>
              </w:rPr>
            </w:pPr>
          </w:p>
          <w:p w14:paraId="30618410" w14:textId="77777777" w:rsidR="006B2312" w:rsidRPr="00BD7DC9" w:rsidRDefault="006B2312" w:rsidP="00BD7DC9">
            <w:pPr>
              <w:spacing w:after="0" w:line="240" w:lineRule="auto"/>
              <w:jc w:val="both"/>
              <w:rPr>
                <w:rFonts w:ascii="Times New Roman" w:hAnsi="Times New Roman" w:cs="Times New Roman"/>
                <w:color w:val="000000"/>
                <w:sz w:val="20"/>
                <w:szCs w:val="20"/>
              </w:rPr>
            </w:pPr>
          </w:p>
        </w:tc>
        <w:tc>
          <w:tcPr>
            <w:tcW w:w="24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81429C3"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vazopresívny účinok</w:t>
            </w:r>
          </w:p>
          <w:p w14:paraId="2892F06A"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s pozitívne inotropným</w:t>
            </w:r>
          </w:p>
          <w:p w14:paraId="281DCC6E"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účinkom napr. hypotenzia</w:t>
            </w:r>
          </w:p>
          <w:p w14:paraId="4A4BAAA5"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s poklesom kontraktility</w:t>
            </w:r>
          </w:p>
          <w:p w14:paraId="0523E278" w14:textId="77777777" w:rsidR="00176B1D"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srdca</w:t>
            </w:r>
            <w:r>
              <w:rPr>
                <w:rFonts w:ascii="Times New Roman" w:hAnsi="Times New Roman" w:cs="Times New Roman"/>
                <w:color w:val="000000"/>
                <w:sz w:val="20"/>
                <w:szCs w:val="20"/>
              </w:rPr>
              <w:t xml:space="preserve"> s</w:t>
            </w:r>
            <w:r w:rsidR="006B2312" w:rsidRPr="00BD7DC9">
              <w:rPr>
                <w:rFonts w:ascii="Times New Roman" w:hAnsi="Times New Roman" w:cs="Times New Roman"/>
                <w:color w:val="000000"/>
                <w:sz w:val="20"/>
                <w:szCs w:val="20"/>
              </w:rPr>
              <w:t>/alebo bez</w:t>
            </w:r>
          </w:p>
          <w:p w14:paraId="7F0B9E54" w14:textId="2663DE2A" w:rsidR="006B2312" w:rsidRPr="00BD7DC9"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vazoplégie napr. </w:t>
            </w:r>
          </w:p>
          <w:p w14:paraId="7BC5EAF5"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septický šok, asfyxia</w:t>
            </w:r>
          </w:p>
        </w:tc>
        <w:tc>
          <w:tcPr>
            <w:tcW w:w="21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D3AF50"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hyperlaktatémia</w:t>
            </w:r>
          </w:p>
          <w:p w14:paraId="3DF98912"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hyperglykémia</w:t>
            </w:r>
          </w:p>
          <w:p w14:paraId="290C5EDE"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tachykardia </w:t>
            </w:r>
          </w:p>
          <w:p w14:paraId="7C3B9E1B"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môže zvýšiť</w:t>
            </w:r>
          </w:p>
          <w:p w14:paraId="356EE97F" w14:textId="5CC2E7F3"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w:t>
            </w:r>
            <w:r w:rsidR="00176B1D">
              <w:rPr>
                <w:rFonts w:ascii="Times New Roman" w:hAnsi="Times New Roman" w:cs="Times New Roman"/>
                <w:color w:val="000000"/>
                <w:sz w:val="20"/>
                <w:szCs w:val="20"/>
              </w:rPr>
              <w:t xml:space="preserve"> </w:t>
            </w:r>
            <w:r w:rsidRPr="00BD7DC9">
              <w:rPr>
                <w:rFonts w:ascii="Times New Roman" w:hAnsi="Times New Roman" w:cs="Times New Roman"/>
                <w:color w:val="000000"/>
                <w:sz w:val="20"/>
                <w:szCs w:val="20"/>
              </w:rPr>
              <w:t>oxidatívny stres</w:t>
            </w:r>
          </w:p>
          <w:p w14:paraId="5AA030A1" w14:textId="7B007CDB" w:rsidR="006B2312" w:rsidRPr="00BD7DC9"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myokardu</w:t>
            </w:r>
          </w:p>
          <w:p w14:paraId="6175C2FA"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používať opatrne pri</w:t>
            </w:r>
          </w:p>
          <w:p w14:paraId="4E76835A" w14:textId="2D438A49" w:rsidR="006B2312" w:rsidRPr="00BD7DC9"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obštrukcii výtoku</w:t>
            </w:r>
          </w:p>
        </w:tc>
      </w:tr>
      <w:tr w:rsidR="006B2312" w:rsidRPr="00BD7DC9" w14:paraId="4500C357" w14:textId="77777777" w:rsidTr="00176B1D">
        <w:trPr>
          <w:trHeight w:val="860"/>
        </w:trPr>
        <w:tc>
          <w:tcPr>
            <w:tcW w:w="1454"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35D8344F" w14:textId="77777777" w:rsidR="006B2312" w:rsidRPr="00BD7DC9" w:rsidRDefault="006B2312" w:rsidP="00BD7DC9">
            <w:pPr>
              <w:spacing w:after="0" w:line="240" w:lineRule="auto"/>
              <w:jc w:val="both"/>
              <w:rPr>
                <w:rFonts w:ascii="Times New Roman" w:hAnsi="Times New Roman" w:cs="Times New Roman"/>
                <w:color w:val="000000"/>
                <w:sz w:val="20"/>
                <w:szCs w:val="20"/>
              </w:rPr>
            </w:pPr>
          </w:p>
        </w:tc>
        <w:tc>
          <w:tcPr>
            <w:tcW w:w="12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5B92F7"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0,1</w:t>
            </w:r>
          </w:p>
        </w:tc>
        <w:tc>
          <w:tcPr>
            <w:tcW w:w="175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21E685"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Cambria Math" w:hAnsi="Cambria Math" w:cs="Cambria Math"/>
                <w:color w:val="000000"/>
                <w:sz w:val="20"/>
                <w:szCs w:val="20"/>
              </w:rPr>
              <w:t>𝛼</w:t>
            </w:r>
            <w:r w:rsidRPr="00BD7DC9">
              <w:rPr>
                <w:rFonts w:ascii="Times New Roman" w:hAnsi="Times New Roman" w:cs="Times New Roman"/>
                <w:color w:val="000000"/>
                <w:sz w:val="20"/>
                <w:szCs w:val="20"/>
                <w:vertAlign w:val="subscript"/>
              </w:rPr>
              <w:t>1</w:t>
            </w:r>
            <w:r w:rsidRPr="00BD7DC9">
              <w:rPr>
                <w:rFonts w:ascii="Times New Roman" w:hAnsi="Times New Roman" w:cs="Times New Roman"/>
                <w:color w:val="000000"/>
                <w:sz w:val="20"/>
                <w:szCs w:val="20"/>
              </w:rPr>
              <w:t xml:space="preserve"> stimulácia:</w:t>
            </w:r>
          </w:p>
          <w:p w14:paraId="05955F86"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vazokonstrikcia</w:t>
            </w:r>
          </w:p>
        </w:tc>
        <w:tc>
          <w:tcPr>
            <w:tcW w:w="24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7E5E09"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pri dávkach  0,02-0.05 </w:t>
            </w:r>
          </w:p>
          <w:p w14:paraId="60EA6E9C" w14:textId="61EAB242"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w:t>
            </w:r>
            <w:r w:rsidR="00176B1D">
              <w:rPr>
                <w:rFonts w:ascii="Times New Roman" w:hAnsi="Times New Roman" w:cs="Times New Roman"/>
                <w:color w:val="000000"/>
                <w:sz w:val="20"/>
                <w:szCs w:val="20"/>
              </w:rPr>
              <w:t xml:space="preserve"> </w:t>
            </w:r>
            <w:r w:rsidRPr="00BD7DC9">
              <w:rPr>
                <w:rFonts w:ascii="Times New Roman" w:hAnsi="Times New Roman" w:cs="Times New Roman"/>
                <w:color w:val="000000"/>
                <w:sz w:val="20"/>
                <w:szCs w:val="20"/>
              </w:rPr>
              <w:t>µg/kg/min, môže vzrásť</w:t>
            </w:r>
          </w:p>
          <w:p w14:paraId="6B5C9EC8"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srdcový výdaj viac ako</w:t>
            </w:r>
          </w:p>
          <w:p w14:paraId="1CA253BB" w14:textId="6596B6AB" w:rsidR="006B2312" w:rsidRPr="00BD7DC9"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SVR</w:t>
            </w:r>
          </w:p>
        </w:tc>
        <w:tc>
          <w:tcPr>
            <w:tcW w:w="21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72E67B" w14:textId="77777777" w:rsidR="006B2312" w:rsidRPr="00BD7DC9" w:rsidRDefault="006B2312" w:rsidP="00BD7DC9">
            <w:pPr>
              <w:spacing w:after="0" w:line="240" w:lineRule="auto"/>
              <w:jc w:val="both"/>
              <w:rPr>
                <w:rFonts w:ascii="Times New Roman" w:hAnsi="Times New Roman" w:cs="Times New Roman"/>
                <w:color w:val="000000"/>
                <w:sz w:val="20"/>
                <w:szCs w:val="20"/>
              </w:rPr>
            </w:pPr>
          </w:p>
        </w:tc>
      </w:tr>
      <w:tr w:rsidR="006B2312" w:rsidRPr="00BD7DC9" w14:paraId="2B54B23A" w14:textId="77777777" w:rsidTr="00176B1D">
        <w:tc>
          <w:tcPr>
            <w:tcW w:w="1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952C575" w14:textId="77777777" w:rsidR="006B2312" w:rsidRPr="00BD7DC9" w:rsidRDefault="006B2312" w:rsidP="00BD7DC9">
            <w:pPr>
              <w:spacing w:after="0" w:line="240" w:lineRule="auto"/>
              <w:jc w:val="both"/>
              <w:rPr>
                <w:rFonts w:ascii="Times New Roman" w:hAnsi="Times New Roman" w:cs="Times New Roman"/>
                <w:b/>
                <w:bCs/>
                <w:color w:val="000000"/>
                <w:sz w:val="20"/>
                <w:szCs w:val="20"/>
              </w:rPr>
            </w:pPr>
            <w:r w:rsidRPr="00BD7DC9">
              <w:rPr>
                <w:rFonts w:ascii="Times New Roman" w:hAnsi="Times New Roman" w:cs="Times New Roman"/>
                <w:b/>
                <w:bCs/>
                <w:color w:val="000000"/>
                <w:sz w:val="20"/>
                <w:szCs w:val="20"/>
              </w:rPr>
              <w:t>Noradrenalín</w:t>
            </w:r>
          </w:p>
        </w:tc>
        <w:tc>
          <w:tcPr>
            <w:tcW w:w="12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76E0614"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0,02-0,4</w:t>
            </w:r>
          </w:p>
        </w:tc>
        <w:tc>
          <w:tcPr>
            <w:tcW w:w="175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EBE850"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Cambria Math" w:hAnsi="Cambria Math" w:cs="Cambria Math"/>
                <w:color w:val="000000"/>
                <w:sz w:val="20"/>
                <w:szCs w:val="20"/>
              </w:rPr>
              <w:t>𝛼</w:t>
            </w:r>
            <w:r w:rsidRPr="00BD7DC9">
              <w:rPr>
                <w:rFonts w:ascii="Times New Roman" w:hAnsi="Times New Roman" w:cs="Times New Roman"/>
                <w:color w:val="000000"/>
                <w:sz w:val="20"/>
                <w:szCs w:val="20"/>
                <w:vertAlign w:val="subscript"/>
              </w:rPr>
              <w:t xml:space="preserve">1 </w:t>
            </w:r>
            <w:r w:rsidRPr="00BD7DC9">
              <w:rPr>
                <w:rFonts w:ascii="Times New Roman" w:hAnsi="Times New Roman" w:cs="Times New Roman"/>
                <w:color w:val="000000"/>
                <w:sz w:val="20"/>
                <w:szCs w:val="20"/>
              </w:rPr>
              <w:t xml:space="preserve"> (&gt;</w:t>
            </w:r>
            <w:r w:rsidRPr="00BD7DC9">
              <w:rPr>
                <w:rFonts w:ascii="Cambria Math" w:hAnsi="Cambria Math" w:cs="Cambria Math"/>
                <w:color w:val="000000"/>
                <w:sz w:val="20"/>
                <w:szCs w:val="20"/>
              </w:rPr>
              <w:t>𝛽</w:t>
            </w:r>
            <w:r w:rsidRPr="00BD7DC9">
              <w:rPr>
                <w:rFonts w:ascii="Times New Roman" w:hAnsi="Times New Roman" w:cs="Times New Roman"/>
                <w:color w:val="000000"/>
                <w:sz w:val="20"/>
                <w:szCs w:val="20"/>
                <w:vertAlign w:val="subscript"/>
              </w:rPr>
              <w:t xml:space="preserve">1 </w:t>
            </w:r>
            <w:r w:rsidRPr="00BD7DC9">
              <w:rPr>
                <w:rFonts w:ascii="Times New Roman" w:hAnsi="Times New Roman" w:cs="Times New Roman"/>
                <w:color w:val="000000"/>
                <w:sz w:val="20"/>
                <w:szCs w:val="20"/>
              </w:rPr>
              <w:t xml:space="preserve">&gt; </w:t>
            </w:r>
            <w:r w:rsidRPr="00BD7DC9">
              <w:rPr>
                <w:rFonts w:ascii="Cambria Math" w:hAnsi="Cambria Math" w:cs="Cambria Math"/>
                <w:color w:val="000000"/>
                <w:sz w:val="20"/>
                <w:szCs w:val="20"/>
              </w:rPr>
              <w:t>𝛽</w:t>
            </w:r>
            <w:r w:rsidRPr="00BD7DC9">
              <w:rPr>
                <w:rFonts w:ascii="Times New Roman" w:hAnsi="Times New Roman" w:cs="Times New Roman"/>
                <w:color w:val="000000"/>
                <w:sz w:val="20"/>
                <w:szCs w:val="20"/>
                <w:vertAlign w:val="subscript"/>
              </w:rPr>
              <w:t>2</w:t>
            </w:r>
            <w:r w:rsidRPr="00BD7DC9">
              <w:rPr>
                <w:rFonts w:ascii="Times New Roman" w:hAnsi="Times New Roman" w:cs="Times New Roman"/>
                <w:color w:val="000000"/>
                <w:sz w:val="20"/>
                <w:szCs w:val="20"/>
              </w:rPr>
              <w:t>) silná vazokonstrikcia (mierna inotropia)</w:t>
            </w:r>
          </w:p>
        </w:tc>
        <w:tc>
          <w:tcPr>
            <w:tcW w:w="24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58C9AB"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vazopresor, ktorý</w:t>
            </w:r>
          </w:p>
          <w:p w14:paraId="65368D27" w14:textId="77777777" w:rsidR="00176B1D"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v</w:t>
            </w:r>
            <w:r>
              <w:rPr>
                <w:rFonts w:ascii="Times New Roman" w:hAnsi="Times New Roman" w:cs="Times New Roman"/>
                <w:color w:val="000000"/>
                <w:sz w:val="20"/>
                <w:szCs w:val="20"/>
              </w:rPr>
              <w:t> </w:t>
            </w:r>
            <w:r w:rsidR="006B2312" w:rsidRPr="00BD7DC9">
              <w:rPr>
                <w:rFonts w:ascii="Times New Roman" w:hAnsi="Times New Roman" w:cs="Times New Roman"/>
                <w:color w:val="000000"/>
                <w:sz w:val="20"/>
                <w:szCs w:val="20"/>
              </w:rPr>
              <w:t>nízkych</w:t>
            </w: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dávkach  pôsobí</w:t>
            </w:r>
          </w:p>
          <w:p w14:paraId="59F589D0" w14:textId="77777777" w:rsidR="00176B1D"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ako podpora popri iných</w:t>
            </w:r>
          </w:p>
          <w:p w14:paraId="3E12B3CA" w14:textId="25B695B3" w:rsidR="006B2312" w:rsidRPr="00BD7DC9"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katecholamínoch</w:t>
            </w:r>
          </w:p>
          <w:p w14:paraId="6E883415"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stavy spojené s výraznou </w:t>
            </w:r>
          </w:p>
          <w:p w14:paraId="23939F68"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vazoplégiou (sepsa,</w:t>
            </w:r>
          </w:p>
          <w:p w14:paraId="7A42F273" w14:textId="71571120" w:rsidR="006B2312" w:rsidRPr="00BD7DC9"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asfyxia)</w:t>
            </w:r>
          </w:p>
          <w:p w14:paraId="755C2A79"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môže spôsobiť miernu </w:t>
            </w:r>
          </w:p>
          <w:p w14:paraId="6BD6582B"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vazodilatáciu v pľúcnom </w:t>
            </w:r>
          </w:p>
          <w:p w14:paraId="19015F56"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riečisku </w:t>
            </w:r>
          </w:p>
        </w:tc>
        <w:tc>
          <w:tcPr>
            <w:tcW w:w="21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4B32781"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tachykardia</w:t>
            </w:r>
          </w:p>
          <w:p w14:paraId="54C47833"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môže ovplyvniť</w:t>
            </w:r>
          </w:p>
          <w:p w14:paraId="16B2EB59" w14:textId="77777777" w:rsidR="00176B1D"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periférne prekrvenie</w:t>
            </w:r>
          </w:p>
          <w:p w14:paraId="329308A4" w14:textId="77777777" w:rsidR="00176B1D"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pre výraznú</w:t>
            </w:r>
          </w:p>
          <w:p w14:paraId="47FF61B8" w14:textId="4DBF3E0A" w:rsidR="006B2312" w:rsidRPr="00BD7DC9"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vazokonstrikciu</w:t>
            </w:r>
          </w:p>
        </w:tc>
      </w:tr>
      <w:tr w:rsidR="006B2312" w:rsidRPr="00BD7DC9" w14:paraId="0DEB2864" w14:textId="77777777" w:rsidTr="00176B1D">
        <w:tc>
          <w:tcPr>
            <w:tcW w:w="145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462180" w14:textId="77777777" w:rsidR="006B2312" w:rsidRPr="00BD7DC9" w:rsidRDefault="006B2312" w:rsidP="00BD7DC9">
            <w:pPr>
              <w:spacing w:after="0" w:line="240" w:lineRule="auto"/>
              <w:jc w:val="both"/>
              <w:rPr>
                <w:rFonts w:ascii="Times New Roman" w:hAnsi="Times New Roman" w:cs="Times New Roman"/>
                <w:b/>
                <w:bCs/>
                <w:color w:val="000000"/>
                <w:sz w:val="20"/>
                <w:szCs w:val="20"/>
              </w:rPr>
            </w:pPr>
            <w:r w:rsidRPr="00BD7DC9">
              <w:rPr>
                <w:rFonts w:ascii="Times New Roman" w:hAnsi="Times New Roman" w:cs="Times New Roman"/>
                <w:b/>
                <w:bCs/>
                <w:color w:val="000000"/>
                <w:sz w:val="20"/>
                <w:szCs w:val="20"/>
              </w:rPr>
              <w:t>Dobutamín</w:t>
            </w:r>
          </w:p>
        </w:tc>
        <w:tc>
          <w:tcPr>
            <w:tcW w:w="125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8021CF"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3-15 </w:t>
            </w:r>
          </w:p>
        </w:tc>
        <w:tc>
          <w:tcPr>
            <w:tcW w:w="175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9DFB35"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w:t>
            </w:r>
            <w:r w:rsidRPr="00BD7DC9">
              <w:rPr>
                <w:rFonts w:ascii="Cambria Math" w:hAnsi="Cambria Math" w:cs="Cambria Math"/>
                <w:color w:val="000000"/>
                <w:sz w:val="20"/>
                <w:szCs w:val="20"/>
              </w:rPr>
              <w:t>𝛽</w:t>
            </w:r>
            <w:r w:rsidRPr="00BD7DC9">
              <w:rPr>
                <w:rFonts w:ascii="Times New Roman" w:hAnsi="Times New Roman" w:cs="Times New Roman"/>
                <w:color w:val="000000"/>
                <w:sz w:val="20"/>
                <w:szCs w:val="20"/>
                <w:vertAlign w:val="subscript"/>
              </w:rPr>
              <w:t xml:space="preserve">1 </w:t>
            </w:r>
            <w:r w:rsidRPr="00BD7DC9">
              <w:rPr>
                <w:rFonts w:ascii="Times New Roman" w:hAnsi="Times New Roman" w:cs="Times New Roman"/>
                <w:color w:val="000000"/>
                <w:sz w:val="20"/>
                <w:szCs w:val="20"/>
              </w:rPr>
              <w:t>agonista:</w:t>
            </w:r>
          </w:p>
          <w:p w14:paraId="79BB0794"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chronotropia a</w:t>
            </w:r>
          </w:p>
          <w:p w14:paraId="171EA51D"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inotropia</w:t>
            </w:r>
          </w:p>
          <w:p w14:paraId="0DB11631"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w:t>
            </w:r>
            <w:r w:rsidRPr="00BD7DC9">
              <w:rPr>
                <w:rFonts w:ascii="Cambria Math" w:hAnsi="Cambria Math" w:cs="Cambria Math"/>
                <w:color w:val="000000"/>
                <w:sz w:val="20"/>
                <w:szCs w:val="20"/>
              </w:rPr>
              <w:t>𝛽</w:t>
            </w:r>
            <w:r w:rsidRPr="00BD7DC9">
              <w:rPr>
                <w:rFonts w:ascii="Times New Roman" w:hAnsi="Times New Roman" w:cs="Times New Roman"/>
                <w:color w:val="000000"/>
                <w:sz w:val="20"/>
                <w:szCs w:val="20"/>
                <w:vertAlign w:val="subscript"/>
              </w:rPr>
              <w:t xml:space="preserve">2 </w:t>
            </w:r>
            <w:r w:rsidRPr="00BD7DC9">
              <w:rPr>
                <w:rFonts w:ascii="Times New Roman" w:hAnsi="Times New Roman" w:cs="Times New Roman"/>
                <w:color w:val="000000"/>
                <w:sz w:val="20"/>
                <w:szCs w:val="20"/>
              </w:rPr>
              <w:t>agonista:</w:t>
            </w:r>
          </w:p>
          <w:p w14:paraId="0F228F00"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periférna </w:t>
            </w:r>
          </w:p>
          <w:p w14:paraId="5DAD024F" w14:textId="5C361FA7" w:rsidR="006B2312" w:rsidRPr="00BD7DC9" w:rsidRDefault="00176B1D" w:rsidP="00BD7DC9">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vazodilatácia</w:t>
            </w:r>
          </w:p>
        </w:tc>
        <w:tc>
          <w:tcPr>
            <w:tcW w:w="24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3E667E"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zvyšuje srdcový výdaj bez</w:t>
            </w:r>
          </w:p>
          <w:p w14:paraId="61EEC8C9"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vazokonstrikcie (pri </w:t>
            </w:r>
          </w:p>
          <w:p w14:paraId="2099BF22"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kardiogénnom šoku) </w:t>
            </w:r>
          </w:p>
          <w:p w14:paraId="6F9C88DD" w14:textId="77777777" w:rsidR="00176B1D"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má nepredvídateľný</w:t>
            </w:r>
          </w:p>
          <w:p w14:paraId="31796170" w14:textId="2CA7C76B" w:rsidR="006B2312" w:rsidRPr="00BD7DC9" w:rsidRDefault="00176B1D" w:rsidP="00176B1D">
            <w:pPr>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B2312" w:rsidRPr="00BD7DC9">
              <w:rPr>
                <w:rFonts w:ascii="Times New Roman" w:hAnsi="Times New Roman" w:cs="Times New Roman"/>
                <w:color w:val="000000"/>
                <w:sz w:val="20"/>
                <w:szCs w:val="20"/>
              </w:rPr>
              <w:t xml:space="preserve"> účinok na arteriálny tlak</w:t>
            </w:r>
          </w:p>
        </w:tc>
        <w:tc>
          <w:tcPr>
            <w:tcW w:w="211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9BD1D1"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tachykardia</w:t>
            </w:r>
          </w:p>
          <w:p w14:paraId="2CCD0762"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nepoužívať  pri</w:t>
            </w:r>
          </w:p>
          <w:p w14:paraId="50A106E1" w14:textId="77777777" w:rsidR="006B2312" w:rsidRPr="00BD7DC9" w:rsidRDefault="006B2312" w:rsidP="00BD7DC9">
            <w:pPr>
              <w:spacing w:after="0" w:line="240" w:lineRule="auto"/>
              <w:jc w:val="both"/>
              <w:rPr>
                <w:rFonts w:ascii="Times New Roman" w:hAnsi="Times New Roman" w:cs="Times New Roman"/>
                <w:color w:val="000000"/>
                <w:sz w:val="20"/>
                <w:szCs w:val="20"/>
              </w:rPr>
            </w:pPr>
            <w:r w:rsidRPr="00BD7DC9">
              <w:rPr>
                <w:rFonts w:ascii="Times New Roman" w:hAnsi="Times New Roman" w:cs="Times New Roman"/>
                <w:color w:val="000000"/>
                <w:sz w:val="20"/>
                <w:szCs w:val="20"/>
              </w:rPr>
              <w:t xml:space="preserve">   obštrukcii výtoku</w:t>
            </w:r>
          </w:p>
          <w:p w14:paraId="4C91BC21" w14:textId="77777777" w:rsidR="006B2312" w:rsidRPr="00BD7DC9" w:rsidRDefault="006B2312" w:rsidP="00BD7DC9">
            <w:pPr>
              <w:spacing w:after="0" w:line="240" w:lineRule="auto"/>
              <w:jc w:val="both"/>
              <w:rPr>
                <w:rFonts w:ascii="Times New Roman" w:hAnsi="Times New Roman" w:cs="Times New Roman"/>
                <w:color w:val="000000"/>
                <w:sz w:val="20"/>
                <w:szCs w:val="20"/>
              </w:rPr>
            </w:pPr>
          </w:p>
        </w:tc>
      </w:tr>
    </w:tbl>
    <w:p w14:paraId="1179351C" w14:textId="77777777" w:rsidR="00BD7DC9" w:rsidRDefault="00BD7DC9" w:rsidP="00BD7DC9">
      <w:pPr>
        <w:spacing w:line="360" w:lineRule="auto"/>
        <w:ind w:firstLine="720"/>
        <w:jc w:val="both"/>
        <w:rPr>
          <w:rFonts w:ascii="Times New Roman" w:hAnsi="Times New Roman" w:cs="Times New Roman"/>
          <w:b/>
          <w:color w:val="FF0000"/>
          <w:sz w:val="24"/>
          <w:szCs w:val="24"/>
        </w:rPr>
      </w:pPr>
    </w:p>
    <w:p w14:paraId="32FF8F8E" w14:textId="662A5BC2" w:rsidR="00BD7DC9" w:rsidRDefault="00BD7DC9" w:rsidP="00BD7DC9">
      <w:pPr>
        <w:spacing w:after="0" w:line="360" w:lineRule="auto"/>
        <w:jc w:val="both"/>
        <w:rPr>
          <w:rFonts w:ascii="Times New Roman" w:hAnsi="Times New Roman" w:cs="Times New Roman"/>
          <w:b/>
          <w:bCs/>
          <w:sz w:val="24"/>
          <w:szCs w:val="24"/>
        </w:rPr>
      </w:pPr>
      <w:r w:rsidRPr="00BD7DC9">
        <w:rPr>
          <w:rFonts w:ascii="Times New Roman" w:hAnsi="Times New Roman" w:cs="Times New Roman"/>
          <w:b/>
          <w:bCs/>
          <w:sz w:val="24"/>
          <w:szCs w:val="24"/>
        </w:rPr>
        <w:lastRenderedPageBreak/>
        <w:t>Adrenalín</w:t>
      </w:r>
    </w:p>
    <w:p w14:paraId="020F1F5C" w14:textId="77777777" w:rsidR="00176B1D" w:rsidRPr="00BD7DC9" w:rsidRDefault="00176B1D" w:rsidP="00BD7DC9">
      <w:pPr>
        <w:spacing w:after="0" w:line="360" w:lineRule="auto"/>
        <w:jc w:val="both"/>
        <w:rPr>
          <w:rFonts w:ascii="Times New Roman" w:hAnsi="Times New Roman" w:cs="Times New Roman"/>
          <w:b/>
          <w:bCs/>
          <w:sz w:val="24"/>
          <w:szCs w:val="24"/>
        </w:rPr>
      </w:pPr>
    </w:p>
    <w:p w14:paraId="6BE35676" w14:textId="6334CB0A" w:rsidR="00BD7DC9" w:rsidRPr="00BD7DC9" w:rsidRDefault="00BD7DC9" w:rsidP="00BD7DC9">
      <w:pPr>
        <w:spacing w:after="0" w:line="360" w:lineRule="auto"/>
        <w:ind w:firstLine="720"/>
        <w:jc w:val="both"/>
        <w:rPr>
          <w:rFonts w:ascii="Times New Roman" w:hAnsi="Times New Roman" w:cs="Times New Roman"/>
          <w:sz w:val="24"/>
          <w:szCs w:val="24"/>
        </w:rPr>
      </w:pPr>
      <w:r w:rsidRPr="00BD7DC9">
        <w:rPr>
          <w:rFonts w:ascii="Times New Roman" w:hAnsi="Times New Roman" w:cs="Times New Roman"/>
          <w:sz w:val="24"/>
          <w:szCs w:val="24"/>
        </w:rPr>
        <w:t>Adrenalín má vysokú afinitu k β</w:t>
      </w:r>
      <w:r w:rsidRPr="00BD7DC9">
        <w:rPr>
          <w:rFonts w:ascii="Times New Roman" w:hAnsi="Times New Roman" w:cs="Times New Roman"/>
          <w:sz w:val="24"/>
          <w:szCs w:val="24"/>
          <w:vertAlign w:val="subscript"/>
        </w:rPr>
        <w:t>1</w:t>
      </w:r>
      <w:r w:rsidRPr="00BD7DC9">
        <w:rPr>
          <w:rFonts w:ascii="Times New Roman" w:hAnsi="Times New Roman" w:cs="Times New Roman"/>
          <w:sz w:val="24"/>
          <w:szCs w:val="24"/>
        </w:rPr>
        <w:t>, β</w:t>
      </w:r>
      <w:r w:rsidRPr="00BD7DC9">
        <w:rPr>
          <w:rFonts w:ascii="Times New Roman" w:hAnsi="Times New Roman" w:cs="Times New Roman"/>
          <w:sz w:val="24"/>
          <w:szCs w:val="24"/>
          <w:vertAlign w:val="subscript"/>
        </w:rPr>
        <w:t>2</w:t>
      </w:r>
      <w:r w:rsidRPr="00BD7DC9">
        <w:rPr>
          <w:rFonts w:ascii="Times New Roman" w:hAnsi="Times New Roman" w:cs="Times New Roman"/>
          <w:sz w:val="24"/>
          <w:szCs w:val="24"/>
        </w:rPr>
        <w:t xml:space="preserve"> a α</w:t>
      </w:r>
      <w:r w:rsidRPr="00BD7DC9">
        <w:rPr>
          <w:rFonts w:ascii="Times New Roman" w:hAnsi="Times New Roman" w:cs="Times New Roman"/>
          <w:sz w:val="24"/>
          <w:szCs w:val="24"/>
          <w:vertAlign w:val="subscript"/>
        </w:rPr>
        <w:t>1</w:t>
      </w:r>
      <w:r w:rsidRPr="00BD7DC9">
        <w:rPr>
          <w:rFonts w:ascii="Times New Roman" w:hAnsi="Times New Roman" w:cs="Times New Roman"/>
          <w:sz w:val="24"/>
          <w:szCs w:val="24"/>
        </w:rPr>
        <w:t xml:space="preserve"> receptorom. Jeho vplyv na β</w:t>
      </w:r>
      <w:r w:rsidRPr="00BD7DC9">
        <w:rPr>
          <w:rFonts w:ascii="Times New Roman" w:hAnsi="Times New Roman" w:cs="Times New Roman"/>
          <w:sz w:val="24"/>
          <w:szCs w:val="24"/>
          <w:vertAlign w:val="subscript"/>
        </w:rPr>
        <w:t>2</w:t>
      </w:r>
      <w:r w:rsidRPr="00BD7DC9">
        <w:rPr>
          <w:rFonts w:ascii="Times New Roman" w:hAnsi="Times New Roman" w:cs="Times New Roman"/>
          <w:sz w:val="24"/>
          <w:szCs w:val="24"/>
        </w:rPr>
        <w:t xml:space="preserve"> receptory ho odlišuje od noradrenalínu. V nízkych dávkach vyvoláva periférnu vazodilatáciu cez β</w:t>
      </w:r>
      <w:r w:rsidRPr="00BD7DC9">
        <w:rPr>
          <w:rFonts w:ascii="Times New Roman" w:hAnsi="Times New Roman" w:cs="Times New Roman"/>
          <w:sz w:val="24"/>
          <w:szCs w:val="24"/>
          <w:vertAlign w:val="subscript"/>
        </w:rPr>
        <w:t>1</w:t>
      </w:r>
      <w:r w:rsidRPr="00BD7DC9">
        <w:rPr>
          <w:rFonts w:ascii="Times New Roman" w:hAnsi="Times New Roman" w:cs="Times New Roman"/>
          <w:sz w:val="24"/>
          <w:szCs w:val="24"/>
        </w:rPr>
        <w:t xml:space="preserve"> a β</w:t>
      </w:r>
      <w:r w:rsidRPr="00BD7DC9">
        <w:rPr>
          <w:rFonts w:ascii="Times New Roman" w:hAnsi="Times New Roman" w:cs="Times New Roman"/>
          <w:sz w:val="24"/>
          <w:szCs w:val="24"/>
          <w:vertAlign w:val="subscript"/>
        </w:rPr>
        <w:t>2</w:t>
      </w:r>
      <w:r w:rsidRPr="00BD7DC9">
        <w:rPr>
          <w:rFonts w:ascii="Times New Roman" w:hAnsi="Times New Roman" w:cs="Times New Roman"/>
          <w:sz w:val="24"/>
          <w:szCs w:val="24"/>
        </w:rPr>
        <w:t xml:space="preserve"> receptory. Vo vyšších dávkach (&gt;0.5 µg/kg/min vnútrožilovo v kontinuálnej infúzii) však nastupuje α adrenergný účinok, ktorý vedie k významnej periférnej vazokonstrikcii (Overegaard a Džavík, 2008) a k poruche utilizácie energie. Podávanie adrenalínu stimuluje glykogenolýzu cez β</w:t>
      </w:r>
      <w:r w:rsidRPr="00BD7DC9">
        <w:rPr>
          <w:rFonts w:ascii="Times New Roman" w:hAnsi="Times New Roman" w:cs="Times New Roman"/>
          <w:sz w:val="24"/>
          <w:szCs w:val="24"/>
          <w:vertAlign w:val="subscript"/>
        </w:rPr>
        <w:t>2</w:t>
      </w:r>
      <w:r w:rsidRPr="00BD7DC9">
        <w:rPr>
          <w:rFonts w:ascii="Times New Roman" w:hAnsi="Times New Roman" w:cs="Times New Roman"/>
          <w:sz w:val="24"/>
          <w:szCs w:val="24"/>
        </w:rPr>
        <w:t xml:space="preserve"> receptory a následnú hyperglykémiu a hyperlaktatémiu. α adrenergná stimulácia  vďaka vazokonstrikcii vedie k anaeróbnemu metabolizmu (Joynt a Cheung, 2018)</w:t>
      </w:r>
      <w:r w:rsidR="00B01590">
        <w:rPr>
          <w:rFonts w:ascii="Times New Roman" w:hAnsi="Times New Roman" w:cs="Times New Roman"/>
          <w:sz w:val="24"/>
          <w:szCs w:val="24"/>
        </w:rPr>
        <w:t xml:space="preserve"> (Tab. </w:t>
      </w:r>
      <w:r w:rsidR="009120F4">
        <w:rPr>
          <w:rFonts w:ascii="Times New Roman" w:hAnsi="Times New Roman" w:cs="Times New Roman"/>
          <w:sz w:val="24"/>
          <w:szCs w:val="24"/>
        </w:rPr>
        <w:t>5</w:t>
      </w:r>
      <w:r w:rsidR="00B01590">
        <w:rPr>
          <w:rFonts w:ascii="Times New Roman" w:hAnsi="Times New Roman" w:cs="Times New Roman"/>
          <w:sz w:val="24"/>
          <w:szCs w:val="24"/>
        </w:rPr>
        <w:t>)</w:t>
      </w:r>
      <w:r w:rsidRPr="00BD7DC9">
        <w:rPr>
          <w:rFonts w:ascii="Times New Roman" w:hAnsi="Times New Roman" w:cs="Times New Roman"/>
          <w:sz w:val="24"/>
          <w:szCs w:val="24"/>
        </w:rPr>
        <w:t>.</w:t>
      </w:r>
    </w:p>
    <w:p w14:paraId="0B78E7FA" w14:textId="77777777" w:rsidR="00BD7DC9" w:rsidRDefault="00BD7DC9" w:rsidP="00BD7DC9">
      <w:pPr>
        <w:spacing w:after="0" w:line="360" w:lineRule="auto"/>
        <w:jc w:val="both"/>
        <w:rPr>
          <w:rFonts w:ascii="Times New Roman" w:hAnsi="Times New Roman" w:cs="Times New Roman"/>
          <w:b/>
          <w:bCs/>
          <w:sz w:val="24"/>
          <w:szCs w:val="24"/>
        </w:rPr>
      </w:pPr>
    </w:p>
    <w:p w14:paraId="38682615" w14:textId="77777777" w:rsidR="00BD7DC9" w:rsidRDefault="00BD7DC9" w:rsidP="00BD7DC9">
      <w:pPr>
        <w:spacing w:line="360" w:lineRule="auto"/>
        <w:ind w:firstLine="720"/>
        <w:jc w:val="both"/>
        <w:rPr>
          <w:rFonts w:ascii="Times New Roman" w:hAnsi="Times New Roman" w:cs="Times New Roman"/>
          <w:b/>
          <w:color w:val="FF0000"/>
          <w:sz w:val="24"/>
          <w:szCs w:val="24"/>
        </w:rPr>
      </w:pPr>
    </w:p>
    <w:p w14:paraId="0E89B951" w14:textId="77777777" w:rsidR="006B2312" w:rsidRPr="00BD7DC9" w:rsidRDefault="006B2312" w:rsidP="00BD7DC9">
      <w:pPr>
        <w:spacing w:after="0" w:line="360" w:lineRule="auto"/>
        <w:jc w:val="both"/>
        <w:rPr>
          <w:rFonts w:ascii="Times New Roman" w:hAnsi="Times New Roman" w:cs="Times New Roman"/>
          <w:b/>
          <w:color w:val="FF0000"/>
          <w:sz w:val="28"/>
          <w:szCs w:val="28"/>
        </w:rPr>
      </w:pPr>
      <w:r w:rsidRPr="00BD7DC9">
        <w:rPr>
          <w:rFonts w:ascii="Times New Roman" w:hAnsi="Times New Roman" w:cs="Times New Roman"/>
          <w:b/>
          <w:color w:val="FF0000"/>
          <w:sz w:val="28"/>
          <w:szCs w:val="28"/>
        </w:rPr>
        <w:t>Zvláštnosti u novorodenca</w:t>
      </w:r>
    </w:p>
    <w:p w14:paraId="5497090E" w14:textId="77777777" w:rsidR="006B2312" w:rsidRPr="00BD7DC9" w:rsidRDefault="006B2312" w:rsidP="00BD7DC9">
      <w:pPr>
        <w:spacing w:after="0" w:line="360" w:lineRule="auto"/>
        <w:ind w:firstLine="720"/>
        <w:jc w:val="both"/>
        <w:rPr>
          <w:rFonts w:ascii="Times New Roman" w:hAnsi="Times New Roman" w:cs="Times New Roman"/>
          <w:color w:val="000000"/>
          <w:sz w:val="24"/>
          <w:szCs w:val="24"/>
        </w:rPr>
      </w:pPr>
    </w:p>
    <w:p w14:paraId="41433381" w14:textId="77777777" w:rsidR="006B2312" w:rsidRPr="00BD7DC9" w:rsidRDefault="006B2312" w:rsidP="00BD7DC9">
      <w:pPr>
        <w:spacing w:after="0" w:line="360" w:lineRule="auto"/>
        <w:ind w:firstLine="720"/>
        <w:jc w:val="both"/>
        <w:rPr>
          <w:rFonts w:ascii="Times New Roman" w:hAnsi="Times New Roman" w:cs="Times New Roman"/>
          <w:color w:val="000000"/>
          <w:sz w:val="24"/>
          <w:szCs w:val="24"/>
        </w:rPr>
      </w:pPr>
      <w:r w:rsidRPr="00BD7DC9">
        <w:rPr>
          <w:rFonts w:ascii="Times New Roman" w:hAnsi="Times New Roman" w:cs="Times New Roman"/>
          <w:color w:val="000000"/>
          <w:sz w:val="24"/>
          <w:szCs w:val="24"/>
        </w:rPr>
        <w:t>Ovplyvnenie periférneho prekrvenia, okrem jednotlivých alebo kombinovaných účinkov uvedených katecholamínov je u novorodenca podmienená fyziologickými zvláštnosťami predčasných aj donosených novorodencov:</w:t>
      </w:r>
    </w:p>
    <w:p w14:paraId="4A1BB866" w14:textId="03E900C7" w:rsidR="006B2312" w:rsidRPr="00BD7DC9" w:rsidRDefault="006B2312" w:rsidP="00F82F2A">
      <w:pPr>
        <w:numPr>
          <w:ilvl w:val="0"/>
          <w:numId w:val="47"/>
        </w:numPr>
        <w:spacing w:after="0" w:line="360" w:lineRule="auto"/>
        <w:jc w:val="both"/>
        <w:rPr>
          <w:rFonts w:ascii="Times New Roman" w:hAnsi="Times New Roman" w:cs="Times New Roman"/>
          <w:color w:val="212121"/>
          <w:sz w:val="24"/>
          <w:szCs w:val="24"/>
        </w:rPr>
      </w:pPr>
      <w:r w:rsidRPr="00BD7DC9">
        <w:rPr>
          <w:rFonts w:ascii="Times New Roman" w:hAnsi="Times New Roman" w:cs="Times New Roman"/>
          <w:color w:val="000000"/>
          <w:sz w:val="24"/>
          <w:szCs w:val="24"/>
        </w:rPr>
        <w:t xml:space="preserve">predčasne narodení novorodenci majú rôzne nezrelý receptorový systém, tzn. expresia a distribúcia adrenergných receptorov je závislá </w:t>
      </w:r>
      <w:r w:rsidR="00F36E6B">
        <w:rPr>
          <w:rFonts w:ascii="Times New Roman" w:hAnsi="Times New Roman" w:cs="Times New Roman"/>
          <w:color w:val="000000"/>
          <w:sz w:val="24"/>
          <w:szCs w:val="24"/>
        </w:rPr>
        <w:t>od</w:t>
      </w:r>
      <w:r w:rsidRPr="00BD7DC9">
        <w:rPr>
          <w:rFonts w:ascii="Times New Roman" w:hAnsi="Times New Roman" w:cs="Times New Roman"/>
          <w:color w:val="000000"/>
          <w:sz w:val="24"/>
          <w:szCs w:val="24"/>
        </w:rPr>
        <w:t xml:space="preserve"> gestačn</w:t>
      </w:r>
      <w:r w:rsidR="00F36E6B">
        <w:rPr>
          <w:rFonts w:ascii="Times New Roman" w:hAnsi="Times New Roman" w:cs="Times New Roman"/>
          <w:color w:val="000000"/>
          <w:sz w:val="24"/>
          <w:szCs w:val="24"/>
        </w:rPr>
        <w:t>ého</w:t>
      </w:r>
      <w:r w:rsidRPr="00BD7DC9">
        <w:rPr>
          <w:rFonts w:ascii="Times New Roman" w:hAnsi="Times New Roman" w:cs="Times New Roman"/>
          <w:color w:val="000000"/>
          <w:sz w:val="24"/>
          <w:szCs w:val="24"/>
        </w:rPr>
        <w:t xml:space="preserve"> veku (</w:t>
      </w:r>
      <w:r w:rsidRPr="00BD7DC9">
        <w:rPr>
          <w:rFonts w:ascii="Times New Roman" w:hAnsi="Times New Roman" w:cs="Times New Roman"/>
          <w:color w:val="212121"/>
          <w:sz w:val="24"/>
          <w:szCs w:val="24"/>
        </w:rPr>
        <w:t>Tayman, Rayyan, Allegaert, 2011),</w:t>
      </w:r>
    </w:p>
    <w:p w14:paraId="247E0769" w14:textId="77777777" w:rsidR="006B2312" w:rsidRPr="00BD7DC9" w:rsidRDefault="006B2312" w:rsidP="00F82F2A">
      <w:pPr>
        <w:numPr>
          <w:ilvl w:val="0"/>
          <w:numId w:val="46"/>
        </w:numPr>
        <w:spacing w:after="0" w:line="360" w:lineRule="auto"/>
        <w:jc w:val="both"/>
        <w:rPr>
          <w:rFonts w:ascii="Times New Roman" w:hAnsi="Times New Roman" w:cs="Times New Roman"/>
          <w:color w:val="212121"/>
          <w:sz w:val="24"/>
          <w:szCs w:val="24"/>
        </w:rPr>
      </w:pPr>
      <w:r w:rsidRPr="00BD7DC9">
        <w:rPr>
          <w:rFonts w:ascii="Times New Roman" w:hAnsi="Times New Roman" w:cs="Times New Roman"/>
          <w:color w:val="212121"/>
          <w:sz w:val="24"/>
          <w:szCs w:val="24"/>
        </w:rPr>
        <w:t>u predčasne narodených novorodencov môže nezrelosť v spojitosti s kritickým ochorením viesť k relatívnej nadobličkovej nedostatočnosti. Táto následne vedie k neadekvátnej odpovedi na exogénne katecholamíny  (Picone, Aufieri, Paolillo, 2015),</w:t>
      </w:r>
    </w:p>
    <w:p w14:paraId="11EEFF45" w14:textId="1CCF80C0" w:rsidR="006B2312" w:rsidRPr="00BD7DC9" w:rsidRDefault="006B2312" w:rsidP="00F82F2A">
      <w:pPr>
        <w:numPr>
          <w:ilvl w:val="0"/>
          <w:numId w:val="46"/>
        </w:numPr>
        <w:spacing w:after="0" w:line="360" w:lineRule="auto"/>
        <w:jc w:val="both"/>
        <w:rPr>
          <w:rFonts w:ascii="Times New Roman" w:hAnsi="Times New Roman" w:cs="Times New Roman"/>
          <w:color w:val="212121"/>
          <w:sz w:val="24"/>
          <w:szCs w:val="24"/>
        </w:rPr>
      </w:pPr>
      <w:r w:rsidRPr="00BD7DC9">
        <w:rPr>
          <w:rFonts w:ascii="Times New Roman" w:hAnsi="Times New Roman" w:cs="Times New Roman"/>
          <w:color w:val="212121"/>
          <w:sz w:val="24"/>
          <w:szCs w:val="24"/>
        </w:rPr>
        <w:t xml:space="preserve">myokard novorodencov má zníženú kontraktilnú rezervu, ktorá súvisí s relatívne menším počtom mitochondrií v myocytoch. ale aj vyšším pomerom spojiva ku kontraktilnému tkanivu ako aj menej myofibríl (Andropoulos, 2015), </w:t>
      </w:r>
    </w:p>
    <w:p w14:paraId="53535BE8" w14:textId="77777777" w:rsidR="008623C4" w:rsidRDefault="006B2312" w:rsidP="008623C4">
      <w:pPr>
        <w:numPr>
          <w:ilvl w:val="0"/>
          <w:numId w:val="46"/>
        </w:numPr>
        <w:spacing w:after="0" w:line="360" w:lineRule="auto"/>
        <w:jc w:val="both"/>
        <w:rPr>
          <w:rFonts w:ascii="Times New Roman" w:hAnsi="Times New Roman" w:cs="Times New Roman"/>
          <w:color w:val="212121"/>
          <w:sz w:val="24"/>
          <w:szCs w:val="24"/>
        </w:rPr>
      </w:pPr>
      <w:r w:rsidRPr="00BD7DC9">
        <w:rPr>
          <w:rFonts w:ascii="Times New Roman" w:hAnsi="Times New Roman" w:cs="Times New Roman"/>
          <w:color w:val="212121"/>
          <w:sz w:val="24"/>
          <w:szCs w:val="24"/>
        </w:rPr>
        <w:t>srdce novorodenca má horšiu diastolickú funkciu, preto pri skracovaní diastolického plniaceho času pri tachykardii môže negatívne ovplyvniť srdcový výdaj</w:t>
      </w:r>
      <w:r w:rsidR="008623C4">
        <w:rPr>
          <w:rFonts w:ascii="Times New Roman" w:hAnsi="Times New Roman" w:cs="Times New Roman"/>
          <w:color w:val="212121"/>
          <w:sz w:val="24"/>
          <w:szCs w:val="24"/>
        </w:rPr>
        <w:t>,</w:t>
      </w:r>
    </w:p>
    <w:p w14:paraId="352CC547" w14:textId="680BD496" w:rsidR="006B2312" w:rsidRPr="008623C4" w:rsidRDefault="008623C4" w:rsidP="008623C4">
      <w:pPr>
        <w:numPr>
          <w:ilvl w:val="0"/>
          <w:numId w:val="46"/>
        </w:numPr>
        <w:spacing w:after="0" w:line="360" w:lineRule="auto"/>
        <w:jc w:val="both"/>
        <w:rPr>
          <w:rFonts w:ascii="Times New Roman" w:hAnsi="Times New Roman" w:cs="Times New Roman"/>
          <w:color w:val="212121"/>
          <w:sz w:val="24"/>
          <w:szCs w:val="24"/>
        </w:rPr>
      </w:pPr>
      <w:r>
        <w:rPr>
          <w:rFonts w:ascii="Times New Roman" w:hAnsi="Times New Roman" w:cs="Times New Roman"/>
          <w:color w:val="212121"/>
          <w:sz w:val="24"/>
          <w:szCs w:val="24"/>
        </w:rPr>
        <w:t>v</w:t>
      </w:r>
      <w:r w:rsidR="006B2312" w:rsidRPr="008623C4">
        <w:rPr>
          <w:rFonts w:ascii="Times New Roman" w:hAnsi="Times New Roman" w:cs="Times New Roman"/>
          <w:color w:val="212121"/>
          <w:sz w:val="24"/>
          <w:szCs w:val="24"/>
        </w:rPr>
        <w:t xml:space="preserve">šetky tieto faktory, a mnohé iné, ovplyvňujú liečbu a účinok katecholamínov na periférnu cirkuláciu. </w:t>
      </w:r>
    </w:p>
    <w:p w14:paraId="11990C63" w14:textId="77777777" w:rsidR="003C2F5E" w:rsidRPr="00BD7DC9" w:rsidRDefault="003C2F5E" w:rsidP="00BD7DC9">
      <w:pPr>
        <w:spacing w:after="0" w:line="360" w:lineRule="auto"/>
        <w:jc w:val="both"/>
        <w:rPr>
          <w:rFonts w:ascii="Times New Roman" w:hAnsi="Times New Roman" w:cs="Times New Roman"/>
          <w:b/>
          <w:sz w:val="24"/>
          <w:szCs w:val="24"/>
        </w:rPr>
      </w:pPr>
    </w:p>
    <w:p w14:paraId="377CF267" w14:textId="28E77927" w:rsidR="003C2F5E" w:rsidRDefault="003C2F5E" w:rsidP="00BD7DC9">
      <w:pPr>
        <w:spacing w:after="0" w:line="360" w:lineRule="auto"/>
        <w:jc w:val="both"/>
        <w:rPr>
          <w:rFonts w:ascii="Times New Roman" w:hAnsi="Times New Roman" w:cs="Times New Roman"/>
          <w:b/>
          <w:sz w:val="24"/>
          <w:szCs w:val="24"/>
        </w:rPr>
      </w:pPr>
    </w:p>
    <w:p w14:paraId="531F8DE8" w14:textId="7C93D4B8" w:rsidR="008623C4" w:rsidRDefault="008623C4" w:rsidP="00BD7DC9">
      <w:pPr>
        <w:spacing w:after="0" w:line="360" w:lineRule="auto"/>
        <w:jc w:val="both"/>
        <w:rPr>
          <w:rFonts w:ascii="Times New Roman" w:hAnsi="Times New Roman" w:cs="Times New Roman"/>
          <w:b/>
          <w:sz w:val="24"/>
          <w:szCs w:val="24"/>
        </w:rPr>
      </w:pPr>
    </w:p>
    <w:p w14:paraId="4F6C3B59" w14:textId="5F8B10E7" w:rsidR="003C2F5E" w:rsidRPr="000809C2" w:rsidRDefault="000809C2" w:rsidP="000809C2">
      <w:pPr>
        <w:spacing w:after="0" w:line="360" w:lineRule="auto"/>
        <w:jc w:val="right"/>
        <w:rPr>
          <w:rFonts w:ascii="Times New Roman" w:hAnsi="Times New Roman" w:cs="Times New Roman"/>
          <w:i/>
          <w:sz w:val="24"/>
          <w:szCs w:val="24"/>
        </w:rPr>
      </w:pPr>
      <w:r>
        <w:rPr>
          <w:rFonts w:ascii="Times New Roman" w:hAnsi="Times New Roman" w:cs="Times New Roman"/>
          <w:b/>
          <w:sz w:val="24"/>
          <w:szCs w:val="24"/>
        </w:rPr>
        <w:lastRenderedPageBreak/>
        <w:t>.</w:t>
      </w:r>
      <w:r w:rsidRPr="000809C2">
        <w:rPr>
          <w:rFonts w:ascii="Times New Roman" w:hAnsi="Times New Roman" w:cs="Times New Roman"/>
          <w:i/>
          <w:sz w:val="24"/>
          <w:szCs w:val="24"/>
        </w:rPr>
        <w:t xml:space="preserve">..aj </w:t>
      </w:r>
      <w:r>
        <w:rPr>
          <w:rFonts w:ascii="Times New Roman" w:hAnsi="Times New Roman" w:cs="Times New Roman"/>
          <w:i/>
          <w:sz w:val="24"/>
          <w:szCs w:val="24"/>
        </w:rPr>
        <w:t xml:space="preserve">ubolená </w:t>
      </w:r>
      <w:r w:rsidRPr="000809C2">
        <w:rPr>
          <w:rFonts w:ascii="Times New Roman" w:hAnsi="Times New Roman" w:cs="Times New Roman"/>
          <w:i/>
          <w:sz w:val="24"/>
          <w:szCs w:val="24"/>
        </w:rPr>
        <w:t>ruka</w:t>
      </w:r>
      <w:r>
        <w:rPr>
          <w:rFonts w:ascii="Times New Roman" w:hAnsi="Times New Roman" w:cs="Times New Roman"/>
          <w:i/>
          <w:sz w:val="24"/>
          <w:szCs w:val="24"/>
        </w:rPr>
        <w:t xml:space="preserve"> novo</w:t>
      </w:r>
      <w:r w:rsidR="00F36E6B">
        <w:rPr>
          <w:rFonts w:ascii="Times New Roman" w:hAnsi="Times New Roman" w:cs="Times New Roman"/>
          <w:i/>
          <w:sz w:val="24"/>
          <w:szCs w:val="24"/>
        </w:rPr>
        <w:t>r</w:t>
      </w:r>
      <w:r>
        <w:rPr>
          <w:rFonts w:ascii="Times New Roman" w:hAnsi="Times New Roman" w:cs="Times New Roman"/>
          <w:i/>
          <w:sz w:val="24"/>
          <w:szCs w:val="24"/>
        </w:rPr>
        <w:t>odenca</w:t>
      </w:r>
    </w:p>
    <w:p w14:paraId="148CFBEB" w14:textId="60145DFC" w:rsidR="000809C2" w:rsidRPr="000809C2" w:rsidRDefault="000809C2" w:rsidP="000809C2">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t>v</w:t>
      </w:r>
      <w:r w:rsidRPr="000809C2">
        <w:rPr>
          <w:rFonts w:ascii="Times New Roman" w:hAnsi="Times New Roman" w:cs="Times New Roman"/>
          <w:i/>
          <w:sz w:val="24"/>
          <w:szCs w:val="24"/>
        </w:rPr>
        <w:t>yžaduje lásku a</w:t>
      </w:r>
      <w:r>
        <w:rPr>
          <w:rFonts w:ascii="Times New Roman" w:hAnsi="Times New Roman" w:cs="Times New Roman"/>
          <w:i/>
          <w:sz w:val="24"/>
          <w:szCs w:val="24"/>
        </w:rPr>
        <w:t xml:space="preserve"> </w:t>
      </w:r>
      <w:r w:rsidRPr="000809C2">
        <w:rPr>
          <w:rFonts w:ascii="Times New Roman" w:hAnsi="Times New Roman" w:cs="Times New Roman"/>
          <w:i/>
          <w:sz w:val="24"/>
          <w:szCs w:val="24"/>
        </w:rPr>
        <w:t>nehu...</w:t>
      </w:r>
    </w:p>
    <w:p w14:paraId="1008A949" w14:textId="77777777" w:rsidR="00E93FDF" w:rsidRDefault="00E93FDF" w:rsidP="00E93FDF">
      <w:pPr>
        <w:spacing w:after="0" w:line="360" w:lineRule="auto"/>
        <w:jc w:val="both"/>
        <w:rPr>
          <w:rFonts w:ascii="Times New Roman" w:hAnsi="Times New Roman" w:cs="Times New Roman"/>
          <w:b/>
          <w:bCs/>
          <w:sz w:val="24"/>
          <w:szCs w:val="24"/>
        </w:rPr>
      </w:pPr>
    </w:p>
    <w:p w14:paraId="37531536" w14:textId="77777777" w:rsidR="00E93FDF" w:rsidRDefault="00E93FDF" w:rsidP="00E93FDF">
      <w:pPr>
        <w:spacing w:after="0" w:line="360" w:lineRule="auto"/>
        <w:jc w:val="both"/>
        <w:rPr>
          <w:rFonts w:ascii="Times New Roman" w:hAnsi="Times New Roman" w:cs="Times New Roman"/>
          <w:b/>
          <w:bCs/>
          <w:sz w:val="24"/>
          <w:szCs w:val="24"/>
        </w:rPr>
      </w:pPr>
    </w:p>
    <w:p w14:paraId="09617B3B" w14:textId="77777777" w:rsidR="00E93FDF" w:rsidRDefault="00E93FDF" w:rsidP="00E93FDF">
      <w:pPr>
        <w:spacing w:after="0" w:line="360" w:lineRule="auto"/>
        <w:jc w:val="both"/>
        <w:rPr>
          <w:rFonts w:ascii="Times New Roman" w:hAnsi="Times New Roman" w:cs="Times New Roman"/>
          <w:b/>
          <w:bCs/>
          <w:sz w:val="24"/>
          <w:szCs w:val="24"/>
        </w:rPr>
      </w:pPr>
    </w:p>
    <w:p w14:paraId="7BC14C43" w14:textId="77777777" w:rsidR="00E93FDF" w:rsidRDefault="00E93FDF" w:rsidP="00E93FDF">
      <w:pPr>
        <w:spacing w:after="0" w:line="360" w:lineRule="auto"/>
        <w:jc w:val="both"/>
        <w:rPr>
          <w:rFonts w:ascii="Times New Roman" w:hAnsi="Times New Roman" w:cs="Times New Roman"/>
          <w:b/>
          <w:bCs/>
          <w:sz w:val="24"/>
          <w:szCs w:val="24"/>
        </w:rPr>
      </w:pPr>
    </w:p>
    <w:p w14:paraId="4197B1A2" w14:textId="77777777" w:rsidR="00E93FDF" w:rsidRDefault="00E93FDF" w:rsidP="00E93FDF">
      <w:pPr>
        <w:spacing w:after="0" w:line="360" w:lineRule="auto"/>
        <w:jc w:val="both"/>
        <w:rPr>
          <w:rFonts w:ascii="Times New Roman" w:hAnsi="Times New Roman" w:cs="Times New Roman"/>
          <w:b/>
          <w:bCs/>
          <w:sz w:val="24"/>
          <w:szCs w:val="24"/>
        </w:rPr>
      </w:pPr>
    </w:p>
    <w:p w14:paraId="7386611A" w14:textId="77777777" w:rsidR="00E93FDF" w:rsidRDefault="00E93FDF" w:rsidP="00E93FDF">
      <w:pPr>
        <w:spacing w:after="0" w:line="360" w:lineRule="auto"/>
        <w:jc w:val="both"/>
        <w:rPr>
          <w:rFonts w:ascii="Times New Roman" w:hAnsi="Times New Roman" w:cs="Times New Roman"/>
          <w:b/>
          <w:bCs/>
          <w:sz w:val="24"/>
          <w:szCs w:val="24"/>
        </w:rPr>
      </w:pPr>
    </w:p>
    <w:p w14:paraId="054806B4" w14:textId="77777777" w:rsidR="00E93FDF" w:rsidRDefault="00E93FDF" w:rsidP="00E93FDF">
      <w:pPr>
        <w:spacing w:after="0" w:line="360" w:lineRule="auto"/>
        <w:jc w:val="both"/>
        <w:rPr>
          <w:rFonts w:ascii="Times New Roman" w:hAnsi="Times New Roman" w:cs="Times New Roman"/>
          <w:b/>
          <w:bCs/>
          <w:sz w:val="24"/>
          <w:szCs w:val="24"/>
        </w:rPr>
      </w:pPr>
    </w:p>
    <w:p w14:paraId="3735DC5E" w14:textId="77777777" w:rsidR="00E93FDF" w:rsidRDefault="00E93FDF" w:rsidP="00E93FDF">
      <w:pPr>
        <w:spacing w:after="0" w:line="360" w:lineRule="auto"/>
        <w:jc w:val="both"/>
        <w:rPr>
          <w:rFonts w:ascii="Times New Roman" w:hAnsi="Times New Roman" w:cs="Times New Roman"/>
          <w:b/>
          <w:bCs/>
          <w:sz w:val="24"/>
          <w:szCs w:val="24"/>
        </w:rPr>
      </w:pPr>
    </w:p>
    <w:p w14:paraId="30D590FE" w14:textId="77777777" w:rsidR="00E93FDF" w:rsidRDefault="00E93FDF" w:rsidP="00E93FDF">
      <w:pPr>
        <w:spacing w:after="0" w:line="360" w:lineRule="auto"/>
        <w:jc w:val="both"/>
        <w:rPr>
          <w:rFonts w:ascii="Times New Roman" w:hAnsi="Times New Roman" w:cs="Times New Roman"/>
          <w:b/>
          <w:bCs/>
          <w:sz w:val="24"/>
          <w:szCs w:val="24"/>
        </w:rPr>
      </w:pPr>
    </w:p>
    <w:p w14:paraId="0C2835FF" w14:textId="77777777" w:rsidR="00E93FDF" w:rsidRDefault="00E93FDF" w:rsidP="00E93FDF">
      <w:pPr>
        <w:spacing w:after="0" w:line="360" w:lineRule="auto"/>
        <w:jc w:val="both"/>
        <w:rPr>
          <w:rFonts w:ascii="Times New Roman" w:hAnsi="Times New Roman" w:cs="Times New Roman"/>
          <w:b/>
          <w:bCs/>
          <w:sz w:val="24"/>
          <w:szCs w:val="24"/>
        </w:rPr>
      </w:pPr>
    </w:p>
    <w:p w14:paraId="7DAC2351" w14:textId="77777777" w:rsidR="00E93FDF" w:rsidRDefault="00E93FDF" w:rsidP="00E93FDF">
      <w:pPr>
        <w:spacing w:after="0" w:line="360" w:lineRule="auto"/>
        <w:jc w:val="both"/>
        <w:rPr>
          <w:rFonts w:ascii="Times New Roman" w:hAnsi="Times New Roman" w:cs="Times New Roman"/>
          <w:b/>
          <w:bCs/>
          <w:sz w:val="24"/>
          <w:szCs w:val="24"/>
        </w:rPr>
      </w:pPr>
    </w:p>
    <w:p w14:paraId="0CDECB2B" w14:textId="77777777" w:rsidR="00E93FDF" w:rsidRDefault="00E93FDF" w:rsidP="00E93FDF">
      <w:pPr>
        <w:spacing w:after="0" w:line="360" w:lineRule="auto"/>
        <w:jc w:val="both"/>
        <w:rPr>
          <w:rFonts w:ascii="Times New Roman" w:hAnsi="Times New Roman" w:cs="Times New Roman"/>
          <w:b/>
          <w:bCs/>
          <w:sz w:val="24"/>
          <w:szCs w:val="24"/>
        </w:rPr>
      </w:pPr>
    </w:p>
    <w:p w14:paraId="5A24E5D2" w14:textId="77777777" w:rsidR="00E93FDF" w:rsidRDefault="00E93FDF" w:rsidP="00E93FDF">
      <w:pPr>
        <w:spacing w:after="0" w:line="360" w:lineRule="auto"/>
        <w:jc w:val="both"/>
        <w:rPr>
          <w:rFonts w:ascii="Times New Roman" w:hAnsi="Times New Roman" w:cs="Times New Roman"/>
          <w:b/>
          <w:bCs/>
          <w:sz w:val="24"/>
          <w:szCs w:val="24"/>
        </w:rPr>
      </w:pPr>
    </w:p>
    <w:p w14:paraId="549181C7" w14:textId="77777777" w:rsidR="00E93FDF" w:rsidRDefault="00E93FDF" w:rsidP="00E93FDF">
      <w:pPr>
        <w:spacing w:after="0" w:line="360" w:lineRule="auto"/>
        <w:jc w:val="both"/>
        <w:rPr>
          <w:rFonts w:ascii="Times New Roman" w:hAnsi="Times New Roman" w:cs="Times New Roman"/>
          <w:b/>
          <w:bCs/>
          <w:sz w:val="24"/>
          <w:szCs w:val="24"/>
        </w:rPr>
      </w:pPr>
    </w:p>
    <w:p w14:paraId="6D2C9CFC" w14:textId="77777777" w:rsidR="00E93FDF" w:rsidRDefault="00E93FDF" w:rsidP="00E93FDF">
      <w:pPr>
        <w:spacing w:after="0" w:line="360" w:lineRule="auto"/>
        <w:jc w:val="both"/>
        <w:rPr>
          <w:rFonts w:ascii="Times New Roman" w:hAnsi="Times New Roman" w:cs="Times New Roman"/>
          <w:b/>
          <w:bCs/>
          <w:sz w:val="24"/>
          <w:szCs w:val="24"/>
        </w:rPr>
      </w:pPr>
    </w:p>
    <w:p w14:paraId="638F6CC0" w14:textId="77777777" w:rsidR="00E93FDF" w:rsidRDefault="00E93FDF" w:rsidP="00E93FDF">
      <w:pPr>
        <w:spacing w:after="0" w:line="360" w:lineRule="auto"/>
        <w:jc w:val="both"/>
        <w:rPr>
          <w:rFonts w:ascii="Times New Roman" w:hAnsi="Times New Roman" w:cs="Times New Roman"/>
          <w:b/>
          <w:bCs/>
          <w:sz w:val="24"/>
          <w:szCs w:val="24"/>
        </w:rPr>
      </w:pPr>
    </w:p>
    <w:p w14:paraId="104BEFAC" w14:textId="77777777" w:rsidR="00E93FDF" w:rsidRDefault="00E93FDF" w:rsidP="00E93FDF">
      <w:pPr>
        <w:spacing w:after="0" w:line="360" w:lineRule="auto"/>
        <w:jc w:val="both"/>
        <w:rPr>
          <w:rFonts w:ascii="Times New Roman" w:hAnsi="Times New Roman" w:cs="Times New Roman"/>
          <w:b/>
          <w:bCs/>
          <w:sz w:val="24"/>
          <w:szCs w:val="24"/>
        </w:rPr>
      </w:pPr>
    </w:p>
    <w:p w14:paraId="4C365EDE" w14:textId="77777777" w:rsidR="00E93FDF" w:rsidRDefault="00E93FDF" w:rsidP="00E93FDF">
      <w:pPr>
        <w:spacing w:after="0" w:line="360" w:lineRule="auto"/>
        <w:jc w:val="both"/>
        <w:rPr>
          <w:rFonts w:ascii="Times New Roman" w:hAnsi="Times New Roman" w:cs="Times New Roman"/>
          <w:b/>
          <w:bCs/>
          <w:sz w:val="24"/>
          <w:szCs w:val="24"/>
        </w:rPr>
      </w:pPr>
    </w:p>
    <w:p w14:paraId="5CE24C21" w14:textId="77777777" w:rsidR="00E93FDF" w:rsidRDefault="00E93FDF" w:rsidP="00E93FDF">
      <w:pPr>
        <w:spacing w:after="0" w:line="360" w:lineRule="auto"/>
        <w:jc w:val="both"/>
        <w:rPr>
          <w:rFonts w:ascii="Times New Roman" w:hAnsi="Times New Roman" w:cs="Times New Roman"/>
          <w:b/>
          <w:bCs/>
          <w:sz w:val="24"/>
          <w:szCs w:val="24"/>
        </w:rPr>
      </w:pPr>
    </w:p>
    <w:p w14:paraId="708F73E3" w14:textId="77777777" w:rsidR="00E93FDF" w:rsidRDefault="00E93FDF" w:rsidP="00E93FDF">
      <w:pPr>
        <w:spacing w:after="0" w:line="360" w:lineRule="auto"/>
        <w:jc w:val="both"/>
        <w:rPr>
          <w:rFonts w:ascii="Times New Roman" w:hAnsi="Times New Roman" w:cs="Times New Roman"/>
          <w:b/>
          <w:bCs/>
          <w:sz w:val="24"/>
          <w:szCs w:val="24"/>
        </w:rPr>
      </w:pPr>
    </w:p>
    <w:p w14:paraId="4A5DCCDE" w14:textId="77777777" w:rsidR="00E93FDF" w:rsidRDefault="00E93FDF" w:rsidP="00E93FDF">
      <w:pPr>
        <w:spacing w:after="0" w:line="360" w:lineRule="auto"/>
        <w:jc w:val="both"/>
        <w:rPr>
          <w:rFonts w:ascii="Times New Roman" w:hAnsi="Times New Roman" w:cs="Times New Roman"/>
          <w:b/>
          <w:bCs/>
          <w:sz w:val="24"/>
          <w:szCs w:val="24"/>
        </w:rPr>
      </w:pPr>
    </w:p>
    <w:p w14:paraId="0B892ECD" w14:textId="77777777" w:rsidR="00E93FDF" w:rsidRDefault="00E93FDF" w:rsidP="00E93FDF">
      <w:pPr>
        <w:spacing w:after="0" w:line="360" w:lineRule="auto"/>
        <w:jc w:val="both"/>
        <w:rPr>
          <w:rFonts w:ascii="Times New Roman" w:hAnsi="Times New Roman" w:cs="Times New Roman"/>
          <w:b/>
          <w:bCs/>
          <w:sz w:val="24"/>
          <w:szCs w:val="24"/>
        </w:rPr>
      </w:pPr>
    </w:p>
    <w:p w14:paraId="28D53342" w14:textId="77AAE7EB" w:rsidR="00E93FDF" w:rsidRPr="00D46AFB" w:rsidRDefault="00E93FDF" w:rsidP="00E93FDF">
      <w:pPr>
        <w:spacing w:after="0" w:line="360" w:lineRule="auto"/>
        <w:jc w:val="both"/>
        <w:rPr>
          <w:rFonts w:ascii="Times New Roman" w:hAnsi="Times New Roman" w:cs="Times New Roman"/>
          <w:b/>
          <w:bCs/>
          <w:sz w:val="24"/>
          <w:szCs w:val="24"/>
        </w:rPr>
      </w:pPr>
      <w:r w:rsidRPr="004359A5">
        <w:rPr>
          <w:rFonts w:ascii="Times New Roman" w:hAnsi="Times New Roman" w:cs="Times New Roman"/>
          <w:b/>
          <w:bCs/>
          <w:i/>
          <w:sz w:val="24"/>
          <w:szCs w:val="24"/>
        </w:rPr>
        <w:t>Purpura fulminans</w:t>
      </w:r>
    </w:p>
    <w:p w14:paraId="161C3B14" w14:textId="77777777" w:rsidR="00E93FDF" w:rsidRPr="00D46AFB" w:rsidRDefault="00E93FDF" w:rsidP="00E93FDF">
      <w:pPr>
        <w:spacing w:after="0" w:line="360" w:lineRule="auto"/>
        <w:jc w:val="both"/>
        <w:rPr>
          <w:rFonts w:ascii="Times New Roman" w:hAnsi="Times New Roman" w:cs="Times New Roman"/>
          <w:sz w:val="24"/>
          <w:szCs w:val="24"/>
        </w:rPr>
      </w:pPr>
    </w:p>
    <w:p w14:paraId="54132869" w14:textId="77777777" w:rsidR="00E93FDF" w:rsidRPr="00D46AFB" w:rsidRDefault="00E93FDF" w:rsidP="00E93FDF">
      <w:pPr>
        <w:spacing w:after="0" w:line="360" w:lineRule="auto"/>
        <w:ind w:firstLine="708"/>
        <w:jc w:val="both"/>
        <w:rPr>
          <w:rFonts w:ascii="Times New Roman" w:hAnsi="Times New Roman" w:cs="Times New Roman"/>
          <w:sz w:val="24"/>
          <w:szCs w:val="24"/>
        </w:rPr>
      </w:pPr>
      <w:bookmarkStart w:id="94" w:name="_Hlk153873920"/>
      <w:r w:rsidRPr="00D46AFB">
        <w:rPr>
          <w:rFonts w:ascii="Times New Roman" w:hAnsi="Times New Roman" w:cs="Times New Roman"/>
          <w:sz w:val="24"/>
          <w:szCs w:val="24"/>
        </w:rPr>
        <w:t xml:space="preserve">Jedným zo život ohrozujúcich akútnych ochorení, ktoré možno diagnostikovať vyšetrením ruky novorodenca je </w:t>
      </w:r>
      <w:r w:rsidRPr="00335D10">
        <w:rPr>
          <w:rFonts w:ascii="Times New Roman" w:hAnsi="Times New Roman" w:cs="Times New Roman"/>
          <w:i/>
          <w:sz w:val="24"/>
          <w:szCs w:val="24"/>
        </w:rPr>
        <w:t>purpura fulminans</w:t>
      </w:r>
      <w:r w:rsidRPr="00D46AFB">
        <w:rPr>
          <w:rFonts w:ascii="Times New Roman" w:hAnsi="Times New Roman" w:cs="Times New Roman"/>
          <w:sz w:val="24"/>
          <w:szCs w:val="24"/>
        </w:rPr>
        <w:t xml:space="preserve"> (PF). </w:t>
      </w:r>
    </w:p>
    <w:p w14:paraId="7E021C2F" w14:textId="77777777" w:rsidR="00E93FDF" w:rsidRPr="00D46AFB" w:rsidRDefault="00E93FDF" w:rsidP="00E93FDF">
      <w:pPr>
        <w:spacing w:after="0" w:line="360" w:lineRule="auto"/>
        <w:ind w:firstLine="708"/>
        <w:jc w:val="both"/>
        <w:rPr>
          <w:rFonts w:ascii="Times New Roman" w:hAnsi="Times New Roman" w:cs="Times New Roman"/>
          <w:sz w:val="24"/>
          <w:szCs w:val="24"/>
        </w:rPr>
      </w:pPr>
      <w:r w:rsidRPr="00D46AFB">
        <w:rPr>
          <w:rFonts w:ascii="Times New Roman" w:hAnsi="Times New Roman" w:cs="Times New Roman"/>
          <w:sz w:val="24"/>
          <w:szCs w:val="24"/>
        </w:rPr>
        <w:t xml:space="preserve">Ide o vysoko trombotický podtyp diseminovanej  intravaskulárnej koagulopatie. Môže sprevádzať závažné bakteriálne a zriedkavejšie vírusové infekcie. </w:t>
      </w:r>
      <w:bookmarkEnd w:id="94"/>
      <w:r w:rsidRPr="00D46AFB">
        <w:rPr>
          <w:rFonts w:ascii="Times New Roman" w:hAnsi="Times New Roman" w:cs="Times New Roman"/>
          <w:sz w:val="24"/>
          <w:szCs w:val="24"/>
        </w:rPr>
        <w:t>Je charakterizovaná vysokou mierou úmrtnosti, pričom pacienti sú často ohrozen</w:t>
      </w:r>
      <w:r>
        <w:rPr>
          <w:rFonts w:ascii="Times New Roman" w:hAnsi="Times New Roman" w:cs="Times New Roman"/>
          <w:sz w:val="24"/>
          <w:szCs w:val="24"/>
        </w:rPr>
        <w:t>í</w:t>
      </w:r>
      <w:r w:rsidRPr="00D46AFB">
        <w:rPr>
          <w:rFonts w:ascii="Times New Roman" w:hAnsi="Times New Roman" w:cs="Times New Roman"/>
          <w:sz w:val="24"/>
          <w:szCs w:val="24"/>
        </w:rPr>
        <w:t xml:space="preserve"> na živote skôr následkami multisystémovej trombózy ako samotnou infekciou. V prípade prežívajúcich nie sú žiadnou zriedkavosťou </w:t>
      </w:r>
      <w:r w:rsidRPr="00C111A7">
        <w:rPr>
          <w:rFonts w:ascii="Times New Roman" w:hAnsi="Times New Roman" w:cs="Times New Roman"/>
          <w:sz w:val="24"/>
          <w:szCs w:val="24"/>
        </w:rPr>
        <w:t xml:space="preserve">závažné, až mutilujúce trvalé následky v zmysle zjazvenia, straty zraku či potreby amputácie končatín (Basta a Bronze, 2023; </w:t>
      </w:r>
      <w:r w:rsidRPr="00C111A7">
        <w:rPr>
          <w:rFonts w:ascii="Times New Roman" w:hAnsi="Times New Roman" w:cs="Times New Roman"/>
          <w:bCs/>
          <w:sz w:val="24"/>
          <w:szCs w:val="24"/>
        </w:rPr>
        <w:t>Findley a kol., 2018</w:t>
      </w:r>
      <w:r w:rsidRPr="00C111A7">
        <w:rPr>
          <w:rFonts w:ascii="Times New Roman" w:hAnsi="Times New Roman" w:cs="Times New Roman"/>
          <w:sz w:val="24"/>
          <w:szCs w:val="24"/>
        </w:rPr>
        <w:t>).</w:t>
      </w:r>
    </w:p>
    <w:p w14:paraId="32002153" w14:textId="77777777" w:rsidR="00E93FDF" w:rsidRPr="009F08B7" w:rsidRDefault="00E93FDF" w:rsidP="00E93FDF">
      <w:pPr>
        <w:spacing w:after="0" w:line="360" w:lineRule="auto"/>
        <w:ind w:firstLine="360"/>
        <w:jc w:val="both"/>
        <w:rPr>
          <w:rFonts w:ascii="Times New Roman" w:hAnsi="Times New Roman" w:cs="Times New Roman"/>
          <w:bCs/>
          <w:sz w:val="24"/>
          <w:szCs w:val="24"/>
        </w:rPr>
      </w:pPr>
      <w:r w:rsidRPr="009F08B7">
        <w:rPr>
          <w:rFonts w:ascii="Times New Roman" w:hAnsi="Times New Roman" w:cs="Times New Roman"/>
          <w:sz w:val="24"/>
          <w:szCs w:val="24"/>
        </w:rPr>
        <w:lastRenderedPageBreak/>
        <w:t xml:space="preserve">Rozlišujeme </w:t>
      </w:r>
      <w:r w:rsidRPr="009F08B7">
        <w:rPr>
          <w:rFonts w:ascii="Times New Roman" w:hAnsi="Times New Roman" w:cs="Times New Roman"/>
          <w:bCs/>
          <w:sz w:val="24"/>
          <w:szCs w:val="24"/>
        </w:rPr>
        <w:t>3 formy purpury fulminans:</w:t>
      </w:r>
    </w:p>
    <w:p w14:paraId="4A0B3682" w14:textId="77777777" w:rsidR="00E93FDF" w:rsidRPr="009F08B7" w:rsidRDefault="00E93FDF" w:rsidP="00F82F2A">
      <w:pPr>
        <w:pStyle w:val="Odsekzoznamu"/>
        <w:numPr>
          <w:ilvl w:val="0"/>
          <w:numId w:val="39"/>
        </w:numPr>
        <w:spacing w:after="0" w:line="360" w:lineRule="auto"/>
        <w:jc w:val="both"/>
        <w:rPr>
          <w:rFonts w:ascii="Times New Roman" w:hAnsi="Times New Roman" w:cs="Times New Roman"/>
          <w:b/>
          <w:sz w:val="24"/>
          <w:szCs w:val="24"/>
        </w:rPr>
      </w:pPr>
      <w:r w:rsidRPr="009F08B7">
        <w:rPr>
          <w:rFonts w:ascii="Times New Roman" w:hAnsi="Times New Roman" w:cs="Times New Roman"/>
          <w:b/>
          <w:sz w:val="24"/>
          <w:szCs w:val="24"/>
        </w:rPr>
        <w:t>novorodenecká</w:t>
      </w:r>
    </w:p>
    <w:p w14:paraId="2B36EC66" w14:textId="77777777" w:rsidR="00E93FDF" w:rsidRPr="009F08B7" w:rsidRDefault="00E93FDF" w:rsidP="00F82F2A">
      <w:pPr>
        <w:pStyle w:val="Odsekzoznamu"/>
        <w:numPr>
          <w:ilvl w:val="0"/>
          <w:numId w:val="39"/>
        </w:numPr>
        <w:spacing w:after="0" w:line="360" w:lineRule="auto"/>
        <w:jc w:val="both"/>
        <w:rPr>
          <w:rFonts w:ascii="Times New Roman" w:hAnsi="Times New Roman" w:cs="Times New Roman"/>
          <w:b/>
          <w:sz w:val="24"/>
          <w:szCs w:val="24"/>
        </w:rPr>
      </w:pPr>
      <w:r w:rsidRPr="009F08B7">
        <w:rPr>
          <w:rFonts w:ascii="Times New Roman" w:hAnsi="Times New Roman" w:cs="Times New Roman"/>
          <w:b/>
          <w:sz w:val="24"/>
          <w:szCs w:val="24"/>
        </w:rPr>
        <w:t>idiopatická</w:t>
      </w:r>
    </w:p>
    <w:p w14:paraId="7517D05B" w14:textId="77777777" w:rsidR="00E93FDF" w:rsidRPr="009F08B7" w:rsidRDefault="00E93FDF" w:rsidP="00F82F2A">
      <w:pPr>
        <w:pStyle w:val="Odsekzoznamu"/>
        <w:numPr>
          <w:ilvl w:val="0"/>
          <w:numId w:val="39"/>
        </w:numPr>
        <w:spacing w:after="0" w:line="360" w:lineRule="auto"/>
        <w:jc w:val="both"/>
        <w:rPr>
          <w:rFonts w:ascii="Times New Roman" w:hAnsi="Times New Roman" w:cs="Times New Roman"/>
          <w:b/>
          <w:sz w:val="24"/>
          <w:szCs w:val="24"/>
        </w:rPr>
      </w:pPr>
      <w:r w:rsidRPr="009F08B7">
        <w:rPr>
          <w:rFonts w:ascii="Times New Roman" w:hAnsi="Times New Roman" w:cs="Times New Roman"/>
          <w:b/>
          <w:sz w:val="24"/>
          <w:szCs w:val="24"/>
        </w:rPr>
        <w:t>akútna infekčná</w:t>
      </w:r>
    </w:p>
    <w:p w14:paraId="2DA121F4" w14:textId="77777777" w:rsidR="00E93FDF" w:rsidRDefault="00E93FDF" w:rsidP="00E93FDF">
      <w:pPr>
        <w:spacing w:after="0" w:line="360" w:lineRule="auto"/>
        <w:ind w:firstLine="360"/>
        <w:jc w:val="both"/>
        <w:rPr>
          <w:rFonts w:ascii="Times New Roman" w:hAnsi="Times New Roman" w:cs="Times New Roman"/>
          <w:bCs/>
          <w:sz w:val="24"/>
          <w:szCs w:val="24"/>
        </w:rPr>
      </w:pPr>
    </w:p>
    <w:p w14:paraId="19A060E3" w14:textId="77777777" w:rsidR="00E93FDF" w:rsidRPr="00C111A7" w:rsidRDefault="00E93FDF" w:rsidP="00E93FDF">
      <w:pPr>
        <w:spacing w:after="0" w:line="360" w:lineRule="auto"/>
        <w:ind w:firstLine="360"/>
        <w:jc w:val="both"/>
        <w:rPr>
          <w:rFonts w:ascii="Times New Roman" w:hAnsi="Times New Roman" w:cs="Times New Roman"/>
          <w:sz w:val="24"/>
          <w:szCs w:val="24"/>
        </w:rPr>
      </w:pPr>
      <w:r w:rsidRPr="009F08B7">
        <w:rPr>
          <w:rFonts w:ascii="Times New Roman" w:hAnsi="Times New Roman" w:cs="Times New Roman"/>
          <w:bCs/>
          <w:sz w:val="24"/>
          <w:szCs w:val="24"/>
        </w:rPr>
        <w:t>Klinický obraz</w:t>
      </w:r>
      <w:r w:rsidRPr="009F08B7">
        <w:rPr>
          <w:rFonts w:ascii="Times New Roman" w:hAnsi="Times New Roman" w:cs="Times New Roman"/>
          <w:sz w:val="24"/>
          <w:szCs w:val="24"/>
        </w:rPr>
        <w:t xml:space="preserve"> </w:t>
      </w:r>
      <w:r w:rsidRPr="009F08B7">
        <w:rPr>
          <w:rFonts w:ascii="Times New Roman" w:hAnsi="Times New Roman" w:cs="Times New Roman"/>
          <w:bCs/>
          <w:sz w:val="24"/>
          <w:szCs w:val="24"/>
        </w:rPr>
        <w:t>pri PF</w:t>
      </w:r>
      <w:r w:rsidRPr="009F08B7">
        <w:rPr>
          <w:rFonts w:ascii="Times New Roman" w:hAnsi="Times New Roman" w:cs="Times New Roman"/>
          <w:sz w:val="24"/>
          <w:szCs w:val="24"/>
        </w:rPr>
        <w:t xml:space="preserve"> bez</w:t>
      </w:r>
      <w:r w:rsidRPr="00D46AFB">
        <w:rPr>
          <w:rFonts w:ascii="Times New Roman" w:hAnsi="Times New Roman" w:cs="Times New Roman"/>
          <w:sz w:val="24"/>
          <w:szCs w:val="24"/>
        </w:rPr>
        <w:t xml:space="preserve"> ohľadu na jej konkrétny typ je v podstate identický. Charakterizuje ho vždy rýchla progresia nálezu. Iniciálne </w:t>
      </w:r>
      <w:r>
        <w:rPr>
          <w:rFonts w:ascii="Times New Roman" w:hAnsi="Times New Roman" w:cs="Times New Roman"/>
          <w:sz w:val="24"/>
          <w:szCs w:val="24"/>
        </w:rPr>
        <w:t>z</w:t>
      </w:r>
      <w:r w:rsidRPr="00D46AFB">
        <w:rPr>
          <w:rFonts w:ascii="Times New Roman" w:hAnsi="Times New Roman" w:cs="Times New Roman"/>
          <w:sz w:val="24"/>
          <w:szCs w:val="24"/>
        </w:rPr>
        <w:t xml:space="preserve">meny farby kože – mramorovanie a erytematózne makuly môžu vznikať na </w:t>
      </w:r>
      <w:r w:rsidRPr="00C111A7">
        <w:rPr>
          <w:rFonts w:ascii="Times New Roman" w:hAnsi="Times New Roman" w:cs="Times New Roman"/>
          <w:sz w:val="24"/>
          <w:szCs w:val="24"/>
        </w:rPr>
        <w:t xml:space="preserve">trupe, hrádzi či končatinách pacienta. Tieto kožné morfy neblednú pri tlaku a majú nepravidelné okraje. Postupne indurujú, rozširujú sa do plochy a v ich centrálnych častiach vznikajú hemoragické buly. V priebehu nasledujúcich 24 až 48 hodín dochádza ku ireverzibilnej nekróze kože v jej plnej hrúbke vznikajúcej na podklade mikrotrombózy malých dermálnych ciev (Basta a Bronze, 2023). </w:t>
      </w:r>
    </w:p>
    <w:p w14:paraId="38B1B6BD" w14:textId="77777777" w:rsidR="00E93FDF" w:rsidRDefault="00E93FDF" w:rsidP="00E93FDF">
      <w:pPr>
        <w:spacing w:after="0" w:line="360" w:lineRule="auto"/>
        <w:jc w:val="both"/>
        <w:rPr>
          <w:rFonts w:ascii="Times New Roman" w:hAnsi="Times New Roman" w:cs="Times New Roman"/>
          <w:sz w:val="24"/>
          <w:szCs w:val="24"/>
        </w:rPr>
      </w:pPr>
      <w:r w:rsidRPr="00C111A7">
        <w:rPr>
          <w:rFonts w:ascii="Times New Roman" w:hAnsi="Times New Roman" w:cs="Times New Roman"/>
          <w:sz w:val="24"/>
          <w:szCs w:val="24"/>
        </w:rPr>
        <w:tab/>
      </w:r>
    </w:p>
    <w:p w14:paraId="14BC3513" w14:textId="283CB01B" w:rsidR="00E93FDF" w:rsidRPr="00C111A7" w:rsidRDefault="00E93FDF" w:rsidP="00E93FDF">
      <w:pPr>
        <w:spacing w:after="0" w:line="360" w:lineRule="auto"/>
        <w:ind w:firstLine="360"/>
        <w:jc w:val="both"/>
        <w:rPr>
          <w:rFonts w:ascii="Times New Roman" w:hAnsi="Times New Roman" w:cs="Times New Roman"/>
          <w:sz w:val="24"/>
          <w:szCs w:val="24"/>
        </w:rPr>
      </w:pPr>
      <w:r w:rsidRPr="00C111A7">
        <w:rPr>
          <w:rFonts w:ascii="Times New Roman" w:hAnsi="Times New Roman" w:cs="Times New Roman"/>
          <w:bCs/>
          <w:sz w:val="24"/>
          <w:szCs w:val="24"/>
        </w:rPr>
        <w:t xml:space="preserve">Patofyziologicky </w:t>
      </w:r>
      <w:bookmarkStart w:id="95" w:name="_Hlk153874093"/>
      <w:r w:rsidRPr="00C111A7">
        <w:rPr>
          <w:rFonts w:ascii="Times New Roman" w:hAnsi="Times New Roman" w:cs="Times New Roman"/>
          <w:sz w:val="24"/>
          <w:szCs w:val="24"/>
        </w:rPr>
        <w:t>hlavnú úlohu pri vzniku hyperkoagulačného stavu pri PF zohráva porucha systému trombomodulín-proteín C (TM-PC). Tá je spôsobená zníženou aktivitou cirkulujúcich antikoagulačných faktorov – proteínu C (PC) pod 40 %, respektíve proteínu S pod 30 %. Ku hyperkoagulačnej nerovnováhe systému môže významne prispieť aj endotelová dysfunkcia sprostredkovaná adhéziou baktéri</w:t>
      </w:r>
      <w:bookmarkEnd w:id="95"/>
      <w:r w:rsidR="00DB4BF7">
        <w:rPr>
          <w:rFonts w:ascii="Times New Roman" w:hAnsi="Times New Roman" w:cs="Times New Roman"/>
          <w:sz w:val="24"/>
          <w:szCs w:val="24"/>
        </w:rPr>
        <w:t>í</w:t>
      </w:r>
      <w:r w:rsidRPr="00C111A7">
        <w:rPr>
          <w:rFonts w:ascii="Times New Roman" w:hAnsi="Times New Roman" w:cs="Times New Roman"/>
          <w:sz w:val="24"/>
          <w:szCs w:val="24"/>
        </w:rPr>
        <w:t xml:space="preserve"> (G</w:t>
      </w:r>
      <w:r w:rsidRPr="00C111A7">
        <w:rPr>
          <w:rFonts w:ascii="Times New Roman" w:hAnsi="Times New Roman" w:cs="Times New Roman"/>
          <w:sz w:val="24"/>
          <w:szCs w:val="24"/>
          <w:vertAlign w:val="superscript"/>
        </w:rPr>
        <w:t>+</w:t>
      </w:r>
      <w:r w:rsidRPr="00C111A7">
        <w:rPr>
          <w:rFonts w:ascii="Times New Roman" w:hAnsi="Times New Roman" w:cs="Times New Roman"/>
          <w:sz w:val="24"/>
          <w:szCs w:val="24"/>
        </w:rPr>
        <w:t xml:space="preserve"> a G</w:t>
      </w:r>
      <w:r w:rsidRPr="00C111A7">
        <w:rPr>
          <w:rFonts w:ascii="Times New Roman" w:hAnsi="Times New Roman" w:cs="Times New Roman"/>
          <w:sz w:val="24"/>
          <w:szCs w:val="24"/>
          <w:vertAlign w:val="superscript"/>
        </w:rPr>
        <w:t>-</w:t>
      </w:r>
      <w:r w:rsidRPr="00C111A7">
        <w:rPr>
          <w:rFonts w:ascii="Times New Roman" w:hAnsi="Times New Roman" w:cs="Times New Roman"/>
          <w:sz w:val="24"/>
          <w:szCs w:val="24"/>
        </w:rPr>
        <w:t>), prípadne endotoxínom produkovaným G</w:t>
      </w:r>
      <w:r w:rsidRPr="00C111A7">
        <w:rPr>
          <w:rFonts w:ascii="Times New Roman" w:hAnsi="Times New Roman" w:cs="Times New Roman"/>
          <w:sz w:val="24"/>
          <w:szCs w:val="24"/>
          <w:vertAlign w:val="superscript"/>
        </w:rPr>
        <w:t>-</w:t>
      </w:r>
      <w:r w:rsidRPr="00C111A7">
        <w:rPr>
          <w:rFonts w:ascii="Times New Roman" w:hAnsi="Times New Roman" w:cs="Times New Roman"/>
          <w:sz w:val="24"/>
          <w:szCs w:val="24"/>
        </w:rPr>
        <w:t xml:space="preserve"> baktériami (</w:t>
      </w:r>
      <w:r w:rsidRPr="00C111A7">
        <w:rPr>
          <w:rFonts w:ascii="Times New Roman" w:hAnsi="Times New Roman" w:cs="Times New Roman"/>
          <w:bCs/>
          <w:sz w:val="24"/>
          <w:szCs w:val="24"/>
        </w:rPr>
        <w:t>Findley a kol., 2018</w:t>
      </w:r>
      <w:r w:rsidRPr="00C111A7">
        <w:rPr>
          <w:rFonts w:ascii="Times New Roman" w:hAnsi="Times New Roman" w:cs="Times New Roman"/>
          <w:sz w:val="24"/>
          <w:szCs w:val="24"/>
        </w:rPr>
        <w:t xml:space="preserve">). V schopnosti poškodiť endotel ciev vyniká endotoxín  </w:t>
      </w:r>
      <w:r w:rsidRPr="00C111A7">
        <w:rPr>
          <w:rFonts w:ascii="Times New Roman" w:hAnsi="Times New Roman" w:cs="Times New Roman"/>
          <w:i/>
          <w:sz w:val="24"/>
          <w:szCs w:val="24"/>
        </w:rPr>
        <w:t>Neiseria meniningitis</w:t>
      </w:r>
      <w:r w:rsidRPr="00C111A7">
        <w:rPr>
          <w:rFonts w:ascii="Times New Roman" w:hAnsi="Times New Roman" w:cs="Times New Roman"/>
          <w:sz w:val="24"/>
          <w:szCs w:val="24"/>
        </w:rPr>
        <w:t>, ktorý je v tomto ohľade 5 až 10x efektívnejší ako endotoxín iných baktérii. Preto je PF častou komplikáciou práve meningokokovej meningitídy, pričom významne zhoršuje jej prognózu (</w:t>
      </w:r>
      <w:r w:rsidRPr="00C111A7">
        <w:rPr>
          <w:rFonts w:ascii="Times New Roman" w:hAnsi="Times New Roman" w:cs="Times New Roman"/>
          <w:bCs/>
          <w:sz w:val="24"/>
          <w:szCs w:val="24"/>
        </w:rPr>
        <w:t>Colling  a kol., 2018</w:t>
      </w:r>
      <w:r w:rsidRPr="00C111A7">
        <w:rPr>
          <w:rFonts w:ascii="Times New Roman" w:hAnsi="Times New Roman" w:cs="Times New Roman"/>
          <w:sz w:val="24"/>
          <w:szCs w:val="24"/>
        </w:rPr>
        <w:t xml:space="preserve">). </w:t>
      </w:r>
    </w:p>
    <w:p w14:paraId="134CC729" w14:textId="77777777" w:rsidR="00E93FDF" w:rsidRDefault="00E93FDF" w:rsidP="00E93FDF">
      <w:pPr>
        <w:spacing w:after="0" w:line="360" w:lineRule="auto"/>
        <w:ind w:firstLine="708"/>
        <w:jc w:val="both"/>
        <w:rPr>
          <w:rFonts w:ascii="Times New Roman" w:hAnsi="Times New Roman" w:cs="Times New Roman"/>
          <w:bCs/>
          <w:sz w:val="24"/>
          <w:szCs w:val="24"/>
        </w:rPr>
      </w:pPr>
    </w:p>
    <w:p w14:paraId="03813EA6" w14:textId="77777777" w:rsidR="00E93FDF" w:rsidRPr="00B01590" w:rsidRDefault="00E93FDF" w:rsidP="00E93FDF">
      <w:pPr>
        <w:spacing w:after="0" w:line="360" w:lineRule="auto"/>
        <w:ind w:firstLine="708"/>
        <w:jc w:val="both"/>
        <w:rPr>
          <w:rFonts w:ascii="Times New Roman" w:hAnsi="Times New Roman" w:cs="Times New Roman"/>
          <w:sz w:val="24"/>
          <w:szCs w:val="24"/>
        </w:rPr>
      </w:pPr>
      <w:r w:rsidRPr="00C111A7">
        <w:rPr>
          <w:rFonts w:ascii="Times New Roman" w:hAnsi="Times New Roman" w:cs="Times New Roman"/>
          <w:bCs/>
          <w:sz w:val="24"/>
          <w:szCs w:val="24"/>
        </w:rPr>
        <w:t>Mechanizmus účinku proteínu C a proteínu</w:t>
      </w:r>
      <w:r w:rsidRPr="009F08B7">
        <w:rPr>
          <w:rFonts w:ascii="Times New Roman" w:hAnsi="Times New Roman" w:cs="Times New Roman"/>
          <w:bCs/>
          <w:sz w:val="24"/>
          <w:szCs w:val="24"/>
        </w:rPr>
        <w:t xml:space="preserve"> S </w:t>
      </w:r>
      <w:r w:rsidRPr="009F08B7">
        <w:rPr>
          <w:rFonts w:ascii="Times New Roman" w:hAnsi="Times New Roman" w:cs="Times New Roman"/>
          <w:sz w:val="24"/>
          <w:szCs w:val="24"/>
        </w:rPr>
        <w:t>spočíva</w:t>
      </w:r>
      <w:r w:rsidRPr="00D46AFB">
        <w:rPr>
          <w:rFonts w:ascii="Times New Roman" w:hAnsi="Times New Roman" w:cs="Times New Roman"/>
          <w:sz w:val="24"/>
          <w:szCs w:val="24"/>
        </w:rPr>
        <w:t xml:space="preserve"> v ich schopnosti obmedziť </w:t>
      </w:r>
      <w:r w:rsidRPr="00B01590">
        <w:rPr>
          <w:rFonts w:ascii="Times New Roman" w:hAnsi="Times New Roman" w:cs="Times New Roman"/>
          <w:sz w:val="24"/>
          <w:szCs w:val="24"/>
        </w:rPr>
        <w:t xml:space="preserve">progresiu koagulačnej kaskády a v cytoprotektívnej aktivite. </w:t>
      </w:r>
    </w:p>
    <w:p w14:paraId="104D161D" w14:textId="77777777" w:rsidR="00E93FDF" w:rsidRPr="00B01590" w:rsidRDefault="00E93FDF" w:rsidP="00E93FDF">
      <w:pPr>
        <w:spacing w:after="0" w:line="360" w:lineRule="auto"/>
        <w:ind w:firstLine="708"/>
        <w:jc w:val="both"/>
        <w:rPr>
          <w:rFonts w:ascii="Times New Roman" w:hAnsi="Times New Roman" w:cs="Times New Roman"/>
          <w:sz w:val="24"/>
          <w:szCs w:val="24"/>
        </w:rPr>
      </w:pPr>
    </w:p>
    <w:p w14:paraId="785605A9" w14:textId="67B1DF87" w:rsidR="00E93FDF" w:rsidRPr="00B01590" w:rsidRDefault="00E93FDF" w:rsidP="00E93FDF">
      <w:pPr>
        <w:spacing w:after="0" w:line="360" w:lineRule="auto"/>
        <w:ind w:firstLine="708"/>
        <w:jc w:val="both"/>
        <w:rPr>
          <w:rFonts w:ascii="Times New Roman" w:hAnsi="Times New Roman" w:cs="Times New Roman"/>
          <w:sz w:val="24"/>
          <w:szCs w:val="24"/>
        </w:rPr>
      </w:pPr>
      <w:r w:rsidRPr="00B01590">
        <w:rPr>
          <w:rFonts w:ascii="Times New Roman" w:hAnsi="Times New Roman" w:cs="Times New Roman"/>
          <w:sz w:val="24"/>
          <w:szCs w:val="24"/>
        </w:rPr>
        <w:t xml:space="preserve">Obrázok </w:t>
      </w:r>
      <w:r w:rsidR="00B01590" w:rsidRPr="00B01590">
        <w:rPr>
          <w:rFonts w:ascii="Times New Roman" w:hAnsi="Times New Roman" w:cs="Times New Roman"/>
          <w:sz w:val="24"/>
          <w:szCs w:val="24"/>
        </w:rPr>
        <w:t>2</w:t>
      </w:r>
      <w:r w:rsidR="009120F4">
        <w:rPr>
          <w:rFonts w:ascii="Times New Roman" w:hAnsi="Times New Roman" w:cs="Times New Roman"/>
          <w:sz w:val="24"/>
          <w:szCs w:val="24"/>
        </w:rPr>
        <w:t>5</w:t>
      </w:r>
      <w:r w:rsidRPr="00B01590">
        <w:rPr>
          <w:rFonts w:ascii="Times New Roman" w:hAnsi="Times New Roman" w:cs="Times New Roman"/>
          <w:sz w:val="24"/>
          <w:szCs w:val="24"/>
        </w:rPr>
        <w:t xml:space="preserve"> znázorňuje väzbu proteínu C na endoteliálny receptor proteínu C (EPCR) na membráne endotelových buniek. Po jeho aktivácii komplexom  trombomodulín-trombín (TM-IIa) sa mení na aktivovaný proteín C (APC). APC spolu s proteínom S (PS) ako kofaktorom inaktivuje prokoagulačné faktory Va a VIIIa (</w:t>
      </w:r>
      <w:r w:rsidRPr="00B01590">
        <w:rPr>
          <w:rFonts w:ascii="Times New Roman" w:hAnsi="Times New Roman" w:cs="Times New Roman"/>
          <w:bCs/>
          <w:sz w:val="24"/>
          <w:szCs w:val="24"/>
        </w:rPr>
        <w:t>Colling  a kol., 2018</w:t>
      </w:r>
      <w:r w:rsidRPr="00B01590">
        <w:rPr>
          <w:rFonts w:ascii="Times New Roman" w:hAnsi="Times New Roman" w:cs="Times New Roman"/>
          <w:sz w:val="24"/>
          <w:szCs w:val="24"/>
        </w:rPr>
        <w:t xml:space="preserve">). </w:t>
      </w:r>
    </w:p>
    <w:p w14:paraId="17242E44" w14:textId="7E86F2F9" w:rsidR="00E93FDF" w:rsidRPr="00C111A7" w:rsidRDefault="00E93FDF" w:rsidP="00E93FDF">
      <w:pPr>
        <w:spacing w:after="0" w:line="360" w:lineRule="auto"/>
        <w:ind w:firstLine="708"/>
        <w:jc w:val="both"/>
        <w:rPr>
          <w:rFonts w:ascii="Times New Roman" w:hAnsi="Times New Roman" w:cs="Times New Roman"/>
          <w:sz w:val="24"/>
          <w:szCs w:val="24"/>
        </w:rPr>
      </w:pPr>
      <w:r w:rsidRPr="00B01590">
        <w:rPr>
          <w:rFonts w:ascii="Times New Roman" w:hAnsi="Times New Roman" w:cs="Times New Roman"/>
          <w:sz w:val="24"/>
          <w:szCs w:val="24"/>
        </w:rPr>
        <w:t>Obrázok 2</w:t>
      </w:r>
      <w:r w:rsidR="009120F4">
        <w:rPr>
          <w:rFonts w:ascii="Times New Roman" w:hAnsi="Times New Roman" w:cs="Times New Roman"/>
          <w:sz w:val="24"/>
          <w:szCs w:val="24"/>
        </w:rPr>
        <w:t>6</w:t>
      </w:r>
      <w:r w:rsidRPr="00B01590">
        <w:rPr>
          <w:rFonts w:ascii="Times New Roman" w:hAnsi="Times New Roman" w:cs="Times New Roman"/>
          <w:sz w:val="24"/>
          <w:szCs w:val="24"/>
        </w:rPr>
        <w:t xml:space="preserve"> uvádza</w:t>
      </w:r>
      <w:r w:rsidRPr="009F08B7">
        <w:rPr>
          <w:rFonts w:ascii="Times New Roman" w:hAnsi="Times New Roman" w:cs="Times New Roman"/>
          <w:sz w:val="24"/>
          <w:szCs w:val="24"/>
        </w:rPr>
        <w:t xml:space="preserve"> ako je</w:t>
      </w:r>
      <w:r>
        <w:rPr>
          <w:rFonts w:ascii="Times New Roman" w:hAnsi="Times New Roman" w:cs="Times New Roman"/>
          <w:sz w:val="24"/>
          <w:szCs w:val="24"/>
        </w:rPr>
        <w:t xml:space="preserve"> </w:t>
      </w:r>
      <w:r w:rsidRPr="00D46AFB">
        <w:rPr>
          <w:rFonts w:ascii="Times New Roman" w:hAnsi="Times New Roman" w:cs="Times New Roman"/>
          <w:sz w:val="24"/>
          <w:szCs w:val="24"/>
        </w:rPr>
        <w:t xml:space="preserve">APC následne schopný sa naviazať na proteázou-aktivovaný receptor 1 (PAR-1) na povrchu </w:t>
      </w:r>
      <w:r w:rsidRPr="00C111A7">
        <w:rPr>
          <w:rFonts w:ascii="Times New Roman" w:hAnsi="Times New Roman" w:cs="Times New Roman"/>
          <w:sz w:val="24"/>
          <w:szCs w:val="24"/>
        </w:rPr>
        <w:t>endotelových buniek. Tým sa aktivujú protizápalové a antiapoptotické  signálne dráhy a dochádza ku posilneniu endoteliálnej bariéry (</w:t>
      </w:r>
      <w:r w:rsidRPr="00C111A7">
        <w:rPr>
          <w:rFonts w:ascii="Times New Roman" w:hAnsi="Times New Roman" w:cs="Times New Roman"/>
          <w:bCs/>
          <w:sz w:val="24"/>
          <w:szCs w:val="24"/>
        </w:rPr>
        <w:t>Colling  a kol., 2018</w:t>
      </w:r>
      <w:r w:rsidRPr="00C111A7">
        <w:rPr>
          <w:rFonts w:ascii="Times New Roman" w:hAnsi="Times New Roman" w:cs="Times New Roman"/>
          <w:sz w:val="24"/>
          <w:szCs w:val="24"/>
        </w:rPr>
        <w:t xml:space="preserve">). </w:t>
      </w:r>
    </w:p>
    <w:p w14:paraId="620FA292" w14:textId="77777777" w:rsidR="00E93FDF" w:rsidRPr="00D46AFB" w:rsidRDefault="00E93FDF" w:rsidP="00E93FDF">
      <w:pPr>
        <w:spacing w:after="0" w:line="360" w:lineRule="auto"/>
        <w:jc w:val="both"/>
        <w:rPr>
          <w:rFonts w:ascii="Times New Roman" w:hAnsi="Times New Roman" w:cs="Times New Roman"/>
          <w:sz w:val="24"/>
          <w:szCs w:val="24"/>
        </w:rPr>
      </w:pPr>
    </w:p>
    <w:p w14:paraId="0CDC99E7" w14:textId="77777777" w:rsidR="00E93FDF" w:rsidRPr="00D46AFB" w:rsidRDefault="00E93FDF" w:rsidP="00E93FDF">
      <w:pPr>
        <w:spacing w:after="0" w:line="360" w:lineRule="auto"/>
        <w:jc w:val="center"/>
        <w:rPr>
          <w:rFonts w:ascii="Times New Roman" w:hAnsi="Times New Roman" w:cs="Times New Roman"/>
          <w:sz w:val="24"/>
          <w:szCs w:val="24"/>
        </w:rPr>
      </w:pPr>
      <w:r w:rsidRPr="00D46AFB">
        <w:rPr>
          <w:rFonts w:ascii="Times New Roman" w:hAnsi="Times New Roman" w:cs="Times New Roman"/>
          <w:noProof/>
          <w:sz w:val="24"/>
          <w:szCs w:val="24"/>
        </w:rPr>
        <w:drawing>
          <wp:inline distT="0" distB="0" distL="0" distR="0" wp14:anchorId="1BA74191" wp14:editId="7A8B266C">
            <wp:extent cx="4316828" cy="2324100"/>
            <wp:effectExtent l="0" t="0" r="7620" b="0"/>
            <wp:docPr id="98" name="Obrázo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0">
                      <a:extLst>
                        <a:ext uri="{28A0092B-C50C-407E-A947-70E740481C1C}">
                          <a14:useLocalDpi xmlns:a14="http://schemas.microsoft.com/office/drawing/2010/main" val="0"/>
                        </a:ext>
                      </a:extLst>
                    </a:blip>
                    <a:srcRect l="20594" t="2544" b="61000"/>
                    <a:stretch/>
                  </pic:blipFill>
                  <pic:spPr bwMode="auto">
                    <a:xfrm>
                      <a:off x="0" y="0"/>
                      <a:ext cx="4503623" cy="2424667"/>
                    </a:xfrm>
                    <a:prstGeom prst="rect">
                      <a:avLst/>
                    </a:prstGeom>
                    <a:noFill/>
                    <a:ln>
                      <a:noFill/>
                    </a:ln>
                    <a:extLst>
                      <a:ext uri="{53640926-AAD7-44D8-BBD7-CCE9431645EC}">
                        <a14:shadowObscured xmlns:a14="http://schemas.microsoft.com/office/drawing/2010/main"/>
                      </a:ext>
                    </a:extLst>
                  </pic:spPr>
                </pic:pic>
              </a:graphicData>
            </a:graphic>
          </wp:inline>
        </w:drawing>
      </w:r>
    </w:p>
    <w:p w14:paraId="0608E4C0" w14:textId="7C32E865" w:rsidR="00E93FDF" w:rsidRPr="009F08B7" w:rsidRDefault="00E93FDF" w:rsidP="00E93FDF">
      <w:pPr>
        <w:spacing w:after="0" w:line="360" w:lineRule="auto"/>
        <w:jc w:val="center"/>
        <w:rPr>
          <w:rFonts w:ascii="Times New Roman" w:hAnsi="Times New Roman" w:cs="Times New Roman"/>
          <w:bCs/>
          <w:sz w:val="24"/>
          <w:szCs w:val="24"/>
        </w:rPr>
      </w:pPr>
      <w:bookmarkStart w:id="96" w:name="_Hlk153728103"/>
      <w:r>
        <w:rPr>
          <w:rFonts w:ascii="Times New Roman" w:hAnsi="Times New Roman" w:cs="Times New Roman"/>
          <w:b/>
          <w:bCs/>
          <w:sz w:val="24"/>
          <w:szCs w:val="24"/>
        </w:rPr>
        <w:t>Obr.</w:t>
      </w:r>
      <w:r w:rsidRPr="009F08B7">
        <w:rPr>
          <w:rFonts w:ascii="Times New Roman" w:hAnsi="Times New Roman" w:cs="Times New Roman"/>
          <w:b/>
          <w:bCs/>
          <w:sz w:val="24"/>
          <w:szCs w:val="24"/>
        </w:rPr>
        <w:t xml:space="preserve"> </w:t>
      </w:r>
      <w:r w:rsidR="00B01590">
        <w:rPr>
          <w:rFonts w:ascii="Times New Roman" w:hAnsi="Times New Roman" w:cs="Times New Roman"/>
          <w:b/>
          <w:bCs/>
          <w:sz w:val="24"/>
          <w:szCs w:val="24"/>
        </w:rPr>
        <w:t>2</w:t>
      </w:r>
      <w:r w:rsidR="009120F4">
        <w:rPr>
          <w:rFonts w:ascii="Times New Roman" w:hAnsi="Times New Roman" w:cs="Times New Roman"/>
          <w:b/>
          <w:bCs/>
          <w:sz w:val="24"/>
          <w:szCs w:val="24"/>
        </w:rPr>
        <w:t>5</w:t>
      </w:r>
      <w:r>
        <w:rPr>
          <w:rFonts w:ascii="Times New Roman" w:hAnsi="Times New Roman" w:cs="Times New Roman"/>
          <w:b/>
          <w:bCs/>
          <w:sz w:val="24"/>
          <w:szCs w:val="24"/>
        </w:rPr>
        <w:t xml:space="preserve"> </w:t>
      </w:r>
      <w:r w:rsidRPr="009F08B7">
        <w:rPr>
          <w:rFonts w:ascii="Times New Roman" w:hAnsi="Times New Roman" w:cs="Times New Roman"/>
          <w:bCs/>
          <w:sz w:val="24"/>
          <w:szCs w:val="24"/>
        </w:rPr>
        <w:t xml:space="preserve">Obmedzenie progresie koagulačnej </w:t>
      </w:r>
      <w:r w:rsidRPr="00C111A7">
        <w:rPr>
          <w:rFonts w:ascii="Times New Roman" w:hAnsi="Times New Roman" w:cs="Times New Roman"/>
          <w:bCs/>
          <w:sz w:val="24"/>
          <w:szCs w:val="24"/>
        </w:rPr>
        <w:t>kaskády (Colling  a kol., 2018)</w:t>
      </w:r>
    </w:p>
    <w:p w14:paraId="1E3C4536" w14:textId="77777777" w:rsidR="00E93FDF" w:rsidRPr="009F08B7" w:rsidRDefault="00E93FDF" w:rsidP="00E93FDF">
      <w:pPr>
        <w:spacing w:after="0" w:line="240" w:lineRule="auto"/>
        <w:jc w:val="center"/>
        <w:rPr>
          <w:rFonts w:ascii="Times New Roman" w:hAnsi="Times New Roman" w:cs="Times New Roman"/>
          <w:bCs/>
          <w:sz w:val="24"/>
          <w:szCs w:val="24"/>
        </w:rPr>
      </w:pPr>
      <w:bookmarkStart w:id="97" w:name="_Hlk153889132"/>
      <w:r w:rsidRPr="009F08B7">
        <w:rPr>
          <w:rFonts w:ascii="Times New Roman" w:hAnsi="Times New Roman" w:cs="Times New Roman"/>
          <w:bCs/>
          <w:sz w:val="24"/>
          <w:szCs w:val="24"/>
        </w:rPr>
        <w:t>TM – trombomodulín, IIa – trombín, PC – proteín C, EPCR – endotelový receptor proteínu C, APC – aktivovaný proteín C, PS – proteín S, Va – aktivovaný faktor V, Vi – deaktivovaný faktor V, VIIIa – aktivovaný faktor VIII, VIIIi – deaktivovaný faktor VIII</w:t>
      </w:r>
    </w:p>
    <w:bookmarkEnd w:id="97"/>
    <w:p w14:paraId="0937E995" w14:textId="77777777" w:rsidR="00E93FDF" w:rsidRDefault="00E93FDF" w:rsidP="00E93FDF">
      <w:pPr>
        <w:spacing w:after="0" w:line="360" w:lineRule="auto"/>
        <w:ind w:firstLine="708"/>
        <w:jc w:val="both"/>
        <w:rPr>
          <w:rFonts w:ascii="Times New Roman" w:hAnsi="Times New Roman" w:cs="Times New Roman"/>
          <w:sz w:val="24"/>
          <w:szCs w:val="24"/>
          <w:highlight w:val="green"/>
        </w:rPr>
      </w:pPr>
    </w:p>
    <w:p w14:paraId="4108BF1D" w14:textId="77777777" w:rsidR="00E93FDF" w:rsidRDefault="00E93FDF" w:rsidP="00E93FDF">
      <w:pPr>
        <w:spacing w:after="0" w:line="360" w:lineRule="auto"/>
        <w:ind w:firstLine="708"/>
        <w:jc w:val="both"/>
        <w:rPr>
          <w:rFonts w:ascii="Times New Roman" w:hAnsi="Times New Roman" w:cs="Times New Roman"/>
          <w:sz w:val="24"/>
          <w:szCs w:val="24"/>
          <w:highlight w:val="green"/>
        </w:rPr>
      </w:pPr>
    </w:p>
    <w:p w14:paraId="0798880A" w14:textId="77777777" w:rsidR="00E93FDF" w:rsidRDefault="00E93FDF" w:rsidP="00E93FDF">
      <w:pPr>
        <w:spacing w:after="0" w:line="360" w:lineRule="auto"/>
        <w:ind w:firstLine="708"/>
        <w:jc w:val="both"/>
        <w:rPr>
          <w:rFonts w:ascii="Times New Roman" w:hAnsi="Times New Roman" w:cs="Times New Roman"/>
          <w:sz w:val="24"/>
          <w:szCs w:val="24"/>
          <w:highlight w:val="green"/>
        </w:rPr>
      </w:pPr>
    </w:p>
    <w:bookmarkEnd w:id="96"/>
    <w:p w14:paraId="01A7AC92" w14:textId="77777777" w:rsidR="00E93FDF" w:rsidRPr="00D46AFB" w:rsidRDefault="00E93FDF" w:rsidP="00E93FDF">
      <w:pPr>
        <w:spacing w:after="0" w:line="360" w:lineRule="auto"/>
        <w:jc w:val="both"/>
        <w:rPr>
          <w:rFonts w:ascii="Times New Roman" w:hAnsi="Times New Roman" w:cs="Times New Roman"/>
          <w:b/>
          <w:bCs/>
          <w:sz w:val="24"/>
          <w:szCs w:val="24"/>
        </w:rPr>
      </w:pPr>
    </w:p>
    <w:p w14:paraId="189414B7" w14:textId="77777777" w:rsidR="00E93FDF" w:rsidRPr="00D46AFB" w:rsidRDefault="00E93FDF" w:rsidP="00E93FDF">
      <w:pPr>
        <w:spacing w:after="0" w:line="360" w:lineRule="auto"/>
        <w:jc w:val="center"/>
        <w:rPr>
          <w:rFonts w:ascii="Times New Roman" w:hAnsi="Times New Roman" w:cs="Times New Roman"/>
          <w:b/>
          <w:bCs/>
          <w:sz w:val="24"/>
          <w:szCs w:val="24"/>
        </w:rPr>
      </w:pPr>
      <w:r w:rsidRPr="00D46AFB">
        <w:rPr>
          <w:rFonts w:ascii="Times New Roman" w:hAnsi="Times New Roman" w:cs="Times New Roman"/>
          <w:b/>
          <w:bCs/>
          <w:noProof/>
          <w:sz w:val="24"/>
          <w:szCs w:val="24"/>
        </w:rPr>
        <w:drawing>
          <wp:inline distT="0" distB="0" distL="0" distR="0" wp14:anchorId="474DF9C4" wp14:editId="1573A9D9">
            <wp:extent cx="4336157" cy="2876550"/>
            <wp:effectExtent l="0" t="0" r="7620" b="0"/>
            <wp:docPr id="100" name="Obrázo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20364" t="51348" b="3602"/>
                    <a:stretch/>
                  </pic:blipFill>
                  <pic:spPr bwMode="auto">
                    <a:xfrm>
                      <a:off x="0" y="0"/>
                      <a:ext cx="4462651" cy="2960464"/>
                    </a:xfrm>
                    <a:prstGeom prst="rect">
                      <a:avLst/>
                    </a:prstGeom>
                    <a:noFill/>
                    <a:ln>
                      <a:noFill/>
                    </a:ln>
                    <a:extLst>
                      <a:ext uri="{53640926-AAD7-44D8-BBD7-CCE9431645EC}">
                        <a14:shadowObscured xmlns:a14="http://schemas.microsoft.com/office/drawing/2010/main"/>
                      </a:ext>
                    </a:extLst>
                  </pic:spPr>
                </pic:pic>
              </a:graphicData>
            </a:graphic>
          </wp:inline>
        </w:drawing>
      </w:r>
    </w:p>
    <w:p w14:paraId="03EB6263" w14:textId="77777777" w:rsidR="00E93FDF" w:rsidRDefault="00E93FDF" w:rsidP="00E93FD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CYTOPROTEKTÍVNA  KASKÁDA       </w:t>
      </w:r>
    </w:p>
    <w:p w14:paraId="782A2DE4" w14:textId="77777777" w:rsidR="00E93FDF" w:rsidRDefault="00E93FDF" w:rsidP="00E93FDF">
      <w:pPr>
        <w:spacing w:after="0" w:line="360" w:lineRule="auto"/>
        <w:jc w:val="both"/>
        <w:rPr>
          <w:rFonts w:ascii="Times New Roman" w:hAnsi="Times New Roman" w:cs="Times New Roman"/>
          <w:b/>
          <w:bCs/>
          <w:sz w:val="24"/>
          <w:szCs w:val="24"/>
        </w:rPr>
      </w:pPr>
    </w:p>
    <w:p w14:paraId="052F75B0" w14:textId="524389E8" w:rsidR="00E93FDF" w:rsidRPr="00D46AFB" w:rsidRDefault="00E93FDF" w:rsidP="00E93FDF">
      <w:pPr>
        <w:spacing w:after="0" w:line="360" w:lineRule="auto"/>
        <w:jc w:val="center"/>
        <w:rPr>
          <w:rFonts w:ascii="Times New Roman" w:hAnsi="Times New Roman" w:cs="Times New Roman"/>
          <w:b/>
          <w:bCs/>
          <w:sz w:val="24"/>
          <w:szCs w:val="24"/>
        </w:rPr>
      </w:pPr>
      <w:r w:rsidRPr="00777540">
        <w:rPr>
          <w:rFonts w:ascii="Times New Roman" w:hAnsi="Times New Roman" w:cs="Times New Roman"/>
          <w:b/>
          <w:bCs/>
          <w:sz w:val="24"/>
          <w:szCs w:val="24"/>
        </w:rPr>
        <w:t>Obr. 2</w:t>
      </w:r>
      <w:r w:rsidR="009120F4">
        <w:rPr>
          <w:rFonts w:ascii="Times New Roman" w:hAnsi="Times New Roman" w:cs="Times New Roman"/>
          <w:b/>
          <w:bCs/>
          <w:sz w:val="24"/>
          <w:szCs w:val="24"/>
        </w:rPr>
        <w:t>6</w:t>
      </w:r>
      <w:r w:rsidRPr="00777540">
        <w:rPr>
          <w:rFonts w:ascii="Times New Roman" w:hAnsi="Times New Roman" w:cs="Times New Roman"/>
          <w:b/>
          <w:bCs/>
          <w:sz w:val="24"/>
          <w:szCs w:val="24"/>
        </w:rPr>
        <w:t xml:space="preserve"> </w:t>
      </w:r>
      <w:r w:rsidRPr="00777540">
        <w:rPr>
          <w:rFonts w:ascii="Times New Roman" w:hAnsi="Times New Roman" w:cs="Times New Roman"/>
          <w:bCs/>
          <w:sz w:val="24"/>
          <w:szCs w:val="24"/>
        </w:rPr>
        <w:t>Cytoprotektívna</w:t>
      </w:r>
      <w:r w:rsidRPr="009F08B7">
        <w:rPr>
          <w:rFonts w:ascii="Times New Roman" w:hAnsi="Times New Roman" w:cs="Times New Roman"/>
          <w:bCs/>
          <w:sz w:val="24"/>
          <w:szCs w:val="24"/>
        </w:rPr>
        <w:t xml:space="preserve"> aktivita</w:t>
      </w:r>
      <w:r w:rsidRPr="00D46AFB">
        <w:rPr>
          <w:rFonts w:ascii="Times New Roman" w:hAnsi="Times New Roman" w:cs="Times New Roman"/>
          <w:b/>
          <w:bCs/>
          <w:sz w:val="24"/>
          <w:szCs w:val="24"/>
        </w:rPr>
        <w:t xml:space="preserve"> </w:t>
      </w:r>
      <w:r w:rsidRPr="00C111A7">
        <w:rPr>
          <w:rFonts w:ascii="Times New Roman" w:hAnsi="Times New Roman" w:cs="Times New Roman"/>
          <w:b/>
          <w:bCs/>
          <w:sz w:val="24"/>
          <w:szCs w:val="24"/>
        </w:rPr>
        <w:t>(</w:t>
      </w:r>
      <w:r w:rsidRPr="00C111A7">
        <w:rPr>
          <w:rFonts w:ascii="Times New Roman" w:hAnsi="Times New Roman" w:cs="Times New Roman"/>
          <w:bCs/>
          <w:sz w:val="24"/>
          <w:szCs w:val="24"/>
        </w:rPr>
        <w:t>Colling  a kol., 2018</w:t>
      </w:r>
      <w:r w:rsidRPr="00C111A7">
        <w:rPr>
          <w:rFonts w:ascii="Times New Roman" w:hAnsi="Times New Roman" w:cs="Times New Roman"/>
          <w:b/>
          <w:bCs/>
          <w:sz w:val="24"/>
          <w:szCs w:val="24"/>
        </w:rPr>
        <w:t>)</w:t>
      </w:r>
    </w:p>
    <w:p w14:paraId="08C28163" w14:textId="77777777" w:rsidR="00E93FDF" w:rsidRPr="009F08B7" w:rsidRDefault="00E93FDF" w:rsidP="00E93FDF">
      <w:pPr>
        <w:spacing w:after="0" w:line="240" w:lineRule="auto"/>
        <w:jc w:val="center"/>
        <w:rPr>
          <w:rFonts w:ascii="Times New Roman" w:hAnsi="Times New Roman" w:cs="Times New Roman"/>
          <w:bCs/>
          <w:sz w:val="24"/>
          <w:szCs w:val="24"/>
        </w:rPr>
      </w:pPr>
      <w:r w:rsidRPr="00C111A7">
        <w:rPr>
          <w:rFonts w:ascii="Times New Roman" w:hAnsi="Times New Roman" w:cs="Times New Roman"/>
          <w:bCs/>
          <w:sz w:val="24"/>
          <w:szCs w:val="24"/>
        </w:rPr>
        <w:t>TM – trombomodulín, IIa – trombín, PC – proteín C, EPCR – endotelový receptor proteínu C, APC – aktivovaný proteín C, PAR-1 – proteázou aktivovaný receptor 1</w:t>
      </w:r>
    </w:p>
    <w:p w14:paraId="28EA5908" w14:textId="77777777" w:rsidR="00E93FDF" w:rsidRDefault="00E93FDF" w:rsidP="00E93FDF">
      <w:pPr>
        <w:spacing w:after="0" w:line="360" w:lineRule="auto"/>
        <w:ind w:firstLine="708"/>
        <w:jc w:val="both"/>
        <w:rPr>
          <w:rFonts w:ascii="Times New Roman" w:hAnsi="Times New Roman" w:cs="Times New Roman"/>
          <w:sz w:val="24"/>
          <w:szCs w:val="24"/>
          <w:highlight w:val="green"/>
        </w:rPr>
      </w:pPr>
    </w:p>
    <w:p w14:paraId="416645DF" w14:textId="77777777" w:rsidR="00E93FDF" w:rsidRPr="00C111A7" w:rsidRDefault="00E93FDF" w:rsidP="00E93FDF">
      <w:pPr>
        <w:spacing w:after="0" w:line="360" w:lineRule="auto"/>
        <w:jc w:val="both"/>
        <w:rPr>
          <w:rFonts w:ascii="Times New Roman" w:hAnsi="Times New Roman" w:cs="Times New Roman"/>
          <w:b/>
          <w:bCs/>
          <w:sz w:val="24"/>
          <w:szCs w:val="24"/>
        </w:rPr>
      </w:pPr>
      <w:r w:rsidRPr="00C111A7">
        <w:rPr>
          <w:rFonts w:ascii="Times New Roman" w:hAnsi="Times New Roman" w:cs="Times New Roman"/>
          <w:b/>
          <w:bCs/>
          <w:sz w:val="24"/>
          <w:szCs w:val="24"/>
        </w:rPr>
        <w:lastRenderedPageBreak/>
        <w:t xml:space="preserve">Neonatálna </w:t>
      </w:r>
      <w:r w:rsidRPr="00004B4E">
        <w:rPr>
          <w:rFonts w:ascii="Times New Roman" w:hAnsi="Times New Roman" w:cs="Times New Roman"/>
          <w:b/>
          <w:bCs/>
          <w:i/>
          <w:sz w:val="24"/>
          <w:szCs w:val="24"/>
        </w:rPr>
        <w:t>purpura fulminans</w:t>
      </w:r>
    </w:p>
    <w:p w14:paraId="0B935E2C" w14:textId="77777777" w:rsidR="00E93FDF" w:rsidRPr="00C111A7" w:rsidRDefault="00E93FDF" w:rsidP="00E93FDF">
      <w:pPr>
        <w:spacing w:after="0" w:line="360" w:lineRule="auto"/>
        <w:ind w:firstLine="708"/>
        <w:jc w:val="both"/>
        <w:rPr>
          <w:rFonts w:ascii="Times New Roman" w:hAnsi="Times New Roman" w:cs="Times New Roman"/>
          <w:sz w:val="24"/>
          <w:szCs w:val="24"/>
        </w:rPr>
      </w:pPr>
    </w:p>
    <w:p w14:paraId="2F906F83" w14:textId="77777777" w:rsidR="00E93FDF" w:rsidRPr="00C111A7" w:rsidRDefault="00E93FDF" w:rsidP="00E93FDF">
      <w:pPr>
        <w:spacing w:after="0" w:line="360" w:lineRule="auto"/>
        <w:ind w:firstLine="708"/>
        <w:jc w:val="both"/>
        <w:rPr>
          <w:rFonts w:ascii="Times New Roman" w:hAnsi="Times New Roman" w:cs="Times New Roman"/>
          <w:sz w:val="24"/>
          <w:szCs w:val="24"/>
        </w:rPr>
      </w:pPr>
      <w:r w:rsidRPr="00C111A7">
        <w:rPr>
          <w:rFonts w:ascii="Times New Roman" w:hAnsi="Times New Roman" w:cs="Times New Roman"/>
          <w:sz w:val="24"/>
          <w:szCs w:val="24"/>
        </w:rPr>
        <w:t xml:space="preserve">Ide o život ohrozujúcu poruchu spôsobenú vrodeným nedostatkom PC alebo PS. Napriek tomu, že nie je následkom závažného infekčného ochorenia, je spojená s vysokým rizikom včasnej mortality pre multiorgánové zlyhanie následkom venóznej trombózy. U prežívajúcich môže spôsobiť závažnú dlhodobú morbiditu (cerebrálna venózna trombóza, krvácanie do sklovca, amócia sietnice, renálna venózna trombóza, nekróza kože, amputácia končatiny) (Saeidi, Gharaee, Nobakht, 2014). </w:t>
      </w:r>
    </w:p>
    <w:p w14:paraId="5312D0E7" w14:textId="31570B9B" w:rsidR="00E93FDF" w:rsidRDefault="00E93FDF" w:rsidP="00E93FDF">
      <w:pPr>
        <w:spacing w:after="0" w:line="360" w:lineRule="auto"/>
        <w:jc w:val="both"/>
        <w:rPr>
          <w:rFonts w:ascii="Times New Roman" w:hAnsi="Times New Roman" w:cs="Times New Roman"/>
          <w:sz w:val="24"/>
          <w:szCs w:val="24"/>
        </w:rPr>
      </w:pPr>
      <w:r w:rsidRPr="00C111A7">
        <w:rPr>
          <w:rFonts w:ascii="Times New Roman" w:hAnsi="Times New Roman" w:cs="Times New Roman"/>
          <w:sz w:val="24"/>
          <w:szCs w:val="24"/>
        </w:rPr>
        <w:tab/>
        <w:t xml:space="preserve">Prognózu neonatálnej PF ovplyvňuje rýchle rozpoznanie ochorenia. Následné včasné začatie terapie môže byť život zachraňujúce, </w:t>
      </w:r>
      <w:r w:rsidRPr="00B01590">
        <w:rPr>
          <w:rFonts w:ascii="Times New Roman" w:hAnsi="Times New Roman" w:cs="Times New Roman"/>
          <w:sz w:val="24"/>
          <w:szCs w:val="24"/>
        </w:rPr>
        <w:t xml:space="preserve">resp. môže zvrátiť rozvoj, respektíve redukovať rozsah nekrotických lézii pri neonatálnej PF (Obr. </w:t>
      </w:r>
      <w:r w:rsidR="00B01590" w:rsidRPr="00B01590">
        <w:rPr>
          <w:rFonts w:ascii="Times New Roman" w:hAnsi="Times New Roman" w:cs="Times New Roman"/>
          <w:sz w:val="24"/>
          <w:szCs w:val="24"/>
        </w:rPr>
        <w:t>2</w:t>
      </w:r>
      <w:r w:rsidR="009120F4">
        <w:rPr>
          <w:rFonts w:ascii="Times New Roman" w:hAnsi="Times New Roman" w:cs="Times New Roman"/>
          <w:sz w:val="24"/>
          <w:szCs w:val="24"/>
        </w:rPr>
        <w:t>7</w:t>
      </w:r>
      <w:r w:rsidRPr="00B01590">
        <w:rPr>
          <w:rFonts w:ascii="Times New Roman" w:hAnsi="Times New Roman" w:cs="Times New Roman"/>
          <w:sz w:val="24"/>
          <w:szCs w:val="24"/>
        </w:rPr>
        <w:t xml:space="preserve">a, </w:t>
      </w:r>
      <w:r w:rsidR="00B01590" w:rsidRPr="00B01590">
        <w:rPr>
          <w:rFonts w:ascii="Times New Roman" w:hAnsi="Times New Roman" w:cs="Times New Roman"/>
          <w:sz w:val="24"/>
          <w:szCs w:val="24"/>
        </w:rPr>
        <w:t>2</w:t>
      </w:r>
      <w:r w:rsidR="009120F4">
        <w:rPr>
          <w:rFonts w:ascii="Times New Roman" w:hAnsi="Times New Roman" w:cs="Times New Roman"/>
          <w:sz w:val="24"/>
          <w:szCs w:val="24"/>
        </w:rPr>
        <w:t>7</w:t>
      </w:r>
      <w:r w:rsidRPr="00B01590">
        <w:rPr>
          <w:rFonts w:ascii="Times New Roman" w:hAnsi="Times New Roman" w:cs="Times New Roman"/>
          <w:sz w:val="24"/>
          <w:szCs w:val="24"/>
        </w:rPr>
        <w:t>b) (</w:t>
      </w:r>
      <w:r w:rsidRPr="00B01590">
        <w:rPr>
          <w:rFonts w:ascii="Times New Roman" w:hAnsi="Times New Roman" w:cs="Times New Roman"/>
          <w:bCs/>
          <w:sz w:val="24"/>
          <w:szCs w:val="24"/>
        </w:rPr>
        <w:t>Sultan a kol., 2017</w:t>
      </w:r>
      <w:r w:rsidRPr="00B01590">
        <w:rPr>
          <w:rFonts w:ascii="Times New Roman" w:hAnsi="Times New Roman" w:cs="Times New Roman"/>
          <w:sz w:val="24"/>
          <w:szCs w:val="24"/>
        </w:rPr>
        <w:t>).</w:t>
      </w:r>
      <w:r w:rsidRPr="00D46AFB">
        <w:rPr>
          <w:rFonts w:ascii="Times New Roman" w:hAnsi="Times New Roman" w:cs="Times New Roman"/>
          <w:sz w:val="24"/>
          <w:szCs w:val="24"/>
        </w:rPr>
        <w:t xml:space="preserve"> </w:t>
      </w:r>
    </w:p>
    <w:p w14:paraId="13E4FF5E" w14:textId="77777777" w:rsidR="00E93FDF" w:rsidRPr="00D46AFB" w:rsidRDefault="00E93FDF" w:rsidP="00E93FDF">
      <w:pPr>
        <w:spacing w:after="0" w:line="360" w:lineRule="auto"/>
        <w:jc w:val="both"/>
        <w:rPr>
          <w:rFonts w:ascii="Times New Roman" w:hAnsi="Times New Roman" w:cs="Times New Roman"/>
          <w:sz w:val="24"/>
          <w:szCs w:val="24"/>
        </w:rPr>
      </w:pPr>
    </w:p>
    <w:p w14:paraId="53257DA2" w14:textId="77777777" w:rsidR="00E93FDF" w:rsidRPr="00B01590" w:rsidRDefault="00E93FDF" w:rsidP="00E93FDF">
      <w:pPr>
        <w:spacing w:after="0" w:line="360" w:lineRule="auto"/>
        <w:jc w:val="center"/>
        <w:rPr>
          <w:rFonts w:ascii="Times New Roman" w:hAnsi="Times New Roman" w:cs="Times New Roman"/>
          <w:sz w:val="24"/>
          <w:szCs w:val="24"/>
        </w:rPr>
      </w:pPr>
      <w:r w:rsidRPr="00B01590">
        <w:rPr>
          <w:rFonts w:ascii="Times New Roman" w:hAnsi="Times New Roman" w:cs="Times New Roman"/>
          <w:noProof/>
          <w:sz w:val="24"/>
          <w:szCs w:val="24"/>
        </w:rPr>
        <w:drawing>
          <wp:inline distT="0" distB="0" distL="0" distR="0" wp14:anchorId="1147B4EA" wp14:editId="06F428A3">
            <wp:extent cx="2509092" cy="2306740"/>
            <wp:effectExtent l="0" t="0" r="5715" b="0"/>
            <wp:docPr id="101" name="Obrázo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71959" cy="2364537"/>
                    </a:xfrm>
                    <a:prstGeom prst="rect">
                      <a:avLst/>
                    </a:prstGeom>
                    <a:noFill/>
                  </pic:spPr>
                </pic:pic>
              </a:graphicData>
            </a:graphic>
          </wp:inline>
        </w:drawing>
      </w:r>
    </w:p>
    <w:p w14:paraId="60518A70" w14:textId="3803022A" w:rsidR="00E93FDF" w:rsidRPr="00B01590" w:rsidRDefault="00E93FDF" w:rsidP="00E93FDF">
      <w:pPr>
        <w:spacing w:after="0" w:line="360" w:lineRule="auto"/>
        <w:jc w:val="center"/>
        <w:rPr>
          <w:rFonts w:ascii="Times New Roman" w:hAnsi="Times New Roman" w:cs="Times New Roman"/>
          <w:sz w:val="24"/>
          <w:szCs w:val="24"/>
        </w:rPr>
      </w:pPr>
      <w:r w:rsidRPr="00B01590">
        <w:rPr>
          <w:rFonts w:ascii="Times New Roman" w:hAnsi="Times New Roman" w:cs="Times New Roman"/>
          <w:b/>
          <w:sz w:val="24"/>
          <w:szCs w:val="24"/>
        </w:rPr>
        <w:t xml:space="preserve">Obr. </w:t>
      </w:r>
      <w:r w:rsidR="00B01590" w:rsidRPr="00B01590">
        <w:rPr>
          <w:rFonts w:ascii="Times New Roman" w:hAnsi="Times New Roman" w:cs="Times New Roman"/>
          <w:b/>
          <w:sz w:val="24"/>
          <w:szCs w:val="24"/>
        </w:rPr>
        <w:t>2</w:t>
      </w:r>
      <w:r w:rsidR="009120F4">
        <w:rPr>
          <w:rFonts w:ascii="Times New Roman" w:hAnsi="Times New Roman" w:cs="Times New Roman"/>
          <w:b/>
          <w:sz w:val="24"/>
          <w:szCs w:val="24"/>
        </w:rPr>
        <w:t>7</w:t>
      </w:r>
      <w:r w:rsidRPr="00B01590">
        <w:rPr>
          <w:rFonts w:ascii="Times New Roman" w:hAnsi="Times New Roman" w:cs="Times New Roman"/>
          <w:b/>
          <w:sz w:val="24"/>
          <w:szCs w:val="24"/>
        </w:rPr>
        <w:t>a</w:t>
      </w:r>
      <w:r w:rsidRPr="00B01590">
        <w:rPr>
          <w:rFonts w:ascii="Times New Roman" w:hAnsi="Times New Roman" w:cs="Times New Roman"/>
          <w:sz w:val="24"/>
          <w:szCs w:val="24"/>
        </w:rPr>
        <w:t xml:space="preserve"> Pacientka s</w:t>
      </w:r>
      <w:r w:rsidR="00DE46D1" w:rsidRPr="00B01590">
        <w:rPr>
          <w:rFonts w:ascii="Times New Roman" w:hAnsi="Times New Roman" w:cs="Times New Roman"/>
          <w:sz w:val="24"/>
          <w:szCs w:val="24"/>
        </w:rPr>
        <w:t xml:space="preserve"> neonatálnou </w:t>
      </w:r>
      <w:r w:rsidR="00DE46D1" w:rsidRPr="00B01590">
        <w:rPr>
          <w:rFonts w:ascii="Times New Roman" w:hAnsi="Times New Roman" w:cs="Times New Roman"/>
          <w:i/>
          <w:sz w:val="24"/>
          <w:szCs w:val="24"/>
        </w:rPr>
        <w:t>purpura fulminans</w:t>
      </w:r>
      <w:r w:rsidRPr="00B01590">
        <w:rPr>
          <w:rFonts w:ascii="Times New Roman" w:hAnsi="Times New Roman" w:cs="Times New Roman"/>
          <w:sz w:val="24"/>
          <w:szCs w:val="24"/>
        </w:rPr>
        <w:t xml:space="preserve"> pred zahájením liečby </w:t>
      </w:r>
      <w:r w:rsidR="00126E4D">
        <w:rPr>
          <w:rFonts w:ascii="Times New Roman" w:hAnsi="Times New Roman" w:cs="Times New Roman"/>
          <w:sz w:val="24"/>
          <w:szCs w:val="24"/>
        </w:rPr>
        <w:t xml:space="preserve">                  </w:t>
      </w:r>
      <w:r w:rsidRPr="00B01590">
        <w:rPr>
          <w:rFonts w:ascii="Times New Roman" w:hAnsi="Times New Roman" w:cs="Times New Roman"/>
          <w:sz w:val="24"/>
          <w:szCs w:val="24"/>
        </w:rPr>
        <w:t>(</w:t>
      </w:r>
      <w:r w:rsidRPr="00B01590">
        <w:rPr>
          <w:rFonts w:ascii="Times New Roman" w:hAnsi="Times New Roman" w:cs="Times New Roman"/>
          <w:bCs/>
          <w:sz w:val="24"/>
          <w:szCs w:val="24"/>
        </w:rPr>
        <w:t>Sultan a kol., 2017</w:t>
      </w:r>
      <w:r w:rsidRPr="00B01590">
        <w:rPr>
          <w:rFonts w:ascii="Times New Roman" w:hAnsi="Times New Roman" w:cs="Times New Roman"/>
          <w:sz w:val="24"/>
          <w:szCs w:val="24"/>
        </w:rPr>
        <w:t>)</w:t>
      </w:r>
    </w:p>
    <w:p w14:paraId="3338DBAE" w14:textId="77777777" w:rsidR="00E93FDF" w:rsidRPr="00B01590" w:rsidRDefault="00E93FDF" w:rsidP="00E93FDF">
      <w:pPr>
        <w:spacing w:after="0" w:line="360" w:lineRule="auto"/>
        <w:jc w:val="both"/>
        <w:rPr>
          <w:rFonts w:ascii="Times New Roman" w:hAnsi="Times New Roman" w:cs="Times New Roman"/>
          <w:b/>
          <w:sz w:val="24"/>
          <w:szCs w:val="24"/>
        </w:rPr>
      </w:pPr>
    </w:p>
    <w:p w14:paraId="275078C1" w14:textId="77777777" w:rsidR="00E93FDF" w:rsidRPr="00B01590" w:rsidRDefault="00E93FDF" w:rsidP="00E93FDF">
      <w:pPr>
        <w:spacing w:after="0" w:line="360" w:lineRule="auto"/>
        <w:jc w:val="center"/>
        <w:rPr>
          <w:rFonts w:ascii="Times New Roman" w:hAnsi="Times New Roman" w:cs="Times New Roman"/>
          <w:b/>
          <w:sz w:val="24"/>
          <w:szCs w:val="24"/>
        </w:rPr>
      </w:pPr>
      <w:r w:rsidRPr="00B01590">
        <w:rPr>
          <w:rFonts w:ascii="Times New Roman" w:hAnsi="Times New Roman" w:cs="Times New Roman"/>
          <w:noProof/>
          <w:sz w:val="24"/>
          <w:szCs w:val="24"/>
        </w:rPr>
        <w:drawing>
          <wp:inline distT="0" distB="0" distL="0" distR="0" wp14:anchorId="5FC7AE75" wp14:editId="0A7CB605">
            <wp:extent cx="2647507" cy="2018091"/>
            <wp:effectExtent l="0" t="0" r="635" b="1270"/>
            <wp:docPr id="102" name="Obrázo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05787" cy="2062516"/>
                    </a:xfrm>
                    <a:prstGeom prst="rect">
                      <a:avLst/>
                    </a:prstGeom>
                    <a:noFill/>
                  </pic:spPr>
                </pic:pic>
              </a:graphicData>
            </a:graphic>
          </wp:inline>
        </w:drawing>
      </w:r>
    </w:p>
    <w:p w14:paraId="55355615" w14:textId="7A92E5A7" w:rsidR="00E93FDF" w:rsidRPr="00C111A7" w:rsidRDefault="00E93FDF" w:rsidP="00E93FDF">
      <w:pPr>
        <w:spacing w:after="0" w:line="360" w:lineRule="auto"/>
        <w:jc w:val="center"/>
        <w:rPr>
          <w:rFonts w:ascii="Times New Roman" w:hAnsi="Times New Roman" w:cs="Times New Roman"/>
          <w:sz w:val="24"/>
          <w:szCs w:val="24"/>
        </w:rPr>
      </w:pPr>
      <w:r w:rsidRPr="00B01590">
        <w:rPr>
          <w:rFonts w:ascii="Times New Roman" w:hAnsi="Times New Roman" w:cs="Times New Roman"/>
          <w:b/>
          <w:sz w:val="24"/>
          <w:szCs w:val="24"/>
        </w:rPr>
        <w:t xml:space="preserve">Obr. </w:t>
      </w:r>
      <w:r w:rsidR="00B01590" w:rsidRPr="00B01590">
        <w:rPr>
          <w:rFonts w:ascii="Times New Roman" w:hAnsi="Times New Roman" w:cs="Times New Roman"/>
          <w:b/>
          <w:sz w:val="24"/>
          <w:szCs w:val="24"/>
        </w:rPr>
        <w:t>2</w:t>
      </w:r>
      <w:r w:rsidR="009120F4">
        <w:rPr>
          <w:rFonts w:ascii="Times New Roman" w:hAnsi="Times New Roman" w:cs="Times New Roman"/>
          <w:b/>
          <w:sz w:val="24"/>
          <w:szCs w:val="24"/>
        </w:rPr>
        <w:t>7</w:t>
      </w:r>
      <w:r w:rsidRPr="00B01590">
        <w:rPr>
          <w:rFonts w:ascii="Times New Roman" w:hAnsi="Times New Roman" w:cs="Times New Roman"/>
          <w:b/>
          <w:sz w:val="24"/>
          <w:szCs w:val="24"/>
        </w:rPr>
        <w:t>b</w:t>
      </w:r>
      <w:r w:rsidRPr="00B01590">
        <w:rPr>
          <w:rFonts w:ascii="Times New Roman" w:hAnsi="Times New Roman" w:cs="Times New Roman"/>
          <w:sz w:val="24"/>
          <w:szCs w:val="24"/>
        </w:rPr>
        <w:t xml:space="preserve"> Pacientka s NPF po 14 dňoch liečby – významná regresia kožného nálezu</w:t>
      </w:r>
      <w:r w:rsidRPr="00D46AF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11A7">
        <w:rPr>
          <w:rFonts w:ascii="Times New Roman" w:hAnsi="Times New Roman" w:cs="Times New Roman"/>
          <w:sz w:val="24"/>
          <w:szCs w:val="24"/>
        </w:rPr>
        <w:t>(</w:t>
      </w:r>
      <w:r w:rsidRPr="00C111A7">
        <w:rPr>
          <w:rFonts w:ascii="Times New Roman" w:hAnsi="Times New Roman" w:cs="Times New Roman"/>
          <w:bCs/>
          <w:sz w:val="24"/>
          <w:szCs w:val="24"/>
        </w:rPr>
        <w:t>Sultan a kol., 2017</w:t>
      </w:r>
      <w:r w:rsidRPr="00C111A7">
        <w:rPr>
          <w:rFonts w:ascii="Times New Roman" w:hAnsi="Times New Roman" w:cs="Times New Roman"/>
          <w:sz w:val="24"/>
          <w:szCs w:val="24"/>
        </w:rPr>
        <w:t>)</w:t>
      </w:r>
    </w:p>
    <w:p w14:paraId="7A3458E3" w14:textId="77777777" w:rsidR="00E93FDF" w:rsidRPr="00C111A7" w:rsidRDefault="00E93FDF" w:rsidP="00E93FDF">
      <w:pPr>
        <w:spacing w:after="0" w:line="360" w:lineRule="auto"/>
        <w:ind w:firstLine="708"/>
        <w:jc w:val="both"/>
        <w:rPr>
          <w:rFonts w:ascii="Times New Roman" w:hAnsi="Times New Roman" w:cs="Times New Roman"/>
          <w:sz w:val="24"/>
          <w:szCs w:val="24"/>
        </w:rPr>
      </w:pPr>
      <w:r w:rsidRPr="00C111A7">
        <w:rPr>
          <w:rFonts w:ascii="Times New Roman" w:hAnsi="Times New Roman" w:cs="Times New Roman"/>
          <w:b/>
          <w:sz w:val="24"/>
          <w:szCs w:val="24"/>
        </w:rPr>
        <w:lastRenderedPageBreak/>
        <w:t xml:space="preserve">Diagnózu neonatálnej </w:t>
      </w:r>
      <w:r w:rsidRPr="00B01590">
        <w:rPr>
          <w:rFonts w:ascii="Times New Roman" w:hAnsi="Times New Roman" w:cs="Times New Roman"/>
          <w:b/>
          <w:i/>
          <w:sz w:val="24"/>
          <w:szCs w:val="24"/>
        </w:rPr>
        <w:t>purpura fulminans</w:t>
      </w:r>
      <w:r w:rsidRPr="00C111A7">
        <w:rPr>
          <w:rFonts w:ascii="Times New Roman" w:hAnsi="Times New Roman" w:cs="Times New Roman"/>
          <w:sz w:val="24"/>
          <w:szCs w:val="24"/>
        </w:rPr>
        <w:t xml:space="preserve"> stanovujeme na základe</w:t>
      </w:r>
      <w:r w:rsidRPr="00C111A7">
        <w:rPr>
          <w:rFonts w:ascii="Times New Roman" w:hAnsi="Times New Roman" w:cs="Times New Roman"/>
          <w:b/>
          <w:sz w:val="24"/>
          <w:szCs w:val="24"/>
        </w:rPr>
        <w:t xml:space="preserve"> </w:t>
      </w:r>
      <w:r w:rsidRPr="00C111A7">
        <w:rPr>
          <w:rFonts w:ascii="Times New Roman" w:hAnsi="Times New Roman" w:cs="Times New Roman"/>
          <w:sz w:val="24"/>
          <w:szCs w:val="24"/>
        </w:rPr>
        <w:t>charakteristického klinického obrazu v kombinácii s laboratórnym nálezom zníženej aktivity PS/PC pod 30, resp. 40 %, pri súčasne neprítomných klinických a laboratórnych známkach včasnej infekcie novorodenca. Následne musí bezodkladne začať akútna fáza terapie. Definitívne potvrdenie neonatálnej formy PF následkom vrodeného deficitu PS alebo PC potvrdí až genetické vyšetrenie s nálezom mutácie PROS alebo PROC génu v homozygotnej forme (</w:t>
      </w:r>
      <w:r w:rsidRPr="00C111A7">
        <w:rPr>
          <w:rFonts w:ascii="Times New Roman" w:hAnsi="Times New Roman" w:cs="Times New Roman"/>
          <w:bCs/>
          <w:sz w:val="24"/>
          <w:szCs w:val="24"/>
        </w:rPr>
        <w:t>Findley a kol., 2018;</w:t>
      </w:r>
      <w:r w:rsidRPr="00C111A7">
        <w:rPr>
          <w:rFonts w:ascii="Times New Roman" w:hAnsi="Times New Roman" w:cs="Times New Roman"/>
          <w:sz w:val="24"/>
          <w:szCs w:val="24"/>
        </w:rPr>
        <w:t xml:space="preserve"> </w:t>
      </w:r>
      <w:r w:rsidRPr="00C111A7">
        <w:rPr>
          <w:rFonts w:ascii="Times New Roman" w:hAnsi="Times New Roman" w:cs="Times New Roman"/>
          <w:bCs/>
          <w:sz w:val="24"/>
          <w:szCs w:val="24"/>
        </w:rPr>
        <w:t>Sultan a kol., 2017;</w:t>
      </w:r>
      <w:r w:rsidRPr="00C111A7">
        <w:rPr>
          <w:rFonts w:ascii="Times New Roman" w:hAnsi="Times New Roman" w:cs="Times New Roman"/>
          <w:sz w:val="24"/>
          <w:szCs w:val="24"/>
        </w:rPr>
        <w:t xml:space="preserve"> </w:t>
      </w:r>
      <w:r w:rsidRPr="00C111A7">
        <w:rPr>
          <w:rFonts w:ascii="Times New Roman" w:hAnsi="Times New Roman" w:cs="Times New Roman"/>
          <w:bCs/>
          <w:sz w:val="24"/>
          <w:szCs w:val="24"/>
        </w:rPr>
        <w:t>AlBarrak</w:t>
      </w:r>
      <w:r w:rsidRPr="00C111A7">
        <w:rPr>
          <w:rFonts w:ascii="Times New Roman" w:hAnsi="Times New Roman" w:cs="Times New Roman"/>
          <w:sz w:val="24"/>
          <w:szCs w:val="24"/>
        </w:rPr>
        <w:t xml:space="preserve"> a kol., 2013). </w:t>
      </w:r>
    </w:p>
    <w:p w14:paraId="454306EF" w14:textId="77777777" w:rsidR="00E93FDF" w:rsidRPr="00C111A7" w:rsidRDefault="00E93FDF" w:rsidP="00E93FDF">
      <w:pPr>
        <w:spacing w:after="0" w:line="360" w:lineRule="auto"/>
        <w:jc w:val="both"/>
        <w:rPr>
          <w:rFonts w:ascii="Times New Roman" w:hAnsi="Times New Roman" w:cs="Times New Roman"/>
          <w:sz w:val="24"/>
          <w:szCs w:val="24"/>
        </w:rPr>
      </w:pPr>
      <w:r w:rsidRPr="00C111A7">
        <w:rPr>
          <w:rFonts w:ascii="Times New Roman" w:hAnsi="Times New Roman" w:cs="Times New Roman"/>
          <w:sz w:val="24"/>
          <w:szCs w:val="24"/>
        </w:rPr>
        <w:tab/>
      </w:r>
      <w:bookmarkStart w:id="98" w:name="_Hlk153872979"/>
    </w:p>
    <w:p w14:paraId="376DCC13" w14:textId="77777777" w:rsidR="00E93FDF" w:rsidRPr="00C111A7" w:rsidRDefault="00E93FDF" w:rsidP="00E93FDF">
      <w:pPr>
        <w:spacing w:after="0" w:line="360" w:lineRule="auto"/>
        <w:ind w:firstLine="708"/>
        <w:jc w:val="both"/>
        <w:rPr>
          <w:rFonts w:ascii="Times New Roman" w:hAnsi="Times New Roman" w:cs="Times New Roman"/>
          <w:sz w:val="24"/>
          <w:szCs w:val="24"/>
        </w:rPr>
      </w:pPr>
      <w:r w:rsidRPr="00C111A7">
        <w:rPr>
          <w:rFonts w:ascii="Times New Roman" w:hAnsi="Times New Roman" w:cs="Times New Roman"/>
          <w:sz w:val="24"/>
          <w:szCs w:val="24"/>
        </w:rPr>
        <w:t xml:space="preserve">Základom </w:t>
      </w:r>
      <w:r w:rsidRPr="00C111A7">
        <w:rPr>
          <w:rFonts w:ascii="Times New Roman" w:hAnsi="Times New Roman" w:cs="Times New Roman"/>
          <w:b/>
          <w:sz w:val="24"/>
          <w:szCs w:val="24"/>
        </w:rPr>
        <w:t>akútnej fázy terapie</w:t>
      </w:r>
      <w:r w:rsidRPr="00C111A7">
        <w:rPr>
          <w:rFonts w:ascii="Times New Roman" w:hAnsi="Times New Roman" w:cs="Times New Roman"/>
          <w:sz w:val="24"/>
          <w:szCs w:val="24"/>
        </w:rPr>
        <w:t xml:space="preserve"> je podanie čerstvej mrazenej plazmy, ktorá obsahuje PS, PC aj ATIII. Súčasne pri neprítomnosti krvácavých prejavov sa zahajuje antikoagulačná terapia nefrakcionovaným heparínom. Jej účinnosť je potrebné pravidelne monitorovať – odporúča sa kontrolovať koncentráciu antiXa každých 12 hodín. V prípade potvrdených deficitov PC alebo ATIII je možná ich korekcia príslušnými koncentrátmi. Všeobecným odporúčaním je udržiavať počet trombocytov nad 50000/µl a fibrinogén nad 1g/L (</w:t>
      </w:r>
      <w:r w:rsidRPr="00C111A7">
        <w:rPr>
          <w:rFonts w:ascii="Times New Roman" w:hAnsi="Times New Roman" w:cs="Times New Roman"/>
          <w:bCs/>
          <w:sz w:val="24"/>
          <w:szCs w:val="24"/>
        </w:rPr>
        <w:t xml:space="preserve">Colling  a kol., 2018; Findley a kol., 2018; </w:t>
      </w:r>
      <w:r w:rsidRPr="00C111A7">
        <w:rPr>
          <w:rFonts w:ascii="Times New Roman" w:hAnsi="Times New Roman" w:cs="Times New Roman"/>
          <w:sz w:val="24"/>
          <w:szCs w:val="24"/>
        </w:rPr>
        <w:t>Saeidi, Gharaee, Nobakht, 2014).</w:t>
      </w:r>
      <w:bookmarkEnd w:id="98"/>
      <w:r w:rsidRPr="00C111A7">
        <w:rPr>
          <w:rFonts w:ascii="Times New Roman" w:hAnsi="Times New Roman" w:cs="Times New Roman"/>
          <w:sz w:val="24"/>
          <w:szCs w:val="24"/>
        </w:rPr>
        <w:t xml:space="preserve"> </w:t>
      </w:r>
    </w:p>
    <w:p w14:paraId="0A3AD929" w14:textId="77777777" w:rsidR="00E93FDF" w:rsidRPr="00C111A7" w:rsidRDefault="00E93FDF" w:rsidP="00E93FDF">
      <w:pPr>
        <w:spacing w:after="0" w:line="360" w:lineRule="auto"/>
        <w:jc w:val="both"/>
        <w:rPr>
          <w:rFonts w:ascii="Times New Roman" w:hAnsi="Times New Roman" w:cs="Times New Roman"/>
          <w:sz w:val="24"/>
          <w:szCs w:val="24"/>
        </w:rPr>
      </w:pPr>
      <w:r w:rsidRPr="00C111A7">
        <w:rPr>
          <w:rFonts w:ascii="Times New Roman" w:hAnsi="Times New Roman" w:cs="Times New Roman"/>
          <w:sz w:val="24"/>
          <w:szCs w:val="24"/>
        </w:rPr>
        <w:tab/>
      </w:r>
    </w:p>
    <w:p w14:paraId="0EA9AEB9" w14:textId="77777777" w:rsidR="00E93FDF" w:rsidRPr="00D46AFB" w:rsidRDefault="00E93FDF" w:rsidP="00E93FDF">
      <w:pPr>
        <w:spacing w:after="0" w:line="360" w:lineRule="auto"/>
        <w:ind w:firstLine="708"/>
        <w:jc w:val="both"/>
        <w:rPr>
          <w:rFonts w:ascii="Times New Roman" w:hAnsi="Times New Roman" w:cs="Times New Roman"/>
          <w:sz w:val="24"/>
          <w:szCs w:val="24"/>
        </w:rPr>
      </w:pPr>
      <w:r w:rsidRPr="00C111A7">
        <w:rPr>
          <w:rFonts w:ascii="Times New Roman" w:hAnsi="Times New Roman" w:cs="Times New Roman"/>
          <w:sz w:val="24"/>
          <w:szCs w:val="24"/>
        </w:rPr>
        <w:t>Po zvládnutí akútnej fázy liečby neonatálnej formy PF je, vzhľadom</w:t>
      </w:r>
      <w:r w:rsidRPr="00D46AFB">
        <w:rPr>
          <w:rFonts w:ascii="Times New Roman" w:hAnsi="Times New Roman" w:cs="Times New Roman"/>
          <w:sz w:val="24"/>
          <w:szCs w:val="24"/>
        </w:rPr>
        <w:t xml:space="preserve"> na pretrvávanie vrodeného deficitu PS/PC, nevyhnutné pokračovať v </w:t>
      </w:r>
      <w:r w:rsidRPr="00D46AFB">
        <w:rPr>
          <w:rFonts w:ascii="Times New Roman" w:hAnsi="Times New Roman" w:cs="Times New Roman"/>
          <w:b/>
          <w:sz w:val="24"/>
          <w:szCs w:val="24"/>
        </w:rPr>
        <w:t>dlhodobej chronickej terapii</w:t>
      </w:r>
      <w:r w:rsidRPr="00B80232">
        <w:rPr>
          <w:rFonts w:ascii="Times New Roman" w:hAnsi="Times New Roman" w:cs="Times New Roman"/>
          <w:sz w:val="24"/>
          <w:szCs w:val="24"/>
        </w:rPr>
        <w:t>.</w:t>
      </w:r>
      <w:r w:rsidRPr="00D46AFB">
        <w:rPr>
          <w:rFonts w:ascii="Times New Roman" w:hAnsi="Times New Roman" w:cs="Times New Roman"/>
          <w:sz w:val="24"/>
          <w:szCs w:val="24"/>
        </w:rPr>
        <w:t xml:space="preserve"> Je založená na pokračovaní antikoagulačnej liečby formou perorálnych antikoagulancii, a v monitorovaní a prípadnej substitúcii deficitného proteínu C alebo S. Jednou z možností </w:t>
      </w:r>
      <w:r w:rsidRPr="00C111A7">
        <w:rPr>
          <w:rFonts w:ascii="Times New Roman" w:hAnsi="Times New Roman" w:cs="Times New Roman"/>
          <w:sz w:val="24"/>
          <w:szCs w:val="24"/>
        </w:rPr>
        <w:t>terapie, ktorá však zo sebou nesie množstvo špecifických rizík, je transplantácia pečene (</w:t>
      </w:r>
      <w:r w:rsidRPr="00C111A7">
        <w:rPr>
          <w:rFonts w:ascii="Times New Roman" w:hAnsi="Times New Roman" w:cs="Times New Roman"/>
          <w:bCs/>
          <w:sz w:val="24"/>
          <w:szCs w:val="24"/>
        </w:rPr>
        <w:t xml:space="preserve">Findley a kol., 2018; </w:t>
      </w:r>
      <w:r w:rsidRPr="00C111A7">
        <w:rPr>
          <w:rFonts w:ascii="Times New Roman" w:hAnsi="Times New Roman" w:cs="Times New Roman"/>
          <w:sz w:val="24"/>
          <w:szCs w:val="24"/>
        </w:rPr>
        <w:t>Saeidi, Gharaee, Nobakht, 2014).</w:t>
      </w:r>
      <w:r w:rsidRPr="00D46AFB">
        <w:rPr>
          <w:rFonts w:ascii="Times New Roman" w:hAnsi="Times New Roman" w:cs="Times New Roman"/>
          <w:sz w:val="24"/>
          <w:szCs w:val="24"/>
        </w:rPr>
        <w:t xml:space="preserve">  </w:t>
      </w:r>
    </w:p>
    <w:p w14:paraId="1EA0A4DC" w14:textId="77777777" w:rsidR="00E93FDF" w:rsidRDefault="00E93FDF" w:rsidP="00E93FDF">
      <w:pPr>
        <w:spacing w:after="0" w:line="360" w:lineRule="auto"/>
        <w:jc w:val="both"/>
        <w:rPr>
          <w:rFonts w:ascii="Times New Roman" w:hAnsi="Times New Roman" w:cs="Times New Roman"/>
          <w:b/>
          <w:sz w:val="24"/>
          <w:szCs w:val="24"/>
        </w:rPr>
      </w:pPr>
    </w:p>
    <w:p w14:paraId="13E14180" w14:textId="77777777" w:rsidR="00E93FDF" w:rsidRDefault="00E93FDF" w:rsidP="00E93FDF">
      <w:pPr>
        <w:spacing w:after="0" w:line="360" w:lineRule="auto"/>
        <w:jc w:val="both"/>
        <w:rPr>
          <w:rFonts w:ascii="Times New Roman" w:hAnsi="Times New Roman" w:cs="Times New Roman"/>
          <w:b/>
          <w:sz w:val="24"/>
          <w:szCs w:val="24"/>
        </w:rPr>
      </w:pPr>
    </w:p>
    <w:p w14:paraId="439A7A1B" w14:textId="77777777" w:rsidR="00E93FDF" w:rsidRDefault="00E93FDF" w:rsidP="00E93FDF">
      <w:pPr>
        <w:spacing w:after="0" w:line="360" w:lineRule="auto"/>
        <w:jc w:val="both"/>
        <w:rPr>
          <w:rFonts w:ascii="Times New Roman" w:hAnsi="Times New Roman" w:cs="Times New Roman"/>
          <w:b/>
          <w:sz w:val="24"/>
          <w:szCs w:val="24"/>
        </w:rPr>
      </w:pPr>
      <w:r w:rsidRPr="00D46AFB">
        <w:rPr>
          <w:rFonts w:ascii="Times New Roman" w:hAnsi="Times New Roman" w:cs="Times New Roman"/>
          <w:b/>
          <w:sz w:val="24"/>
          <w:szCs w:val="24"/>
        </w:rPr>
        <w:t xml:space="preserve">Idiopatická </w:t>
      </w:r>
      <w:r w:rsidRPr="00B01590">
        <w:rPr>
          <w:rFonts w:ascii="Times New Roman" w:hAnsi="Times New Roman" w:cs="Times New Roman"/>
          <w:b/>
          <w:i/>
          <w:sz w:val="24"/>
          <w:szCs w:val="24"/>
        </w:rPr>
        <w:t>purpura fulminans</w:t>
      </w:r>
    </w:p>
    <w:p w14:paraId="184B36E7" w14:textId="77777777" w:rsidR="00E93FDF" w:rsidRPr="00D46AFB" w:rsidRDefault="00E93FDF" w:rsidP="00E93FDF">
      <w:pPr>
        <w:spacing w:after="0" w:line="360" w:lineRule="auto"/>
        <w:jc w:val="both"/>
        <w:rPr>
          <w:rFonts w:ascii="Times New Roman" w:hAnsi="Times New Roman" w:cs="Times New Roman"/>
          <w:b/>
          <w:sz w:val="24"/>
          <w:szCs w:val="24"/>
        </w:rPr>
      </w:pPr>
    </w:p>
    <w:p w14:paraId="1885EE46" w14:textId="0443D105" w:rsidR="00E93FDF" w:rsidRPr="00B01590" w:rsidRDefault="00E93FDF" w:rsidP="00E93FDF">
      <w:pPr>
        <w:spacing w:after="0" w:line="360" w:lineRule="auto"/>
        <w:ind w:firstLine="708"/>
        <w:jc w:val="both"/>
        <w:rPr>
          <w:rFonts w:ascii="Times New Roman" w:hAnsi="Times New Roman" w:cs="Times New Roman"/>
          <w:sz w:val="24"/>
          <w:szCs w:val="24"/>
        </w:rPr>
      </w:pPr>
      <w:r w:rsidRPr="00D46AFB">
        <w:rPr>
          <w:rFonts w:ascii="Times New Roman" w:hAnsi="Times New Roman" w:cs="Times New Roman"/>
          <w:sz w:val="24"/>
          <w:szCs w:val="24"/>
        </w:rPr>
        <w:t>Je to veľmi zriedkavá, ale závažná protrombotická form</w:t>
      </w:r>
      <w:r>
        <w:rPr>
          <w:rFonts w:ascii="Times New Roman" w:hAnsi="Times New Roman" w:cs="Times New Roman"/>
          <w:sz w:val="24"/>
          <w:szCs w:val="24"/>
        </w:rPr>
        <w:t>a</w:t>
      </w:r>
      <w:r w:rsidRPr="00D46AFB">
        <w:rPr>
          <w:rFonts w:ascii="Times New Roman" w:hAnsi="Times New Roman" w:cs="Times New Roman"/>
          <w:sz w:val="24"/>
          <w:szCs w:val="24"/>
        </w:rPr>
        <w:t xml:space="preserve"> koagulopatie. V tomto prípade ide o získaný, autoprotilátkami sprostredkovaný deficit </w:t>
      </w:r>
      <w:r w:rsidRPr="00B01590">
        <w:rPr>
          <w:rFonts w:ascii="Times New Roman" w:hAnsi="Times New Roman" w:cs="Times New Roman"/>
          <w:sz w:val="24"/>
          <w:szCs w:val="24"/>
        </w:rPr>
        <w:t xml:space="preserve">plazmatickej koncentrácie proteínu C alebo proteínu S. Môže vzniknúť aj po prekonaní bakteriálnej infekcie, ale jej najčastejšími spúšťačmi sú ľudský herpes vírus 6 (HHV 6) a hlavne </w:t>
      </w:r>
      <w:r w:rsidRPr="00B01590">
        <w:rPr>
          <w:rFonts w:ascii="Times New Roman" w:hAnsi="Times New Roman" w:cs="Times New Roman"/>
          <w:i/>
          <w:sz w:val="24"/>
          <w:szCs w:val="24"/>
        </w:rPr>
        <w:t>varicella-zoster</w:t>
      </w:r>
      <w:r w:rsidRPr="00B01590">
        <w:rPr>
          <w:rFonts w:ascii="Times New Roman" w:hAnsi="Times New Roman" w:cs="Times New Roman"/>
          <w:sz w:val="24"/>
          <w:szCs w:val="24"/>
        </w:rPr>
        <w:t xml:space="preserve"> vírus (VZV). Vytvorené antivírusové protilátky prostredníctvom molekulárnej mimikry potom skrížene reagujú s plazmatickým proteínom C alebo S (Obr. </w:t>
      </w:r>
      <w:r w:rsidR="00B01590" w:rsidRPr="00B01590">
        <w:rPr>
          <w:rFonts w:ascii="Times New Roman" w:hAnsi="Times New Roman" w:cs="Times New Roman"/>
          <w:sz w:val="24"/>
          <w:szCs w:val="24"/>
        </w:rPr>
        <w:t>2</w:t>
      </w:r>
      <w:r w:rsidR="009120F4">
        <w:rPr>
          <w:rFonts w:ascii="Times New Roman" w:hAnsi="Times New Roman" w:cs="Times New Roman"/>
          <w:sz w:val="24"/>
          <w:szCs w:val="24"/>
        </w:rPr>
        <w:t>8</w:t>
      </w:r>
      <w:r w:rsidRPr="00B01590">
        <w:rPr>
          <w:rFonts w:ascii="Times New Roman" w:hAnsi="Times New Roman" w:cs="Times New Roman"/>
          <w:sz w:val="24"/>
          <w:szCs w:val="24"/>
        </w:rPr>
        <w:t>) (</w:t>
      </w:r>
      <w:r w:rsidRPr="00B01590">
        <w:rPr>
          <w:rFonts w:ascii="Times New Roman" w:hAnsi="Times New Roman" w:cs="Times New Roman"/>
          <w:bCs/>
          <w:sz w:val="24"/>
          <w:szCs w:val="24"/>
        </w:rPr>
        <w:t>Theron a kol., 2022</w:t>
      </w:r>
      <w:r w:rsidRPr="00B01590">
        <w:rPr>
          <w:rFonts w:ascii="Times New Roman" w:hAnsi="Times New Roman" w:cs="Times New Roman"/>
          <w:sz w:val="24"/>
          <w:szCs w:val="24"/>
        </w:rPr>
        <w:t>).</w:t>
      </w:r>
    </w:p>
    <w:p w14:paraId="6512A94D" w14:textId="77777777" w:rsidR="00E93FDF" w:rsidRPr="00B01590" w:rsidRDefault="00E93FDF" w:rsidP="00E93FDF">
      <w:pPr>
        <w:spacing w:after="0" w:line="360" w:lineRule="auto"/>
        <w:ind w:firstLine="708"/>
        <w:jc w:val="both"/>
        <w:rPr>
          <w:rFonts w:ascii="Times New Roman" w:hAnsi="Times New Roman" w:cs="Times New Roman"/>
          <w:sz w:val="24"/>
          <w:szCs w:val="24"/>
        </w:rPr>
      </w:pPr>
    </w:p>
    <w:p w14:paraId="17F5DFD1" w14:textId="2231328F" w:rsidR="00E93FDF" w:rsidRPr="00B01590" w:rsidRDefault="00126E4D" w:rsidP="00E93FDF">
      <w:pPr>
        <w:spacing w:after="0" w:line="360" w:lineRule="auto"/>
        <w:jc w:val="center"/>
        <w:rPr>
          <w:rFonts w:ascii="Times New Roman" w:hAnsi="Times New Roman" w:cs="Times New Roman"/>
          <w:sz w:val="24"/>
          <w:szCs w:val="24"/>
        </w:rPr>
      </w:pPr>
      <w:r w:rsidRPr="00B01590">
        <w:rPr>
          <w:rFonts w:ascii="Times New Roman" w:hAnsi="Times New Roman" w:cs="Times New Roman"/>
          <w:noProof/>
          <w:sz w:val="24"/>
          <w:szCs w:val="24"/>
        </w:rPr>
        <w:lastRenderedPageBreak/>
        <mc:AlternateContent>
          <mc:Choice Requires="wps">
            <w:drawing>
              <wp:anchor distT="0" distB="0" distL="114300" distR="114300" simplePos="0" relativeHeight="251779072" behindDoc="0" locked="0" layoutInCell="1" allowOverlap="1" wp14:anchorId="2C3505B1" wp14:editId="7B3024C7">
                <wp:simplePos x="0" y="0"/>
                <wp:positionH relativeFrom="column">
                  <wp:posOffset>1860658</wp:posOffset>
                </wp:positionH>
                <wp:positionV relativeFrom="paragraph">
                  <wp:posOffset>351035</wp:posOffset>
                </wp:positionV>
                <wp:extent cx="666750" cy="569344"/>
                <wp:effectExtent l="0" t="0" r="19050" b="21590"/>
                <wp:wrapNone/>
                <wp:docPr id="97" name="Textové pole 97"/>
                <wp:cNvGraphicFramePr/>
                <a:graphic xmlns:a="http://schemas.openxmlformats.org/drawingml/2006/main">
                  <a:graphicData uri="http://schemas.microsoft.com/office/word/2010/wordprocessingShape">
                    <wps:wsp>
                      <wps:cNvSpPr txBox="1"/>
                      <wps:spPr>
                        <a:xfrm>
                          <a:off x="0" y="0"/>
                          <a:ext cx="666750" cy="569344"/>
                        </a:xfrm>
                        <a:prstGeom prst="rect">
                          <a:avLst/>
                        </a:prstGeom>
                        <a:solidFill>
                          <a:schemeClr val="lt1"/>
                        </a:solidFill>
                        <a:ln w="6350">
                          <a:solidFill>
                            <a:prstClr val="black"/>
                          </a:solidFill>
                        </a:ln>
                      </wps:spPr>
                      <wps:txbx>
                        <w:txbxContent>
                          <w:p w14:paraId="514FD17C" w14:textId="77777777" w:rsidR="00212D62" w:rsidRDefault="00212D62" w:rsidP="00E93FD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la</w:t>
                            </w:r>
                            <w:r w:rsidRPr="00C111A7">
                              <w:rPr>
                                <w:rFonts w:ascii="Times New Roman" w:hAnsi="Times New Roman" w:cs="Times New Roman"/>
                                <w:sz w:val="20"/>
                                <w:szCs w:val="20"/>
                              </w:rPr>
                              <w:t>terálna</w:t>
                            </w:r>
                          </w:p>
                          <w:p w14:paraId="7E246819" w14:textId="77777777" w:rsidR="00212D62" w:rsidRDefault="00212D62" w:rsidP="00E93FDF">
                            <w:pPr>
                              <w:spacing w:after="0" w:line="240" w:lineRule="auto"/>
                              <w:jc w:val="center"/>
                              <w:rPr>
                                <w:rFonts w:ascii="Times New Roman" w:hAnsi="Times New Roman" w:cs="Times New Roman"/>
                                <w:sz w:val="20"/>
                                <w:szCs w:val="20"/>
                              </w:rPr>
                            </w:pPr>
                            <w:r w:rsidRPr="00C111A7">
                              <w:rPr>
                                <w:rFonts w:ascii="Times New Roman" w:hAnsi="Times New Roman" w:cs="Times New Roman"/>
                                <w:sz w:val="20"/>
                                <w:szCs w:val="20"/>
                              </w:rPr>
                              <w:t>strana</w:t>
                            </w:r>
                          </w:p>
                          <w:p w14:paraId="55BA700E" w14:textId="77777777" w:rsidR="00212D62" w:rsidRPr="00C111A7" w:rsidRDefault="00212D62" w:rsidP="00E93FDF">
                            <w:pPr>
                              <w:spacing w:after="0" w:line="240" w:lineRule="auto"/>
                              <w:jc w:val="center"/>
                              <w:rPr>
                                <w:rFonts w:ascii="Times New Roman" w:hAnsi="Times New Roman" w:cs="Times New Roman"/>
                                <w:sz w:val="20"/>
                                <w:szCs w:val="20"/>
                              </w:rPr>
                            </w:pPr>
                            <w:r w:rsidRPr="00C111A7">
                              <w:rPr>
                                <w:rFonts w:ascii="Times New Roman" w:hAnsi="Times New Roman" w:cs="Times New Roman"/>
                                <w:sz w:val="20"/>
                                <w:szCs w:val="20"/>
                              </w:rPr>
                              <w:t>stehna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505B1" id="Textové pole 97" o:spid="_x0000_s1084" type="#_x0000_t202" style="position:absolute;left:0;text-align:left;margin-left:146.5pt;margin-top:27.65pt;width:52.5pt;height:44.8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" fillcolor="white [3201]" strokeweight=".5pt">
                <v:textbox>
                  <w:txbxContent>
                    <w:p w14:paraId="514FD17C" w14:textId="77777777" w:rsidR="00212D62" w:rsidRDefault="00212D62" w:rsidP="00E93FD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la</w:t>
                      </w:r>
                      <w:r w:rsidRPr="00C111A7">
                        <w:rPr>
                          <w:rFonts w:ascii="Times New Roman" w:hAnsi="Times New Roman" w:cs="Times New Roman"/>
                          <w:sz w:val="20"/>
                          <w:szCs w:val="20"/>
                        </w:rPr>
                        <w:t>terálna</w:t>
                      </w:r>
                    </w:p>
                    <w:p w14:paraId="7E246819" w14:textId="77777777" w:rsidR="00212D62" w:rsidRDefault="00212D62" w:rsidP="00E93FDF">
                      <w:pPr>
                        <w:spacing w:after="0" w:line="240" w:lineRule="auto"/>
                        <w:jc w:val="center"/>
                        <w:rPr>
                          <w:rFonts w:ascii="Times New Roman" w:hAnsi="Times New Roman" w:cs="Times New Roman"/>
                          <w:sz w:val="20"/>
                          <w:szCs w:val="20"/>
                        </w:rPr>
                      </w:pPr>
                      <w:r w:rsidRPr="00C111A7">
                        <w:rPr>
                          <w:rFonts w:ascii="Times New Roman" w:hAnsi="Times New Roman" w:cs="Times New Roman"/>
                          <w:sz w:val="20"/>
                          <w:szCs w:val="20"/>
                        </w:rPr>
                        <w:t>strana</w:t>
                      </w:r>
                    </w:p>
                    <w:p w14:paraId="55BA700E" w14:textId="77777777" w:rsidR="00212D62" w:rsidRPr="00C111A7" w:rsidRDefault="00212D62" w:rsidP="00E93FDF">
                      <w:pPr>
                        <w:spacing w:after="0" w:line="240" w:lineRule="auto"/>
                        <w:jc w:val="center"/>
                        <w:rPr>
                          <w:rFonts w:ascii="Times New Roman" w:hAnsi="Times New Roman" w:cs="Times New Roman"/>
                          <w:sz w:val="20"/>
                          <w:szCs w:val="20"/>
                        </w:rPr>
                      </w:pPr>
                      <w:r w:rsidRPr="00C111A7">
                        <w:rPr>
                          <w:rFonts w:ascii="Times New Roman" w:hAnsi="Times New Roman" w:cs="Times New Roman"/>
                          <w:sz w:val="20"/>
                          <w:szCs w:val="20"/>
                        </w:rPr>
                        <w:t>stehna</w:t>
                      </w:r>
                    </w:p>
                  </w:txbxContent>
                </v:textbox>
              </v:shape>
            </w:pict>
          </mc:Fallback>
        </mc:AlternateContent>
      </w:r>
      <w:r w:rsidR="00E93FDF" w:rsidRPr="00B01590">
        <w:rPr>
          <w:rFonts w:ascii="Times New Roman" w:hAnsi="Times New Roman" w:cs="Times New Roman"/>
          <w:noProof/>
          <w:sz w:val="24"/>
          <w:szCs w:val="24"/>
        </w:rPr>
        <mc:AlternateContent>
          <mc:Choice Requires="wps">
            <w:drawing>
              <wp:anchor distT="0" distB="0" distL="114300" distR="114300" simplePos="0" relativeHeight="251780096" behindDoc="0" locked="0" layoutInCell="1" allowOverlap="1" wp14:anchorId="6D5F866D" wp14:editId="4F15FAB2">
                <wp:simplePos x="0" y="0"/>
                <wp:positionH relativeFrom="column">
                  <wp:posOffset>1805305</wp:posOffset>
                </wp:positionH>
                <wp:positionV relativeFrom="paragraph">
                  <wp:posOffset>1064260</wp:posOffset>
                </wp:positionV>
                <wp:extent cx="819150" cy="457200"/>
                <wp:effectExtent l="0" t="0" r="19050" b="19050"/>
                <wp:wrapNone/>
                <wp:docPr id="96" name="Textové pole 96"/>
                <wp:cNvGraphicFramePr/>
                <a:graphic xmlns:a="http://schemas.openxmlformats.org/drawingml/2006/main">
                  <a:graphicData uri="http://schemas.microsoft.com/office/word/2010/wordprocessingShape">
                    <wps:wsp>
                      <wps:cNvSpPr txBox="1"/>
                      <wps:spPr>
                        <a:xfrm>
                          <a:off x="0" y="0"/>
                          <a:ext cx="819150" cy="457200"/>
                        </a:xfrm>
                        <a:prstGeom prst="rect">
                          <a:avLst/>
                        </a:prstGeom>
                        <a:solidFill>
                          <a:schemeClr val="lt1"/>
                        </a:solidFill>
                        <a:ln w="6350">
                          <a:solidFill>
                            <a:prstClr val="black"/>
                          </a:solidFill>
                        </a:ln>
                      </wps:spPr>
                      <wps:txbx>
                        <w:txbxContent>
                          <w:p w14:paraId="05542465" w14:textId="77777777" w:rsidR="00212D62" w:rsidRPr="00C111A7" w:rsidRDefault="00212D62" w:rsidP="00E93FDF">
                            <w:pPr>
                              <w:spacing w:after="0" w:line="240" w:lineRule="auto"/>
                              <w:jc w:val="center"/>
                              <w:rPr>
                                <w:rFonts w:ascii="Times New Roman" w:hAnsi="Times New Roman" w:cs="Times New Roman"/>
                                <w:sz w:val="16"/>
                                <w:szCs w:val="16"/>
                              </w:rPr>
                            </w:pPr>
                          </w:p>
                          <w:p w14:paraId="0804F69C" w14:textId="77777777" w:rsidR="00212D62" w:rsidRPr="00C111A7" w:rsidRDefault="00212D62" w:rsidP="00E93FD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predkolenie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F866D" id="Textové pole 96" o:spid="_x0000_s1085" type="#_x0000_t202" style="position:absolute;left:0;text-align:left;margin-left:142.15pt;margin-top:83.8pt;width:64.5pt;height:3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" fillcolor="white [3201]" strokeweight=".5pt">
                <v:textbox>
                  <w:txbxContent>
                    <w:p w14:paraId="05542465" w14:textId="77777777" w:rsidR="00212D62" w:rsidRPr="00C111A7" w:rsidRDefault="00212D62" w:rsidP="00E93FDF">
                      <w:pPr>
                        <w:spacing w:after="0" w:line="240" w:lineRule="auto"/>
                        <w:jc w:val="center"/>
                        <w:rPr>
                          <w:rFonts w:ascii="Times New Roman" w:hAnsi="Times New Roman" w:cs="Times New Roman"/>
                          <w:sz w:val="16"/>
                          <w:szCs w:val="16"/>
                        </w:rPr>
                      </w:pPr>
                    </w:p>
                    <w:p w14:paraId="0804F69C" w14:textId="77777777" w:rsidR="00212D62" w:rsidRPr="00C111A7" w:rsidRDefault="00212D62" w:rsidP="00E93FD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predkolenie</w:t>
                      </w:r>
                    </w:p>
                  </w:txbxContent>
                </v:textbox>
              </v:shape>
            </w:pict>
          </mc:Fallback>
        </mc:AlternateContent>
      </w:r>
      <w:r w:rsidR="00E93FDF" w:rsidRPr="00B01590">
        <w:rPr>
          <w:rFonts w:ascii="Times New Roman" w:hAnsi="Times New Roman" w:cs="Times New Roman"/>
          <w:noProof/>
          <w:sz w:val="24"/>
          <w:szCs w:val="24"/>
        </w:rPr>
        <w:drawing>
          <wp:inline distT="0" distB="0" distL="0" distR="0" wp14:anchorId="62DB8750" wp14:editId="1AE2F636">
            <wp:extent cx="3588650" cy="2498600"/>
            <wp:effectExtent l="0" t="0" r="0" b="0"/>
            <wp:docPr id="103" name="Obrázo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21266" cy="2521309"/>
                    </a:xfrm>
                    <a:prstGeom prst="rect">
                      <a:avLst/>
                    </a:prstGeom>
                    <a:noFill/>
                  </pic:spPr>
                </pic:pic>
              </a:graphicData>
            </a:graphic>
          </wp:inline>
        </w:drawing>
      </w:r>
    </w:p>
    <w:p w14:paraId="4E981D88" w14:textId="4EC8B510" w:rsidR="00E93FDF" w:rsidRPr="00B01590" w:rsidRDefault="00E93FDF" w:rsidP="00E93FDF">
      <w:pPr>
        <w:spacing w:after="0" w:line="360" w:lineRule="auto"/>
        <w:jc w:val="center"/>
        <w:rPr>
          <w:rFonts w:ascii="Times New Roman" w:hAnsi="Times New Roman" w:cs="Times New Roman"/>
          <w:sz w:val="24"/>
          <w:szCs w:val="24"/>
        </w:rPr>
      </w:pPr>
      <w:r w:rsidRPr="00B01590">
        <w:rPr>
          <w:rFonts w:ascii="Times New Roman" w:hAnsi="Times New Roman" w:cs="Times New Roman"/>
          <w:b/>
          <w:sz w:val="24"/>
          <w:szCs w:val="24"/>
        </w:rPr>
        <w:t xml:space="preserve">Obr. </w:t>
      </w:r>
      <w:r w:rsidR="00B01590" w:rsidRPr="00B01590">
        <w:rPr>
          <w:rFonts w:ascii="Times New Roman" w:hAnsi="Times New Roman" w:cs="Times New Roman"/>
          <w:b/>
          <w:sz w:val="24"/>
          <w:szCs w:val="24"/>
        </w:rPr>
        <w:t>2</w:t>
      </w:r>
      <w:r w:rsidR="009120F4">
        <w:rPr>
          <w:rFonts w:ascii="Times New Roman" w:hAnsi="Times New Roman" w:cs="Times New Roman"/>
          <w:b/>
          <w:sz w:val="24"/>
          <w:szCs w:val="24"/>
        </w:rPr>
        <w:t>8</w:t>
      </w:r>
      <w:r w:rsidRPr="00B01590">
        <w:rPr>
          <w:rFonts w:ascii="Times New Roman" w:hAnsi="Times New Roman" w:cs="Times New Roman"/>
          <w:b/>
          <w:sz w:val="24"/>
          <w:szCs w:val="24"/>
        </w:rPr>
        <w:t xml:space="preserve"> </w:t>
      </w:r>
      <w:r w:rsidRPr="00B01590">
        <w:rPr>
          <w:rFonts w:ascii="Times New Roman" w:hAnsi="Times New Roman" w:cs="Times New Roman"/>
          <w:sz w:val="24"/>
          <w:szCs w:val="24"/>
        </w:rPr>
        <w:t xml:space="preserve">Typický vzhľad a lokalizácia kožných lézii pri idiopatickej </w:t>
      </w:r>
      <w:r w:rsidR="00B01590" w:rsidRPr="00126E4D">
        <w:rPr>
          <w:rFonts w:ascii="Times New Roman" w:hAnsi="Times New Roman" w:cs="Times New Roman"/>
          <w:i/>
          <w:sz w:val="24"/>
          <w:szCs w:val="24"/>
        </w:rPr>
        <w:t>purpura fulminans</w:t>
      </w:r>
      <w:r w:rsidRPr="00B01590">
        <w:rPr>
          <w:rFonts w:ascii="Times New Roman" w:hAnsi="Times New Roman" w:cs="Times New Roman"/>
          <w:sz w:val="24"/>
          <w:szCs w:val="24"/>
        </w:rPr>
        <w:t xml:space="preserve"> (</w:t>
      </w:r>
      <w:r w:rsidRPr="00B01590">
        <w:rPr>
          <w:rFonts w:ascii="Times New Roman" w:hAnsi="Times New Roman" w:cs="Times New Roman"/>
          <w:bCs/>
          <w:sz w:val="24"/>
          <w:szCs w:val="24"/>
        </w:rPr>
        <w:t>Theron a kol., 2022</w:t>
      </w:r>
      <w:r w:rsidRPr="00B01590">
        <w:rPr>
          <w:rFonts w:ascii="Times New Roman" w:hAnsi="Times New Roman" w:cs="Times New Roman"/>
          <w:sz w:val="24"/>
          <w:szCs w:val="24"/>
        </w:rPr>
        <w:t>)</w:t>
      </w:r>
    </w:p>
    <w:p w14:paraId="3CB1C49F" w14:textId="77777777" w:rsidR="00E93FDF" w:rsidRPr="00B01590" w:rsidRDefault="00E93FDF" w:rsidP="00E93FDF">
      <w:pPr>
        <w:spacing w:after="0" w:line="360" w:lineRule="auto"/>
        <w:jc w:val="both"/>
        <w:rPr>
          <w:rFonts w:ascii="Times New Roman" w:hAnsi="Times New Roman" w:cs="Times New Roman"/>
          <w:b/>
          <w:sz w:val="24"/>
          <w:szCs w:val="24"/>
        </w:rPr>
      </w:pPr>
    </w:p>
    <w:p w14:paraId="0AD0D5EA" w14:textId="77777777" w:rsidR="00E93FDF" w:rsidRPr="00D46AFB" w:rsidRDefault="00E93FDF" w:rsidP="00E93FDF">
      <w:pPr>
        <w:spacing w:after="0" w:line="360" w:lineRule="auto"/>
        <w:ind w:firstLine="708"/>
        <w:jc w:val="both"/>
        <w:rPr>
          <w:rFonts w:ascii="Times New Roman" w:hAnsi="Times New Roman" w:cs="Times New Roman"/>
          <w:sz w:val="24"/>
          <w:szCs w:val="24"/>
        </w:rPr>
      </w:pPr>
      <w:r w:rsidRPr="00B01590">
        <w:rPr>
          <w:rFonts w:ascii="Times New Roman" w:hAnsi="Times New Roman" w:cs="Times New Roman"/>
          <w:sz w:val="24"/>
          <w:szCs w:val="24"/>
        </w:rPr>
        <w:t>Diagnostika idiopatickej PF</w:t>
      </w:r>
      <w:r w:rsidRPr="00B01590">
        <w:rPr>
          <w:rFonts w:ascii="Times New Roman" w:hAnsi="Times New Roman" w:cs="Times New Roman"/>
          <w:b/>
          <w:sz w:val="24"/>
          <w:szCs w:val="24"/>
        </w:rPr>
        <w:t xml:space="preserve"> </w:t>
      </w:r>
      <w:r w:rsidRPr="00B01590">
        <w:rPr>
          <w:rFonts w:ascii="Times New Roman" w:hAnsi="Times New Roman" w:cs="Times New Roman"/>
          <w:sz w:val="24"/>
          <w:szCs w:val="24"/>
        </w:rPr>
        <w:t>sa opiera klinický nález vznikajúci anamnesticky 7 – 14 dní po  vírusovej infekcii (najčastejšie HHV 6 a VZV), pričom klinicky aj laboratórne sú neprítomné známky sepsy. Viac ako 90 % pacientov má predominantne postihnuté dolné končatiny. Laboratórne známky konzumpcie charakteristické pre diseminovanú intravaskulárnu koagulopatiu (DIC) môžu, ale nemusia byť prítomné (znížené trombocyty, znížený fibrinogén, zvýšené D-diméry). Diagnózu IPF následne potvrdí laboratórny nález ťažkého deficitu aktivity proteínu S (pod 30 %), resp. proteínu C (pod 40 %). Detekcia anti-PS/anti-PC protilátok je oneskorená a nie je potrebná na stanovenie diagnózy IPF (</w:t>
      </w:r>
      <w:r w:rsidRPr="00B01590">
        <w:rPr>
          <w:rFonts w:ascii="Times New Roman" w:hAnsi="Times New Roman" w:cs="Times New Roman"/>
          <w:bCs/>
          <w:sz w:val="24"/>
          <w:szCs w:val="24"/>
        </w:rPr>
        <w:t>Theron a kol., 2022</w:t>
      </w:r>
      <w:r w:rsidRPr="00B01590">
        <w:rPr>
          <w:rFonts w:ascii="Times New Roman" w:hAnsi="Times New Roman" w:cs="Times New Roman"/>
          <w:sz w:val="24"/>
          <w:szCs w:val="24"/>
        </w:rPr>
        <w:t>).</w:t>
      </w:r>
      <w:r w:rsidRPr="00D46AFB">
        <w:rPr>
          <w:rFonts w:ascii="Times New Roman" w:hAnsi="Times New Roman" w:cs="Times New Roman"/>
          <w:sz w:val="24"/>
          <w:szCs w:val="24"/>
        </w:rPr>
        <w:t xml:space="preserve"> </w:t>
      </w:r>
    </w:p>
    <w:p w14:paraId="08AB36CC" w14:textId="77777777" w:rsidR="00E93FDF" w:rsidRPr="00D46AFB" w:rsidRDefault="00E93FDF" w:rsidP="00E93FDF">
      <w:pPr>
        <w:spacing w:after="0" w:line="360" w:lineRule="auto"/>
        <w:ind w:firstLine="708"/>
        <w:jc w:val="both"/>
        <w:rPr>
          <w:rFonts w:ascii="Times New Roman" w:hAnsi="Times New Roman" w:cs="Times New Roman"/>
          <w:sz w:val="24"/>
          <w:szCs w:val="24"/>
        </w:rPr>
      </w:pPr>
      <w:r w:rsidRPr="00DE46D1">
        <w:rPr>
          <w:rFonts w:ascii="Times New Roman" w:hAnsi="Times New Roman" w:cs="Times New Roman"/>
          <w:sz w:val="24"/>
          <w:szCs w:val="24"/>
        </w:rPr>
        <w:t>Liečba idiopatickej PF</w:t>
      </w:r>
      <w:r w:rsidRPr="00D46AFB">
        <w:rPr>
          <w:rFonts w:ascii="Times New Roman" w:hAnsi="Times New Roman" w:cs="Times New Roman"/>
          <w:b/>
          <w:sz w:val="24"/>
          <w:szCs w:val="24"/>
        </w:rPr>
        <w:t xml:space="preserve"> </w:t>
      </w:r>
      <w:r w:rsidRPr="00D46AFB">
        <w:rPr>
          <w:rFonts w:ascii="Times New Roman" w:hAnsi="Times New Roman" w:cs="Times New Roman"/>
          <w:sz w:val="24"/>
          <w:szCs w:val="24"/>
        </w:rPr>
        <w:t xml:space="preserve">tak isto ako pri neonatálnej PF musí začať pri suspektnom klinickom náleze okamžite po potvrdení deficitu aktivity proteínu C/S. Je založená na podávaní čerstvej mrazenej plazmy a efektívnej antikoagulácii heparínom. Vzhľadom na autoimunitný charakter IPF sú podľa literatúry terapeutickými možnosťami aj plazmaferéza, </w:t>
      </w:r>
      <w:r w:rsidRPr="00C111A7">
        <w:rPr>
          <w:rFonts w:ascii="Times New Roman" w:hAnsi="Times New Roman" w:cs="Times New Roman"/>
          <w:sz w:val="24"/>
          <w:szCs w:val="24"/>
        </w:rPr>
        <w:t>podanie multivalentných imunoglobulínov a systémová kortikoterapia (</w:t>
      </w:r>
      <w:r w:rsidRPr="00C111A7">
        <w:rPr>
          <w:rFonts w:ascii="Times New Roman" w:hAnsi="Times New Roman" w:cs="Times New Roman"/>
          <w:bCs/>
          <w:sz w:val="24"/>
          <w:szCs w:val="24"/>
        </w:rPr>
        <w:t>Theron a kol., 2022</w:t>
      </w:r>
      <w:r w:rsidRPr="00C111A7">
        <w:rPr>
          <w:rFonts w:ascii="Times New Roman" w:hAnsi="Times New Roman" w:cs="Times New Roman"/>
          <w:sz w:val="24"/>
          <w:szCs w:val="24"/>
        </w:rPr>
        <w:t>).</w:t>
      </w:r>
      <w:r w:rsidRPr="00D46AFB">
        <w:rPr>
          <w:rFonts w:ascii="Times New Roman" w:hAnsi="Times New Roman" w:cs="Times New Roman"/>
          <w:sz w:val="24"/>
          <w:szCs w:val="24"/>
        </w:rPr>
        <w:t xml:space="preserve"> </w:t>
      </w:r>
    </w:p>
    <w:p w14:paraId="2B61D9D9" w14:textId="77777777" w:rsidR="00E93FDF" w:rsidRDefault="00E93FDF" w:rsidP="00E93FDF">
      <w:pPr>
        <w:spacing w:after="0" w:line="360" w:lineRule="auto"/>
        <w:jc w:val="both"/>
        <w:rPr>
          <w:rFonts w:ascii="Times New Roman" w:hAnsi="Times New Roman" w:cs="Times New Roman"/>
          <w:b/>
          <w:sz w:val="24"/>
          <w:szCs w:val="24"/>
        </w:rPr>
      </w:pPr>
    </w:p>
    <w:p w14:paraId="63EF13F9" w14:textId="77777777" w:rsidR="00E93FDF" w:rsidRPr="00D46AFB" w:rsidRDefault="00E93FDF" w:rsidP="00E93FDF">
      <w:pPr>
        <w:spacing w:after="0" w:line="360" w:lineRule="auto"/>
        <w:jc w:val="both"/>
        <w:rPr>
          <w:rFonts w:ascii="Times New Roman" w:hAnsi="Times New Roman" w:cs="Times New Roman"/>
          <w:b/>
          <w:sz w:val="24"/>
          <w:szCs w:val="24"/>
        </w:rPr>
      </w:pPr>
    </w:p>
    <w:p w14:paraId="65DE35DC" w14:textId="77777777" w:rsidR="00E93FDF" w:rsidRDefault="00E93FDF" w:rsidP="00E93FDF">
      <w:pPr>
        <w:spacing w:after="0" w:line="360" w:lineRule="auto"/>
        <w:jc w:val="both"/>
        <w:rPr>
          <w:rFonts w:ascii="Times New Roman" w:hAnsi="Times New Roman" w:cs="Times New Roman"/>
          <w:b/>
          <w:sz w:val="24"/>
          <w:szCs w:val="24"/>
        </w:rPr>
      </w:pPr>
      <w:r w:rsidRPr="00D46AFB">
        <w:rPr>
          <w:rFonts w:ascii="Times New Roman" w:hAnsi="Times New Roman" w:cs="Times New Roman"/>
          <w:b/>
          <w:sz w:val="24"/>
          <w:szCs w:val="24"/>
        </w:rPr>
        <w:t xml:space="preserve">Akútna infekčná </w:t>
      </w:r>
      <w:r w:rsidRPr="00B01590">
        <w:rPr>
          <w:rFonts w:ascii="Times New Roman" w:hAnsi="Times New Roman" w:cs="Times New Roman"/>
          <w:b/>
          <w:i/>
          <w:sz w:val="24"/>
          <w:szCs w:val="24"/>
        </w:rPr>
        <w:t>purpura fulminans</w:t>
      </w:r>
    </w:p>
    <w:p w14:paraId="18C5232C" w14:textId="77777777" w:rsidR="00E93FDF" w:rsidRPr="00D46AFB" w:rsidRDefault="00E93FDF" w:rsidP="00E93FDF">
      <w:pPr>
        <w:spacing w:after="0" w:line="360" w:lineRule="auto"/>
        <w:jc w:val="both"/>
        <w:rPr>
          <w:rFonts w:ascii="Times New Roman" w:hAnsi="Times New Roman" w:cs="Times New Roman"/>
          <w:b/>
          <w:sz w:val="24"/>
          <w:szCs w:val="24"/>
        </w:rPr>
      </w:pPr>
    </w:p>
    <w:p w14:paraId="5DE31830" w14:textId="4AE42E70" w:rsidR="00E93FDF" w:rsidRPr="00C111A7" w:rsidRDefault="00E93FDF" w:rsidP="00E93FDF">
      <w:pPr>
        <w:spacing w:after="0" w:line="360" w:lineRule="auto"/>
        <w:ind w:firstLine="708"/>
        <w:jc w:val="both"/>
        <w:rPr>
          <w:rFonts w:ascii="Times New Roman" w:hAnsi="Times New Roman" w:cs="Times New Roman"/>
          <w:sz w:val="24"/>
          <w:szCs w:val="24"/>
        </w:rPr>
      </w:pPr>
      <w:r w:rsidRPr="00D46AFB">
        <w:rPr>
          <w:rFonts w:ascii="Times New Roman" w:hAnsi="Times New Roman" w:cs="Times New Roman"/>
          <w:sz w:val="24"/>
          <w:szCs w:val="24"/>
        </w:rPr>
        <w:t xml:space="preserve">Jej spúšťačom je aktívna závažná bakteriálna infekcia, ktorá spôsobuje aberantnú aktiváciu  hemokoagulácie, dysfunkciu antikoagulačných dráh a taktiež dysfunkciu cievneho endotelu. Pacienti pri akútnej infekčnej PF môžu mať zvýšené riziko mortality pre trombotické </w:t>
      </w:r>
      <w:r w:rsidRPr="00D46AFB">
        <w:rPr>
          <w:rFonts w:ascii="Times New Roman" w:hAnsi="Times New Roman" w:cs="Times New Roman"/>
          <w:sz w:val="24"/>
          <w:szCs w:val="24"/>
        </w:rPr>
        <w:lastRenderedPageBreak/>
        <w:t xml:space="preserve">následky viac ako pre samotnú primárnu </w:t>
      </w:r>
      <w:r w:rsidRPr="00B01590">
        <w:rPr>
          <w:rFonts w:ascii="Times New Roman" w:hAnsi="Times New Roman" w:cs="Times New Roman"/>
          <w:sz w:val="24"/>
          <w:szCs w:val="24"/>
        </w:rPr>
        <w:t xml:space="preserve">infekciu (Obr. </w:t>
      </w:r>
      <w:r w:rsidR="00B01590" w:rsidRPr="00B01590">
        <w:rPr>
          <w:rFonts w:ascii="Times New Roman" w:hAnsi="Times New Roman" w:cs="Times New Roman"/>
          <w:sz w:val="24"/>
          <w:szCs w:val="24"/>
        </w:rPr>
        <w:t>2</w:t>
      </w:r>
      <w:r w:rsidR="009120F4">
        <w:rPr>
          <w:rFonts w:ascii="Times New Roman" w:hAnsi="Times New Roman" w:cs="Times New Roman"/>
          <w:sz w:val="24"/>
          <w:szCs w:val="24"/>
        </w:rPr>
        <w:t>9</w:t>
      </w:r>
      <w:r w:rsidRPr="00B01590">
        <w:rPr>
          <w:rFonts w:ascii="Times New Roman" w:hAnsi="Times New Roman" w:cs="Times New Roman"/>
          <w:sz w:val="24"/>
          <w:szCs w:val="24"/>
        </w:rPr>
        <w:t>) (</w:t>
      </w:r>
      <w:r w:rsidRPr="00C111A7">
        <w:rPr>
          <w:rFonts w:ascii="Times New Roman" w:hAnsi="Times New Roman" w:cs="Times New Roman"/>
          <w:bCs/>
          <w:sz w:val="24"/>
          <w:szCs w:val="24"/>
        </w:rPr>
        <w:t>AlBarrak</w:t>
      </w:r>
      <w:r w:rsidRPr="00C111A7">
        <w:rPr>
          <w:rFonts w:ascii="Times New Roman" w:hAnsi="Times New Roman" w:cs="Times New Roman"/>
          <w:sz w:val="24"/>
          <w:szCs w:val="24"/>
        </w:rPr>
        <w:t xml:space="preserve"> a kol., 2013; </w:t>
      </w:r>
      <w:r w:rsidRPr="00C111A7">
        <w:rPr>
          <w:rFonts w:ascii="Times New Roman" w:hAnsi="Times New Roman" w:cs="Times New Roman"/>
          <w:bCs/>
          <w:sz w:val="24"/>
          <w:szCs w:val="24"/>
        </w:rPr>
        <w:t>Findley a kol., 2018;</w:t>
      </w:r>
      <w:r w:rsidRPr="00C111A7">
        <w:rPr>
          <w:rFonts w:ascii="Times New Roman" w:hAnsi="Times New Roman" w:cs="Times New Roman"/>
          <w:sz w:val="24"/>
          <w:szCs w:val="24"/>
        </w:rPr>
        <w:t xml:space="preserve"> </w:t>
      </w:r>
      <w:r w:rsidRPr="00C111A7">
        <w:rPr>
          <w:rFonts w:ascii="Times New Roman" w:hAnsi="Times New Roman" w:cs="Times New Roman"/>
          <w:bCs/>
          <w:sz w:val="24"/>
          <w:szCs w:val="24"/>
        </w:rPr>
        <w:t>Sultan a kol., 2017)</w:t>
      </w:r>
      <w:r w:rsidRPr="00C111A7">
        <w:rPr>
          <w:rFonts w:ascii="Times New Roman" w:hAnsi="Times New Roman" w:cs="Times New Roman"/>
          <w:sz w:val="24"/>
          <w:szCs w:val="24"/>
        </w:rPr>
        <w:t>.</w:t>
      </w:r>
    </w:p>
    <w:p w14:paraId="6C23D508" w14:textId="77777777" w:rsidR="00E93FDF" w:rsidRPr="00D46AFB" w:rsidRDefault="00E93FDF" w:rsidP="00E93FDF">
      <w:pPr>
        <w:spacing w:after="0" w:line="360" w:lineRule="auto"/>
        <w:ind w:firstLine="708"/>
        <w:jc w:val="both"/>
        <w:rPr>
          <w:rFonts w:ascii="Times New Roman" w:hAnsi="Times New Roman" w:cs="Times New Roman"/>
          <w:sz w:val="24"/>
          <w:szCs w:val="24"/>
        </w:rPr>
      </w:pPr>
    </w:p>
    <w:p w14:paraId="35B08DD1" w14:textId="77777777" w:rsidR="00E93FDF" w:rsidRPr="00D46AFB" w:rsidRDefault="00E93FDF" w:rsidP="00E93FDF">
      <w:pPr>
        <w:spacing w:after="0" w:line="360" w:lineRule="auto"/>
        <w:jc w:val="both"/>
        <w:rPr>
          <w:rFonts w:ascii="Times New Roman" w:hAnsi="Times New Roman" w:cs="Times New Roman"/>
          <w:sz w:val="24"/>
          <w:szCs w:val="24"/>
        </w:rPr>
      </w:pPr>
    </w:p>
    <w:p w14:paraId="513D52C8" w14:textId="77777777" w:rsidR="00E93FDF" w:rsidRPr="00D46AFB" w:rsidRDefault="00E93FDF" w:rsidP="00E93FDF">
      <w:pPr>
        <w:spacing w:after="0" w:line="360" w:lineRule="auto"/>
        <w:jc w:val="center"/>
        <w:rPr>
          <w:rFonts w:ascii="Times New Roman" w:hAnsi="Times New Roman" w:cs="Times New Roman"/>
          <w:sz w:val="24"/>
          <w:szCs w:val="24"/>
        </w:rPr>
      </w:pPr>
      <w:r w:rsidRPr="00D46AFB">
        <w:rPr>
          <w:rFonts w:ascii="Times New Roman" w:hAnsi="Times New Roman" w:cs="Times New Roman"/>
          <w:noProof/>
          <w:sz w:val="24"/>
          <w:szCs w:val="24"/>
        </w:rPr>
        <w:drawing>
          <wp:inline distT="0" distB="0" distL="0" distR="0" wp14:anchorId="100C298C" wp14:editId="3DA28E9D">
            <wp:extent cx="4612944" cy="2064412"/>
            <wp:effectExtent l="0" t="0" r="0" b="0"/>
            <wp:docPr id="104" name="Obrázo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a:extLst>
                        <a:ext uri="{28A0092B-C50C-407E-A947-70E740481C1C}">
                          <a14:useLocalDpi xmlns:a14="http://schemas.microsoft.com/office/drawing/2010/main" val="0"/>
                        </a:ext>
                      </a:extLst>
                    </a:blip>
                    <a:srcRect t="6593" r="2487"/>
                    <a:stretch/>
                  </pic:blipFill>
                  <pic:spPr bwMode="auto">
                    <a:xfrm>
                      <a:off x="0" y="0"/>
                      <a:ext cx="4636984" cy="2075170"/>
                    </a:xfrm>
                    <a:prstGeom prst="rect">
                      <a:avLst/>
                    </a:prstGeom>
                    <a:noFill/>
                    <a:ln>
                      <a:noFill/>
                    </a:ln>
                    <a:extLst>
                      <a:ext uri="{53640926-AAD7-44D8-BBD7-CCE9431645EC}">
                        <a14:shadowObscured xmlns:a14="http://schemas.microsoft.com/office/drawing/2010/main"/>
                      </a:ext>
                    </a:extLst>
                  </pic:spPr>
                </pic:pic>
              </a:graphicData>
            </a:graphic>
          </wp:inline>
        </w:drawing>
      </w:r>
    </w:p>
    <w:p w14:paraId="389DA3EA" w14:textId="711D388E" w:rsidR="00E93FDF" w:rsidRPr="00C111A7" w:rsidRDefault="00E93FDF" w:rsidP="00E93FDF">
      <w:pPr>
        <w:spacing w:after="0" w:line="360" w:lineRule="auto"/>
        <w:jc w:val="center"/>
        <w:rPr>
          <w:rFonts w:ascii="Times New Roman" w:hAnsi="Times New Roman" w:cs="Times New Roman"/>
          <w:sz w:val="24"/>
          <w:szCs w:val="24"/>
        </w:rPr>
      </w:pPr>
      <w:r w:rsidRPr="00B01590">
        <w:rPr>
          <w:rFonts w:ascii="Times New Roman" w:hAnsi="Times New Roman" w:cs="Times New Roman"/>
          <w:b/>
          <w:sz w:val="24"/>
          <w:szCs w:val="24"/>
        </w:rPr>
        <w:t>Obr.</w:t>
      </w:r>
      <w:r w:rsidRPr="00B01590">
        <w:rPr>
          <w:rFonts w:ascii="Times New Roman" w:hAnsi="Times New Roman" w:cs="Times New Roman"/>
          <w:sz w:val="24"/>
          <w:szCs w:val="24"/>
        </w:rPr>
        <w:t xml:space="preserve"> </w:t>
      </w:r>
      <w:r w:rsidR="00B01590" w:rsidRPr="00B01590">
        <w:rPr>
          <w:rFonts w:ascii="Times New Roman" w:hAnsi="Times New Roman" w:cs="Times New Roman"/>
          <w:b/>
          <w:sz w:val="24"/>
          <w:szCs w:val="24"/>
        </w:rPr>
        <w:t>2</w:t>
      </w:r>
      <w:r w:rsidR="009120F4">
        <w:rPr>
          <w:rFonts w:ascii="Times New Roman" w:hAnsi="Times New Roman" w:cs="Times New Roman"/>
          <w:b/>
          <w:sz w:val="24"/>
          <w:szCs w:val="24"/>
        </w:rPr>
        <w:t>9</w:t>
      </w:r>
      <w:r w:rsidRPr="00D46AFB">
        <w:rPr>
          <w:rFonts w:ascii="Times New Roman" w:hAnsi="Times New Roman" w:cs="Times New Roman"/>
          <w:sz w:val="24"/>
          <w:szCs w:val="24"/>
        </w:rPr>
        <w:t xml:space="preserve"> Demarkovaná nekróza dolnej končatiny novorodenca pri akútnej infekčnej PF </w:t>
      </w:r>
      <w:r w:rsidRPr="00C111A7">
        <w:rPr>
          <w:rFonts w:ascii="Times New Roman" w:hAnsi="Times New Roman" w:cs="Times New Roman"/>
          <w:sz w:val="24"/>
          <w:szCs w:val="24"/>
        </w:rPr>
        <w:t>(</w:t>
      </w:r>
      <w:r w:rsidRPr="00C111A7">
        <w:rPr>
          <w:rFonts w:ascii="Times New Roman" w:hAnsi="Times New Roman" w:cs="Times New Roman"/>
          <w:bCs/>
          <w:sz w:val="24"/>
          <w:szCs w:val="24"/>
        </w:rPr>
        <w:t>Findley a kol., 2018</w:t>
      </w:r>
      <w:r w:rsidRPr="00C111A7">
        <w:rPr>
          <w:rFonts w:ascii="Times New Roman" w:hAnsi="Times New Roman" w:cs="Times New Roman"/>
          <w:sz w:val="24"/>
          <w:szCs w:val="24"/>
        </w:rPr>
        <w:t xml:space="preserve">) </w:t>
      </w:r>
    </w:p>
    <w:p w14:paraId="12A61902" w14:textId="77777777" w:rsidR="00E93FDF" w:rsidRPr="00C111A7" w:rsidRDefault="00E93FDF" w:rsidP="00E93FDF">
      <w:pPr>
        <w:spacing w:after="0" w:line="360" w:lineRule="auto"/>
        <w:jc w:val="both"/>
        <w:rPr>
          <w:rFonts w:ascii="Times New Roman" w:hAnsi="Times New Roman" w:cs="Times New Roman"/>
          <w:sz w:val="24"/>
          <w:szCs w:val="24"/>
        </w:rPr>
      </w:pPr>
    </w:p>
    <w:p w14:paraId="091A22C5" w14:textId="77777777" w:rsidR="00E93FDF" w:rsidRPr="00C111A7" w:rsidRDefault="00E93FDF" w:rsidP="00E93FDF">
      <w:pPr>
        <w:spacing w:after="0" w:line="360" w:lineRule="auto"/>
        <w:jc w:val="both"/>
        <w:rPr>
          <w:rFonts w:ascii="Times New Roman" w:hAnsi="Times New Roman" w:cs="Times New Roman"/>
          <w:sz w:val="24"/>
          <w:szCs w:val="24"/>
        </w:rPr>
      </w:pPr>
    </w:p>
    <w:p w14:paraId="4AB48627" w14:textId="77777777" w:rsidR="00E93FDF" w:rsidRPr="00C111A7" w:rsidRDefault="00E93FDF" w:rsidP="00E93FDF">
      <w:pPr>
        <w:spacing w:after="0" w:line="360" w:lineRule="auto"/>
        <w:ind w:firstLine="708"/>
        <w:jc w:val="both"/>
        <w:rPr>
          <w:rFonts w:ascii="Times New Roman" w:hAnsi="Times New Roman" w:cs="Times New Roman"/>
          <w:sz w:val="24"/>
          <w:szCs w:val="24"/>
        </w:rPr>
      </w:pPr>
      <w:r w:rsidRPr="00DE46D1">
        <w:rPr>
          <w:rFonts w:ascii="Times New Roman" w:hAnsi="Times New Roman" w:cs="Times New Roman"/>
          <w:sz w:val="24"/>
          <w:szCs w:val="24"/>
        </w:rPr>
        <w:t>Incidencia</w:t>
      </w:r>
      <w:r w:rsidRPr="00C111A7">
        <w:rPr>
          <w:rFonts w:ascii="Times New Roman" w:hAnsi="Times New Roman" w:cs="Times New Roman"/>
          <w:sz w:val="24"/>
          <w:szCs w:val="24"/>
        </w:rPr>
        <w:t xml:space="preserve"> akútnej infekčnej PF je typicky dvojvrcholová. Prvým rizikovým obdobím sú deti vo veku 1 – 3 rokov, v ktorom kauzálnymi patogénmi sú G</w:t>
      </w:r>
      <w:r w:rsidRPr="00C111A7">
        <w:rPr>
          <w:rFonts w:ascii="Times New Roman" w:hAnsi="Times New Roman" w:cs="Times New Roman"/>
          <w:sz w:val="24"/>
          <w:szCs w:val="24"/>
          <w:vertAlign w:val="superscript"/>
        </w:rPr>
        <w:t xml:space="preserve">+ </w:t>
      </w:r>
      <w:r w:rsidRPr="00C111A7">
        <w:rPr>
          <w:rFonts w:ascii="Times New Roman" w:hAnsi="Times New Roman" w:cs="Times New Roman"/>
          <w:sz w:val="24"/>
          <w:szCs w:val="24"/>
        </w:rPr>
        <w:t>(</w:t>
      </w:r>
      <w:r w:rsidRPr="00C111A7">
        <w:rPr>
          <w:rFonts w:ascii="Times New Roman" w:hAnsi="Times New Roman" w:cs="Times New Roman"/>
          <w:i/>
          <w:sz w:val="24"/>
          <w:szCs w:val="24"/>
        </w:rPr>
        <w:t>Streptococcus agalactiae</w:t>
      </w:r>
      <w:r w:rsidRPr="00C111A7">
        <w:rPr>
          <w:rFonts w:ascii="Times New Roman" w:hAnsi="Times New Roman" w:cs="Times New Roman"/>
          <w:sz w:val="24"/>
          <w:szCs w:val="24"/>
        </w:rPr>
        <w:t xml:space="preserve"> - GBS/</w:t>
      </w:r>
      <w:r w:rsidRPr="00C111A7">
        <w:rPr>
          <w:rFonts w:ascii="Times New Roman" w:hAnsi="Times New Roman" w:cs="Times New Roman"/>
          <w:i/>
          <w:sz w:val="24"/>
          <w:szCs w:val="24"/>
        </w:rPr>
        <w:t>pneumoniae</w:t>
      </w:r>
      <w:r w:rsidRPr="00C111A7">
        <w:rPr>
          <w:rFonts w:ascii="Times New Roman" w:hAnsi="Times New Roman" w:cs="Times New Roman"/>
          <w:sz w:val="24"/>
          <w:szCs w:val="24"/>
        </w:rPr>
        <w:t>/</w:t>
      </w:r>
      <w:r w:rsidRPr="00C111A7">
        <w:rPr>
          <w:rFonts w:ascii="Times New Roman" w:hAnsi="Times New Roman" w:cs="Times New Roman"/>
          <w:i/>
          <w:sz w:val="24"/>
          <w:szCs w:val="24"/>
        </w:rPr>
        <w:t>pyogenes</w:t>
      </w:r>
      <w:r w:rsidRPr="00C111A7">
        <w:rPr>
          <w:rFonts w:ascii="Times New Roman" w:hAnsi="Times New Roman" w:cs="Times New Roman"/>
          <w:sz w:val="24"/>
          <w:szCs w:val="24"/>
        </w:rPr>
        <w:t xml:space="preserve">, </w:t>
      </w:r>
      <w:r w:rsidRPr="00C111A7">
        <w:rPr>
          <w:rFonts w:ascii="Times New Roman" w:hAnsi="Times New Roman" w:cs="Times New Roman"/>
          <w:i/>
          <w:sz w:val="24"/>
          <w:szCs w:val="24"/>
        </w:rPr>
        <w:t>Staphylococcus aureus</w:t>
      </w:r>
      <w:r w:rsidRPr="00C111A7">
        <w:rPr>
          <w:rFonts w:ascii="Times New Roman" w:hAnsi="Times New Roman" w:cs="Times New Roman"/>
          <w:sz w:val="24"/>
          <w:szCs w:val="24"/>
        </w:rPr>
        <w:t>) aj G</w:t>
      </w:r>
      <w:r w:rsidRPr="00C111A7">
        <w:rPr>
          <w:rFonts w:ascii="Times New Roman" w:hAnsi="Times New Roman" w:cs="Times New Roman"/>
          <w:sz w:val="24"/>
          <w:szCs w:val="24"/>
          <w:vertAlign w:val="superscript"/>
        </w:rPr>
        <w:t>-</w:t>
      </w:r>
      <w:r w:rsidRPr="00C111A7">
        <w:rPr>
          <w:rFonts w:ascii="Times New Roman" w:hAnsi="Times New Roman" w:cs="Times New Roman"/>
          <w:sz w:val="24"/>
          <w:szCs w:val="24"/>
        </w:rPr>
        <w:t xml:space="preserve"> baktérie (</w:t>
      </w:r>
      <w:r w:rsidRPr="00C111A7">
        <w:rPr>
          <w:rFonts w:ascii="Times New Roman" w:hAnsi="Times New Roman" w:cs="Times New Roman"/>
          <w:i/>
          <w:sz w:val="24"/>
          <w:szCs w:val="24"/>
        </w:rPr>
        <w:t>Haemophilius</w:t>
      </w:r>
      <w:r w:rsidRPr="00C111A7">
        <w:rPr>
          <w:rFonts w:ascii="Times New Roman" w:hAnsi="Times New Roman" w:cs="Times New Roman"/>
          <w:sz w:val="24"/>
          <w:szCs w:val="24"/>
        </w:rPr>
        <w:t xml:space="preserve">, </w:t>
      </w:r>
      <w:r w:rsidRPr="00C111A7">
        <w:rPr>
          <w:rFonts w:ascii="Times New Roman" w:hAnsi="Times New Roman" w:cs="Times New Roman"/>
          <w:i/>
          <w:sz w:val="24"/>
          <w:szCs w:val="24"/>
        </w:rPr>
        <w:t>Enterococcus faecalis</w:t>
      </w:r>
      <w:r w:rsidRPr="00C111A7">
        <w:rPr>
          <w:rFonts w:ascii="Times New Roman" w:hAnsi="Times New Roman" w:cs="Times New Roman"/>
          <w:sz w:val="24"/>
          <w:szCs w:val="24"/>
        </w:rPr>
        <w:t xml:space="preserve">, </w:t>
      </w:r>
      <w:r w:rsidRPr="00C111A7">
        <w:rPr>
          <w:rFonts w:ascii="Times New Roman" w:hAnsi="Times New Roman" w:cs="Times New Roman"/>
          <w:i/>
          <w:sz w:val="24"/>
          <w:szCs w:val="24"/>
        </w:rPr>
        <w:t>Klebsiella pneumoniae</w:t>
      </w:r>
      <w:r w:rsidRPr="00C111A7">
        <w:rPr>
          <w:rFonts w:ascii="Times New Roman" w:hAnsi="Times New Roman" w:cs="Times New Roman"/>
          <w:sz w:val="24"/>
          <w:szCs w:val="24"/>
        </w:rPr>
        <w:t xml:space="preserve">, </w:t>
      </w:r>
      <w:r w:rsidRPr="00C111A7">
        <w:rPr>
          <w:rFonts w:ascii="Times New Roman" w:hAnsi="Times New Roman" w:cs="Times New Roman"/>
          <w:i/>
          <w:sz w:val="24"/>
          <w:szCs w:val="24"/>
        </w:rPr>
        <w:t>E. coli</w:t>
      </w:r>
      <w:r w:rsidRPr="00C111A7">
        <w:rPr>
          <w:rFonts w:ascii="Times New Roman" w:hAnsi="Times New Roman" w:cs="Times New Roman"/>
          <w:sz w:val="24"/>
          <w:szCs w:val="24"/>
        </w:rPr>
        <w:t xml:space="preserve">, </w:t>
      </w:r>
      <w:r w:rsidRPr="00C111A7">
        <w:rPr>
          <w:rFonts w:ascii="Times New Roman" w:hAnsi="Times New Roman" w:cs="Times New Roman"/>
          <w:i/>
          <w:sz w:val="24"/>
          <w:szCs w:val="24"/>
        </w:rPr>
        <w:t>Pseudomonas aeruginosa</w:t>
      </w:r>
      <w:r w:rsidRPr="00C111A7">
        <w:rPr>
          <w:rFonts w:ascii="Times New Roman" w:hAnsi="Times New Roman" w:cs="Times New Roman"/>
          <w:sz w:val="24"/>
          <w:szCs w:val="24"/>
        </w:rPr>
        <w:t xml:space="preserve">). Druhý  vrchol výskytu dosahuje táto forma PF u adolescentov vo veku 16 – 18 rokov. Etiologicky tu jednoznačne dominuje </w:t>
      </w:r>
      <w:r w:rsidRPr="00C111A7">
        <w:rPr>
          <w:rFonts w:ascii="Times New Roman" w:hAnsi="Times New Roman" w:cs="Times New Roman"/>
          <w:i/>
          <w:sz w:val="24"/>
          <w:szCs w:val="24"/>
        </w:rPr>
        <w:t>Neisseria meningitidis</w:t>
      </w:r>
      <w:r w:rsidRPr="00C111A7">
        <w:rPr>
          <w:rFonts w:ascii="Times New Roman" w:hAnsi="Times New Roman" w:cs="Times New Roman"/>
          <w:sz w:val="24"/>
          <w:szCs w:val="24"/>
        </w:rPr>
        <w:t xml:space="preserve"> (</w:t>
      </w:r>
      <w:r w:rsidRPr="00C111A7">
        <w:rPr>
          <w:rFonts w:ascii="Times New Roman" w:hAnsi="Times New Roman" w:cs="Times New Roman"/>
          <w:bCs/>
          <w:sz w:val="24"/>
          <w:szCs w:val="24"/>
        </w:rPr>
        <w:t>Colling  a kol., 2018</w:t>
      </w:r>
      <w:r w:rsidRPr="00C111A7">
        <w:rPr>
          <w:rFonts w:ascii="Times New Roman" w:hAnsi="Times New Roman" w:cs="Times New Roman"/>
          <w:sz w:val="24"/>
          <w:szCs w:val="24"/>
        </w:rPr>
        <w:t>).</w:t>
      </w:r>
    </w:p>
    <w:p w14:paraId="0A8B74EA" w14:textId="77777777" w:rsidR="00E93FDF" w:rsidRPr="00C111A7" w:rsidRDefault="00E93FDF" w:rsidP="00E93FDF">
      <w:pPr>
        <w:spacing w:after="0" w:line="360" w:lineRule="auto"/>
        <w:ind w:firstLine="708"/>
        <w:jc w:val="both"/>
        <w:rPr>
          <w:rFonts w:ascii="Times New Roman" w:hAnsi="Times New Roman" w:cs="Times New Roman"/>
          <w:b/>
          <w:sz w:val="24"/>
          <w:szCs w:val="24"/>
        </w:rPr>
      </w:pPr>
    </w:p>
    <w:p w14:paraId="2310FA52" w14:textId="77777777" w:rsidR="00E93FDF" w:rsidRPr="00C111A7" w:rsidRDefault="00E93FDF" w:rsidP="00E93FDF">
      <w:pPr>
        <w:spacing w:after="0" w:line="360" w:lineRule="auto"/>
        <w:ind w:firstLine="708"/>
        <w:jc w:val="both"/>
        <w:rPr>
          <w:rFonts w:ascii="Times New Roman" w:hAnsi="Times New Roman" w:cs="Times New Roman"/>
          <w:sz w:val="24"/>
          <w:szCs w:val="24"/>
        </w:rPr>
      </w:pPr>
      <w:r w:rsidRPr="00DE46D1">
        <w:rPr>
          <w:rFonts w:ascii="Times New Roman" w:hAnsi="Times New Roman" w:cs="Times New Roman"/>
          <w:sz w:val="24"/>
          <w:szCs w:val="24"/>
        </w:rPr>
        <w:t>Diagnostika</w:t>
      </w:r>
      <w:r w:rsidRPr="00C111A7">
        <w:rPr>
          <w:rFonts w:ascii="Times New Roman" w:hAnsi="Times New Roman" w:cs="Times New Roman"/>
          <w:sz w:val="24"/>
          <w:szCs w:val="24"/>
        </w:rPr>
        <w:t xml:space="preserve"> akútnej infekčnej PF sa opiera o v úvode spomínaný klinický obraz progredujúcej purpury a súčasne klinické a laboratórne známky závažnej bakteriálnej infekcie (sepsa, septický šok, meningitída). Laboratórne môžu byť rôzne vyznačené známky  diseminovanej intravaskulárnej koagulopatie. Diagnózu PF potvrdzuje závažný deficit aktivity proteínu C, resp. S (</w:t>
      </w:r>
      <w:r w:rsidRPr="00C111A7">
        <w:rPr>
          <w:rFonts w:ascii="Times New Roman" w:hAnsi="Times New Roman" w:cs="Times New Roman"/>
          <w:bCs/>
          <w:sz w:val="24"/>
          <w:szCs w:val="24"/>
        </w:rPr>
        <w:t>Colling  a kol., 2018;</w:t>
      </w:r>
      <w:r w:rsidRPr="00C111A7">
        <w:rPr>
          <w:rFonts w:ascii="Times New Roman" w:hAnsi="Times New Roman" w:cs="Times New Roman"/>
          <w:sz w:val="24"/>
          <w:szCs w:val="24"/>
        </w:rPr>
        <w:t xml:space="preserve"> Saeidi, Gharaee, Nobakht, 2014; </w:t>
      </w:r>
      <w:r w:rsidRPr="00C111A7">
        <w:rPr>
          <w:rFonts w:ascii="Times New Roman" w:hAnsi="Times New Roman" w:cs="Times New Roman"/>
          <w:bCs/>
          <w:sz w:val="24"/>
          <w:szCs w:val="24"/>
        </w:rPr>
        <w:t>Theron a kol., 2022</w:t>
      </w:r>
      <w:r w:rsidRPr="00C111A7">
        <w:rPr>
          <w:rFonts w:ascii="Times New Roman" w:hAnsi="Times New Roman" w:cs="Times New Roman"/>
          <w:sz w:val="24"/>
          <w:szCs w:val="24"/>
        </w:rPr>
        <w:t xml:space="preserve">).    </w:t>
      </w:r>
    </w:p>
    <w:p w14:paraId="5D5FCFF0" w14:textId="77777777" w:rsidR="00E93FDF" w:rsidRPr="00C111A7" w:rsidRDefault="00E93FDF" w:rsidP="00E93FDF">
      <w:pPr>
        <w:spacing w:after="0" w:line="360" w:lineRule="auto"/>
        <w:jc w:val="both"/>
        <w:rPr>
          <w:rFonts w:ascii="Times New Roman" w:hAnsi="Times New Roman" w:cs="Times New Roman"/>
          <w:sz w:val="24"/>
          <w:szCs w:val="24"/>
        </w:rPr>
      </w:pPr>
      <w:r w:rsidRPr="00C111A7">
        <w:rPr>
          <w:rFonts w:ascii="Times New Roman" w:hAnsi="Times New Roman" w:cs="Times New Roman"/>
          <w:sz w:val="24"/>
          <w:szCs w:val="24"/>
        </w:rPr>
        <w:tab/>
      </w:r>
    </w:p>
    <w:p w14:paraId="3FB91436" w14:textId="77777777" w:rsidR="00E93FDF" w:rsidRPr="00C111A7" w:rsidRDefault="00E93FDF" w:rsidP="00E93FDF">
      <w:pPr>
        <w:spacing w:after="0" w:line="360" w:lineRule="auto"/>
        <w:ind w:firstLine="708"/>
        <w:jc w:val="both"/>
        <w:rPr>
          <w:rFonts w:ascii="Times New Roman" w:hAnsi="Times New Roman" w:cs="Times New Roman"/>
          <w:sz w:val="24"/>
          <w:szCs w:val="24"/>
        </w:rPr>
      </w:pPr>
      <w:r w:rsidRPr="00DE46D1">
        <w:rPr>
          <w:rFonts w:ascii="Times New Roman" w:hAnsi="Times New Roman" w:cs="Times New Roman"/>
          <w:sz w:val="24"/>
          <w:szCs w:val="24"/>
        </w:rPr>
        <w:t>Terapia</w:t>
      </w:r>
      <w:r w:rsidRPr="00C111A7">
        <w:rPr>
          <w:rFonts w:ascii="Times New Roman" w:hAnsi="Times New Roman" w:cs="Times New Roman"/>
          <w:b/>
          <w:sz w:val="24"/>
          <w:szCs w:val="24"/>
        </w:rPr>
        <w:t xml:space="preserve"> </w:t>
      </w:r>
      <w:r w:rsidRPr="00C111A7">
        <w:rPr>
          <w:rFonts w:ascii="Times New Roman" w:hAnsi="Times New Roman" w:cs="Times New Roman"/>
          <w:sz w:val="24"/>
          <w:szCs w:val="24"/>
        </w:rPr>
        <w:t xml:space="preserve">vyžaduje kombináciu liečby základného ochorenia (sepsa, septický šok, meningitída) spolu s adekvátnym menežmentom PF. Základom je podanie čerstvej mrazenej plazmy, ktorá obsahuje PS, PC aj ATIII. Súčasne pri neprítomnosti krvácavých prejavov sa zahajuje antikoagulačná terapia nefrakcionovaným heparínom. Jej účinnosť je potrebné </w:t>
      </w:r>
      <w:r w:rsidRPr="00C111A7">
        <w:rPr>
          <w:rFonts w:ascii="Times New Roman" w:hAnsi="Times New Roman" w:cs="Times New Roman"/>
          <w:sz w:val="24"/>
          <w:szCs w:val="24"/>
        </w:rPr>
        <w:lastRenderedPageBreak/>
        <w:t>pravidelne monitorovať (koncentrácia antiXa každých 12 hodín). V prípade potvrdených deficitov PC alebo ATIII je možná ich korekcia príslušnými koncentrátmi. Všeobecným odporučením je udržiavať počet trombocytov nad 50000/µl a fibrinogén nad 1g/L (</w:t>
      </w:r>
      <w:r w:rsidRPr="00C111A7">
        <w:rPr>
          <w:rFonts w:ascii="Times New Roman" w:hAnsi="Times New Roman" w:cs="Times New Roman"/>
          <w:bCs/>
          <w:sz w:val="24"/>
          <w:szCs w:val="24"/>
        </w:rPr>
        <w:t xml:space="preserve"> AlBarrak</w:t>
      </w:r>
      <w:r w:rsidRPr="00C111A7">
        <w:rPr>
          <w:rFonts w:ascii="Times New Roman" w:hAnsi="Times New Roman" w:cs="Times New Roman"/>
          <w:sz w:val="24"/>
          <w:szCs w:val="24"/>
        </w:rPr>
        <w:t xml:space="preserve">  a kol., 2013;  </w:t>
      </w:r>
      <w:r w:rsidRPr="00C111A7">
        <w:rPr>
          <w:rFonts w:ascii="Times New Roman" w:hAnsi="Times New Roman" w:cs="Times New Roman"/>
          <w:bCs/>
          <w:sz w:val="24"/>
          <w:szCs w:val="24"/>
        </w:rPr>
        <w:t>Colling  a kol., 2018; Theron a kol., 2022</w:t>
      </w:r>
      <w:r w:rsidRPr="00C111A7">
        <w:rPr>
          <w:rFonts w:ascii="Times New Roman" w:hAnsi="Times New Roman" w:cs="Times New Roman"/>
          <w:sz w:val="24"/>
          <w:szCs w:val="24"/>
        </w:rPr>
        <w:t>).</w:t>
      </w:r>
    </w:p>
    <w:p w14:paraId="3A493648" w14:textId="77777777" w:rsidR="00E93FDF" w:rsidRPr="00D46AFB" w:rsidRDefault="00E93FDF" w:rsidP="00E93FDF">
      <w:pPr>
        <w:spacing w:after="0" w:line="360" w:lineRule="auto"/>
        <w:ind w:firstLine="708"/>
        <w:jc w:val="both"/>
        <w:rPr>
          <w:rFonts w:ascii="Times New Roman" w:hAnsi="Times New Roman" w:cs="Times New Roman"/>
          <w:sz w:val="24"/>
          <w:szCs w:val="24"/>
        </w:rPr>
      </w:pPr>
      <w:r w:rsidRPr="00C111A7">
        <w:rPr>
          <w:rFonts w:ascii="Times New Roman" w:hAnsi="Times New Roman" w:cs="Times New Roman"/>
          <w:sz w:val="24"/>
          <w:szCs w:val="24"/>
        </w:rPr>
        <w:t>V minulosti bol sľubnou terapeutickou možnosťou aj aktivovaný proteín C (APC). Mal veľmi dobré výsledky predklinických testov pri akútnej infekčnej PF, ktoré sa však neskôr  v praxi nepotvrdili. Pre nedostatočnú účinnosť a zvýšený výskyt krvácavých prejavov pri použití u detských pacientov bol v roku 2011 stiahnutý z trhu (</w:t>
      </w:r>
      <w:r w:rsidRPr="00C111A7">
        <w:rPr>
          <w:rFonts w:ascii="Times New Roman" w:hAnsi="Times New Roman" w:cs="Times New Roman"/>
          <w:bCs/>
          <w:sz w:val="24"/>
          <w:szCs w:val="24"/>
        </w:rPr>
        <w:t>Colling  a kol., 2018; Findley a kol., 2018</w:t>
      </w:r>
      <w:r w:rsidRPr="00C111A7">
        <w:rPr>
          <w:rFonts w:ascii="Times New Roman" w:hAnsi="Times New Roman" w:cs="Times New Roman"/>
          <w:sz w:val="24"/>
          <w:szCs w:val="24"/>
        </w:rPr>
        <w:t>).</w:t>
      </w:r>
      <w:r w:rsidRPr="00D46AFB">
        <w:rPr>
          <w:rFonts w:ascii="Times New Roman" w:hAnsi="Times New Roman" w:cs="Times New Roman"/>
          <w:sz w:val="24"/>
          <w:szCs w:val="24"/>
        </w:rPr>
        <w:t xml:space="preserve"> </w:t>
      </w:r>
    </w:p>
    <w:p w14:paraId="25B439C1" w14:textId="77777777" w:rsidR="00E93FDF" w:rsidRDefault="00E93FDF" w:rsidP="00E93FDF">
      <w:pPr>
        <w:spacing w:after="0" w:line="360" w:lineRule="auto"/>
        <w:jc w:val="both"/>
        <w:rPr>
          <w:rFonts w:ascii="Times New Roman" w:hAnsi="Times New Roman" w:cs="Times New Roman"/>
          <w:sz w:val="24"/>
          <w:szCs w:val="24"/>
        </w:rPr>
      </w:pPr>
    </w:p>
    <w:p w14:paraId="0E18738A" w14:textId="77777777" w:rsidR="00E93FDF" w:rsidRPr="00D46AFB" w:rsidRDefault="00E93FDF" w:rsidP="00E93FDF">
      <w:pPr>
        <w:spacing w:after="0" w:line="360" w:lineRule="auto"/>
        <w:jc w:val="both"/>
        <w:rPr>
          <w:rFonts w:ascii="Times New Roman" w:hAnsi="Times New Roman" w:cs="Times New Roman"/>
          <w:sz w:val="24"/>
          <w:szCs w:val="24"/>
        </w:rPr>
      </w:pPr>
    </w:p>
    <w:p w14:paraId="5B15211D" w14:textId="77777777" w:rsidR="00E93FDF" w:rsidRDefault="00E93FDF" w:rsidP="00E93FDF">
      <w:pPr>
        <w:spacing w:after="0" w:line="360" w:lineRule="auto"/>
        <w:jc w:val="both"/>
        <w:rPr>
          <w:rFonts w:ascii="Times New Roman" w:hAnsi="Times New Roman" w:cs="Times New Roman"/>
          <w:b/>
          <w:color w:val="FF0000"/>
          <w:sz w:val="28"/>
          <w:szCs w:val="28"/>
        </w:rPr>
      </w:pPr>
      <w:r w:rsidRPr="00335D10">
        <w:rPr>
          <w:rFonts w:ascii="Times New Roman" w:hAnsi="Times New Roman" w:cs="Times New Roman"/>
          <w:b/>
          <w:color w:val="FF0000"/>
          <w:sz w:val="28"/>
          <w:szCs w:val="28"/>
        </w:rPr>
        <w:t>Zvláštnosti u</w:t>
      </w:r>
      <w:r>
        <w:rPr>
          <w:rFonts w:ascii="Times New Roman" w:hAnsi="Times New Roman" w:cs="Times New Roman"/>
          <w:b/>
          <w:color w:val="FF0000"/>
          <w:sz w:val="28"/>
          <w:szCs w:val="28"/>
        </w:rPr>
        <w:t> </w:t>
      </w:r>
      <w:r w:rsidRPr="00335D10">
        <w:rPr>
          <w:rFonts w:ascii="Times New Roman" w:hAnsi="Times New Roman" w:cs="Times New Roman"/>
          <w:b/>
          <w:color w:val="FF0000"/>
          <w:sz w:val="28"/>
          <w:szCs w:val="28"/>
        </w:rPr>
        <w:t>novorodenca</w:t>
      </w:r>
    </w:p>
    <w:p w14:paraId="54A44746" w14:textId="77777777" w:rsidR="00E93FDF" w:rsidRPr="00335D10" w:rsidRDefault="00E93FDF" w:rsidP="00E93FDF">
      <w:pPr>
        <w:spacing w:after="0" w:line="360" w:lineRule="auto"/>
        <w:jc w:val="both"/>
        <w:rPr>
          <w:rFonts w:ascii="Times New Roman" w:hAnsi="Times New Roman" w:cs="Times New Roman"/>
          <w:b/>
          <w:color w:val="FF0000"/>
          <w:sz w:val="28"/>
          <w:szCs w:val="28"/>
        </w:rPr>
      </w:pPr>
    </w:p>
    <w:p w14:paraId="3D4F3E4B" w14:textId="77777777" w:rsidR="00E93FDF" w:rsidRDefault="00E93FDF" w:rsidP="00E93FDF">
      <w:pPr>
        <w:spacing w:after="0" w:line="360" w:lineRule="auto"/>
        <w:ind w:firstLine="360"/>
        <w:jc w:val="both"/>
        <w:rPr>
          <w:rFonts w:ascii="Times New Roman" w:hAnsi="Times New Roman" w:cs="Times New Roman"/>
          <w:sz w:val="24"/>
          <w:szCs w:val="24"/>
        </w:rPr>
      </w:pPr>
      <w:r w:rsidRPr="00126E4D">
        <w:rPr>
          <w:rFonts w:ascii="Times New Roman" w:hAnsi="Times New Roman" w:cs="Times New Roman"/>
          <w:i/>
          <w:sz w:val="24"/>
          <w:szCs w:val="24"/>
        </w:rPr>
        <w:t>Purpura fulminans</w:t>
      </w:r>
      <w:r w:rsidRPr="00335D10">
        <w:rPr>
          <w:rFonts w:ascii="Times New Roman" w:hAnsi="Times New Roman" w:cs="Times New Roman"/>
          <w:sz w:val="24"/>
          <w:szCs w:val="24"/>
        </w:rPr>
        <w:t xml:space="preserve"> (PF) je život ohrozujúce akútne ochorenie, ktoré možno diagnostikovať</w:t>
      </w:r>
    </w:p>
    <w:p w14:paraId="2415925F" w14:textId="5A4ADE4F" w:rsidR="00E93FDF" w:rsidRPr="003F66B2" w:rsidRDefault="00E93FDF" w:rsidP="00E93FDF">
      <w:pPr>
        <w:spacing w:after="0" w:line="360" w:lineRule="auto"/>
        <w:jc w:val="both"/>
        <w:rPr>
          <w:rFonts w:ascii="Times New Roman" w:hAnsi="Times New Roman" w:cs="Times New Roman"/>
          <w:sz w:val="24"/>
          <w:szCs w:val="24"/>
        </w:rPr>
      </w:pPr>
      <w:r w:rsidRPr="003F66B2">
        <w:rPr>
          <w:rFonts w:ascii="Times New Roman" w:hAnsi="Times New Roman" w:cs="Times New Roman"/>
          <w:sz w:val="24"/>
          <w:szCs w:val="24"/>
        </w:rPr>
        <w:t>aj vyšetrením ruky novorodenca</w:t>
      </w:r>
      <w:r w:rsidR="00126E4D">
        <w:rPr>
          <w:rFonts w:ascii="Times New Roman" w:hAnsi="Times New Roman" w:cs="Times New Roman"/>
          <w:sz w:val="24"/>
          <w:szCs w:val="24"/>
        </w:rPr>
        <w:t>:</w:t>
      </w:r>
    </w:p>
    <w:p w14:paraId="6A9D1928" w14:textId="77777777" w:rsidR="00E93FDF" w:rsidRPr="00D46AFB" w:rsidRDefault="00E93FDF" w:rsidP="00F82F2A">
      <w:pPr>
        <w:pStyle w:val="Odsekzoznamu"/>
        <w:numPr>
          <w:ilvl w:val="0"/>
          <w:numId w:val="38"/>
        </w:numPr>
        <w:spacing w:after="0" w:line="360" w:lineRule="auto"/>
        <w:jc w:val="both"/>
        <w:rPr>
          <w:rFonts w:ascii="Times New Roman" w:hAnsi="Times New Roman" w:cs="Times New Roman"/>
          <w:sz w:val="24"/>
          <w:szCs w:val="24"/>
        </w:rPr>
      </w:pPr>
      <w:r w:rsidRPr="00D46AFB">
        <w:rPr>
          <w:rFonts w:ascii="Times New Roman" w:hAnsi="Times New Roman" w:cs="Times New Roman"/>
          <w:sz w:val="24"/>
          <w:szCs w:val="24"/>
        </w:rPr>
        <w:t>ide o vysoko trombotický podtyp diseminovanej  intravaskulárnej koagulopatie</w:t>
      </w:r>
      <w:r>
        <w:rPr>
          <w:rFonts w:ascii="Times New Roman" w:hAnsi="Times New Roman" w:cs="Times New Roman"/>
          <w:sz w:val="24"/>
          <w:szCs w:val="24"/>
        </w:rPr>
        <w:t xml:space="preserve"> a</w:t>
      </w:r>
      <w:r w:rsidRPr="00D46AFB">
        <w:rPr>
          <w:rFonts w:ascii="Times New Roman" w:hAnsi="Times New Roman" w:cs="Times New Roman"/>
          <w:sz w:val="24"/>
          <w:szCs w:val="24"/>
        </w:rPr>
        <w:t xml:space="preserve"> môže sprevádzať závažné bakteriálne a zriedkavejšie vírusové infekcie</w:t>
      </w:r>
      <w:r>
        <w:rPr>
          <w:rFonts w:ascii="Times New Roman" w:hAnsi="Times New Roman" w:cs="Times New Roman"/>
          <w:sz w:val="24"/>
          <w:szCs w:val="24"/>
        </w:rPr>
        <w:t>,</w:t>
      </w:r>
    </w:p>
    <w:p w14:paraId="27DAFAC9" w14:textId="77777777" w:rsidR="00E93FDF" w:rsidRPr="00D46AFB" w:rsidRDefault="00E93FDF" w:rsidP="00F82F2A">
      <w:pPr>
        <w:pStyle w:val="Odsekzoznamu"/>
        <w:numPr>
          <w:ilvl w:val="0"/>
          <w:numId w:val="38"/>
        </w:numPr>
        <w:spacing w:after="0" w:line="360" w:lineRule="auto"/>
        <w:jc w:val="both"/>
        <w:rPr>
          <w:rFonts w:ascii="Times New Roman" w:hAnsi="Times New Roman" w:cs="Times New Roman"/>
          <w:sz w:val="24"/>
          <w:szCs w:val="24"/>
        </w:rPr>
      </w:pPr>
      <w:r w:rsidRPr="00D46AFB">
        <w:rPr>
          <w:rFonts w:ascii="Times New Roman" w:hAnsi="Times New Roman" w:cs="Times New Roman"/>
          <w:sz w:val="24"/>
          <w:szCs w:val="24"/>
        </w:rPr>
        <w:t>hlavnú úlohu pri vzniku hyperkoagulačného stavu pri PF zohráva porucha systému trombomodulín – proteín C, ktorá je spôsobená zníženou aktivitou cirkulujúcich antikoagulačných faktorov</w:t>
      </w:r>
      <w:r>
        <w:rPr>
          <w:rFonts w:ascii="Times New Roman" w:hAnsi="Times New Roman" w:cs="Times New Roman"/>
          <w:sz w:val="24"/>
          <w:szCs w:val="24"/>
        </w:rPr>
        <w:t>:</w:t>
      </w:r>
      <w:r w:rsidRPr="00D46AFB">
        <w:rPr>
          <w:rFonts w:ascii="Times New Roman" w:hAnsi="Times New Roman" w:cs="Times New Roman"/>
          <w:sz w:val="24"/>
          <w:szCs w:val="24"/>
        </w:rPr>
        <w:t xml:space="preserve"> proteínu C (PC) pod 40</w:t>
      </w:r>
      <w:r>
        <w:rPr>
          <w:rFonts w:ascii="Times New Roman" w:hAnsi="Times New Roman" w:cs="Times New Roman"/>
          <w:sz w:val="24"/>
          <w:szCs w:val="24"/>
        </w:rPr>
        <w:t xml:space="preserve"> </w:t>
      </w:r>
      <w:r w:rsidRPr="00D46AFB">
        <w:rPr>
          <w:rFonts w:ascii="Times New Roman" w:hAnsi="Times New Roman" w:cs="Times New Roman"/>
          <w:sz w:val="24"/>
          <w:szCs w:val="24"/>
        </w:rPr>
        <w:t>%, respektíve proteínu S pod 30</w:t>
      </w:r>
      <w:r>
        <w:rPr>
          <w:rFonts w:ascii="Times New Roman" w:hAnsi="Times New Roman" w:cs="Times New Roman"/>
          <w:sz w:val="24"/>
          <w:szCs w:val="24"/>
        </w:rPr>
        <w:t xml:space="preserve"> </w:t>
      </w:r>
      <w:r w:rsidRPr="00D46AFB">
        <w:rPr>
          <w:rFonts w:ascii="Times New Roman" w:hAnsi="Times New Roman" w:cs="Times New Roman"/>
          <w:sz w:val="24"/>
          <w:szCs w:val="24"/>
        </w:rPr>
        <w:t>%</w:t>
      </w:r>
      <w:r>
        <w:rPr>
          <w:rFonts w:ascii="Times New Roman" w:hAnsi="Times New Roman" w:cs="Times New Roman"/>
          <w:sz w:val="24"/>
          <w:szCs w:val="24"/>
        </w:rPr>
        <w:t>,</w:t>
      </w:r>
    </w:p>
    <w:p w14:paraId="16D3B009" w14:textId="6E2C0CA9" w:rsidR="00E93FDF" w:rsidRPr="00D46AFB" w:rsidRDefault="00E93FDF" w:rsidP="00F82F2A">
      <w:pPr>
        <w:pStyle w:val="Odsekzoznamu"/>
        <w:numPr>
          <w:ilvl w:val="0"/>
          <w:numId w:val="38"/>
        </w:numPr>
        <w:spacing w:after="0" w:line="360" w:lineRule="auto"/>
        <w:jc w:val="both"/>
        <w:rPr>
          <w:rFonts w:ascii="Times New Roman" w:hAnsi="Times New Roman" w:cs="Times New Roman"/>
          <w:sz w:val="24"/>
          <w:szCs w:val="24"/>
        </w:rPr>
      </w:pPr>
      <w:r w:rsidRPr="00D46AFB">
        <w:rPr>
          <w:rFonts w:ascii="Times New Roman" w:hAnsi="Times New Roman" w:cs="Times New Roman"/>
          <w:sz w:val="24"/>
          <w:szCs w:val="24"/>
        </w:rPr>
        <w:t>ku hyperkoagulačnej nerovnováhe systému môže významne prispieť aj endotelová dysfunkcia sprostredkovaná adhéziou baktéri</w:t>
      </w:r>
      <w:r w:rsidR="00126E4D">
        <w:rPr>
          <w:rFonts w:ascii="Times New Roman" w:hAnsi="Times New Roman" w:cs="Times New Roman"/>
          <w:sz w:val="24"/>
          <w:szCs w:val="24"/>
        </w:rPr>
        <w:t>í</w:t>
      </w:r>
      <w:r w:rsidRPr="00D46AFB">
        <w:rPr>
          <w:rFonts w:ascii="Times New Roman" w:hAnsi="Times New Roman" w:cs="Times New Roman"/>
          <w:sz w:val="24"/>
          <w:szCs w:val="24"/>
        </w:rPr>
        <w:t xml:space="preserve"> na cievny endotel</w:t>
      </w:r>
      <w:r>
        <w:rPr>
          <w:rFonts w:ascii="Times New Roman" w:hAnsi="Times New Roman" w:cs="Times New Roman"/>
          <w:sz w:val="24"/>
          <w:szCs w:val="24"/>
        </w:rPr>
        <w:t>,</w:t>
      </w:r>
    </w:p>
    <w:p w14:paraId="521519E4" w14:textId="77777777" w:rsidR="00E93FDF" w:rsidRPr="00D46AFB" w:rsidRDefault="00E93FDF" w:rsidP="00F82F2A">
      <w:pPr>
        <w:pStyle w:val="Odsekzoznamu"/>
        <w:numPr>
          <w:ilvl w:val="0"/>
          <w:numId w:val="38"/>
        </w:numPr>
        <w:spacing w:after="0" w:line="360" w:lineRule="auto"/>
        <w:jc w:val="both"/>
        <w:rPr>
          <w:rFonts w:ascii="Times New Roman" w:hAnsi="Times New Roman" w:cs="Times New Roman"/>
          <w:sz w:val="24"/>
          <w:szCs w:val="24"/>
        </w:rPr>
      </w:pPr>
      <w:r w:rsidRPr="00D46AFB">
        <w:rPr>
          <w:rFonts w:ascii="Times New Roman" w:hAnsi="Times New Roman" w:cs="Times New Roman"/>
          <w:sz w:val="24"/>
          <w:szCs w:val="24"/>
        </w:rPr>
        <w:t>diagnostika sa opiera o charakteristický klinický obraz rýchloprogredujúcich purpurických lézii a laboratórny dôkaz závažného vrodeného alebo získaného deficitu aktivity p</w:t>
      </w:r>
      <w:r w:rsidR="00DE46D1">
        <w:rPr>
          <w:rFonts w:ascii="Times New Roman" w:hAnsi="Times New Roman" w:cs="Times New Roman"/>
          <w:sz w:val="24"/>
          <w:szCs w:val="24"/>
        </w:rPr>
        <w:t>la</w:t>
      </w:r>
      <w:r w:rsidRPr="00D46AFB">
        <w:rPr>
          <w:rFonts w:ascii="Times New Roman" w:hAnsi="Times New Roman" w:cs="Times New Roman"/>
          <w:sz w:val="24"/>
          <w:szCs w:val="24"/>
        </w:rPr>
        <w:t>zmatického proteínu C, alebo proteínu S</w:t>
      </w:r>
      <w:r>
        <w:rPr>
          <w:rFonts w:ascii="Times New Roman" w:hAnsi="Times New Roman" w:cs="Times New Roman"/>
          <w:sz w:val="24"/>
          <w:szCs w:val="24"/>
        </w:rPr>
        <w:t>,</w:t>
      </w:r>
    </w:p>
    <w:p w14:paraId="0E8F2AC1" w14:textId="77777777" w:rsidR="00E93FDF" w:rsidRPr="00D46AFB" w:rsidRDefault="00E93FDF" w:rsidP="00F82F2A">
      <w:pPr>
        <w:pStyle w:val="Odsekzoznamu"/>
        <w:numPr>
          <w:ilvl w:val="0"/>
          <w:numId w:val="38"/>
        </w:numPr>
        <w:spacing w:after="0" w:line="360" w:lineRule="auto"/>
        <w:jc w:val="both"/>
        <w:rPr>
          <w:rFonts w:ascii="Times New Roman" w:hAnsi="Times New Roman" w:cs="Times New Roman"/>
          <w:sz w:val="24"/>
          <w:szCs w:val="24"/>
        </w:rPr>
      </w:pPr>
      <w:r w:rsidRPr="00D46AFB">
        <w:rPr>
          <w:rFonts w:ascii="Times New Roman" w:hAnsi="Times New Roman" w:cs="Times New Roman"/>
          <w:sz w:val="24"/>
          <w:szCs w:val="24"/>
        </w:rPr>
        <w:t xml:space="preserve">spoločným základom liečby všetkých troch foriem </w:t>
      </w:r>
      <w:r w:rsidRPr="00335D10">
        <w:rPr>
          <w:rFonts w:ascii="Times New Roman" w:hAnsi="Times New Roman" w:cs="Times New Roman"/>
          <w:i/>
          <w:sz w:val="24"/>
          <w:szCs w:val="24"/>
        </w:rPr>
        <w:t>purpura fulminans</w:t>
      </w:r>
      <w:r w:rsidRPr="00D46AFB">
        <w:rPr>
          <w:rFonts w:ascii="Times New Roman" w:hAnsi="Times New Roman" w:cs="Times New Roman"/>
          <w:sz w:val="24"/>
          <w:szCs w:val="24"/>
        </w:rPr>
        <w:t xml:space="preserve"> </w:t>
      </w:r>
      <w:r w:rsidRPr="009F08B7">
        <w:rPr>
          <w:rFonts w:ascii="Times New Roman" w:hAnsi="Times New Roman" w:cs="Times New Roman"/>
          <w:sz w:val="24"/>
          <w:szCs w:val="24"/>
        </w:rPr>
        <w:t xml:space="preserve">je zvrátenie </w:t>
      </w:r>
      <w:r w:rsidRPr="00D46AFB">
        <w:rPr>
          <w:rFonts w:ascii="Times New Roman" w:hAnsi="Times New Roman" w:cs="Times New Roman"/>
          <w:sz w:val="24"/>
          <w:szCs w:val="24"/>
        </w:rPr>
        <w:t>hyperkoagulačného stavu substitúciou proteínu C, S, prípadne antitrombínu III  transfúziou čerstvej mrazenej plazmy (prípadne podaním koncentrátu) a účinná antikoagulačná liečba heparínom</w:t>
      </w:r>
      <w:r>
        <w:rPr>
          <w:rFonts w:ascii="Times New Roman" w:hAnsi="Times New Roman" w:cs="Times New Roman"/>
          <w:sz w:val="24"/>
          <w:szCs w:val="24"/>
        </w:rPr>
        <w:t>,</w:t>
      </w:r>
    </w:p>
    <w:p w14:paraId="2567E94F" w14:textId="77777777" w:rsidR="00E93FDF" w:rsidRPr="00C111A7" w:rsidRDefault="00E93FDF" w:rsidP="00F82F2A">
      <w:pPr>
        <w:pStyle w:val="Odsekzoznamu"/>
        <w:numPr>
          <w:ilvl w:val="0"/>
          <w:numId w:val="38"/>
        </w:numPr>
        <w:spacing w:after="0" w:line="360" w:lineRule="auto"/>
        <w:jc w:val="both"/>
        <w:rPr>
          <w:rFonts w:ascii="Times New Roman" w:hAnsi="Times New Roman" w:cs="Times New Roman"/>
          <w:sz w:val="24"/>
          <w:szCs w:val="24"/>
        </w:rPr>
      </w:pPr>
      <w:r w:rsidRPr="00D46AFB">
        <w:rPr>
          <w:rFonts w:ascii="Times New Roman" w:hAnsi="Times New Roman" w:cs="Times New Roman"/>
          <w:sz w:val="24"/>
          <w:szCs w:val="24"/>
        </w:rPr>
        <w:t>vývoj nových terapeutických možností smeruje k vytvoreniu rekombinantných foriem aktivovaného proteínu C, respektíve agonistov PAR-1 receptoru, ktoré by nezvyšovali riziko krvácania (ako tomu bolo v prípade do roku 2011 používaného lieku s APC), a pritom by mali významný cyto-protektívny a endotelovú bariéru posilňujúci účinok</w:t>
      </w:r>
      <w:r>
        <w:rPr>
          <w:rFonts w:ascii="Times New Roman" w:hAnsi="Times New Roman" w:cs="Times New Roman"/>
          <w:sz w:val="24"/>
          <w:szCs w:val="24"/>
        </w:rPr>
        <w:t>.</w:t>
      </w:r>
    </w:p>
    <w:p w14:paraId="046911FD" w14:textId="77777777" w:rsidR="00703958" w:rsidRDefault="00703958" w:rsidP="00703958">
      <w:pPr>
        <w:spacing w:after="0" w:line="360" w:lineRule="auto"/>
        <w:jc w:val="right"/>
        <w:rPr>
          <w:rFonts w:ascii="Times New Roman" w:hAnsi="Times New Roman" w:cs="Times New Roman"/>
          <w:bCs/>
          <w:i/>
          <w:sz w:val="24"/>
          <w:szCs w:val="24"/>
        </w:rPr>
      </w:pPr>
      <w:bookmarkStart w:id="99" w:name="_Hlk153285338"/>
      <w:bookmarkEnd w:id="99"/>
      <w:r>
        <w:rPr>
          <w:rFonts w:ascii="Times New Roman" w:hAnsi="Times New Roman" w:cs="Times New Roman"/>
          <w:bCs/>
          <w:i/>
          <w:sz w:val="24"/>
          <w:szCs w:val="24"/>
        </w:rPr>
        <w:lastRenderedPageBreak/>
        <w:t>.</w:t>
      </w:r>
      <w:r w:rsidRPr="002B79C9">
        <w:rPr>
          <w:rFonts w:ascii="Times New Roman" w:hAnsi="Times New Roman" w:cs="Times New Roman"/>
          <w:bCs/>
          <w:i/>
          <w:sz w:val="24"/>
          <w:szCs w:val="24"/>
        </w:rPr>
        <w:t>.. pozorné sledovanie pacienta</w:t>
      </w:r>
    </w:p>
    <w:p w14:paraId="4DE3CA76" w14:textId="77777777" w:rsidR="00703958" w:rsidRDefault="00703958" w:rsidP="00703958">
      <w:pPr>
        <w:spacing w:after="0" w:line="360" w:lineRule="auto"/>
        <w:jc w:val="right"/>
        <w:rPr>
          <w:rFonts w:ascii="Times New Roman" w:hAnsi="Times New Roman" w:cs="Times New Roman"/>
          <w:bCs/>
          <w:i/>
          <w:sz w:val="24"/>
          <w:szCs w:val="24"/>
        </w:rPr>
      </w:pPr>
      <w:r w:rsidRPr="002B79C9">
        <w:rPr>
          <w:rFonts w:ascii="Times New Roman" w:hAnsi="Times New Roman" w:cs="Times New Roman"/>
          <w:bCs/>
          <w:i/>
          <w:sz w:val="24"/>
          <w:szCs w:val="24"/>
        </w:rPr>
        <w:t>a vedomosti o vzájomných súvislostiach</w:t>
      </w:r>
    </w:p>
    <w:p w14:paraId="36DAE982" w14:textId="77777777" w:rsidR="00703958" w:rsidRPr="002B79C9" w:rsidRDefault="00703958" w:rsidP="00703958">
      <w:pPr>
        <w:spacing w:after="0" w:line="360" w:lineRule="auto"/>
        <w:jc w:val="right"/>
        <w:rPr>
          <w:rFonts w:ascii="Times New Roman" w:hAnsi="Times New Roman" w:cs="Times New Roman"/>
          <w:bCs/>
          <w:i/>
          <w:sz w:val="24"/>
          <w:szCs w:val="24"/>
        </w:rPr>
      </w:pPr>
      <w:r w:rsidRPr="002B79C9">
        <w:rPr>
          <w:rFonts w:ascii="Times New Roman" w:hAnsi="Times New Roman" w:cs="Times New Roman"/>
          <w:bCs/>
          <w:i/>
          <w:sz w:val="24"/>
          <w:szCs w:val="24"/>
        </w:rPr>
        <w:t xml:space="preserve">sú kľúčom k poznaniu... </w:t>
      </w:r>
    </w:p>
    <w:p w14:paraId="073CF580" w14:textId="77777777" w:rsidR="00703958" w:rsidRDefault="00703958" w:rsidP="00703958">
      <w:pPr>
        <w:spacing w:after="0" w:line="360" w:lineRule="auto"/>
        <w:jc w:val="both"/>
        <w:rPr>
          <w:rFonts w:ascii="Times New Roman" w:hAnsi="Times New Roman" w:cs="Times New Roman"/>
          <w:b/>
          <w:bCs/>
          <w:sz w:val="24"/>
          <w:szCs w:val="24"/>
        </w:rPr>
      </w:pPr>
    </w:p>
    <w:p w14:paraId="48A2D7BC" w14:textId="77777777" w:rsidR="00703958" w:rsidRDefault="00703958" w:rsidP="00703958">
      <w:pPr>
        <w:spacing w:after="0" w:line="360" w:lineRule="auto"/>
        <w:jc w:val="both"/>
        <w:rPr>
          <w:rFonts w:ascii="Times New Roman" w:hAnsi="Times New Roman" w:cs="Times New Roman"/>
          <w:b/>
          <w:bCs/>
          <w:sz w:val="24"/>
          <w:szCs w:val="24"/>
        </w:rPr>
      </w:pPr>
    </w:p>
    <w:p w14:paraId="2A3B35E5" w14:textId="77777777" w:rsidR="00703958" w:rsidRDefault="00703958" w:rsidP="00703958">
      <w:pPr>
        <w:spacing w:after="0" w:line="360" w:lineRule="auto"/>
        <w:jc w:val="both"/>
        <w:rPr>
          <w:rFonts w:ascii="Times New Roman" w:hAnsi="Times New Roman" w:cs="Times New Roman"/>
          <w:b/>
          <w:bCs/>
          <w:sz w:val="24"/>
          <w:szCs w:val="24"/>
        </w:rPr>
      </w:pPr>
    </w:p>
    <w:p w14:paraId="3C8F4990" w14:textId="77777777" w:rsidR="00703958" w:rsidRDefault="00703958" w:rsidP="00703958">
      <w:pPr>
        <w:spacing w:after="0" w:line="360" w:lineRule="auto"/>
        <w:jc w:val="both"/>
        <w:rPr>
          <w:rFonts w:ascii="Times New Roman" w:hAnsi="Times New Roman" w:cs="Times New Roman"/>
          <w:b/>
          <w:bCs/>
          <w:sz w:val="24"/>
          <w:szCs w:val="24"/>
        </w:rPr>
      </w:pPr>
    </w:p>
    <w:p w14:paraId="6005FC11" w14:textId="77777777" w:rsidR="00703958" w:rsidRDefault="00703958" w:rsidP="00703958">
      <w:pPr>
        <w:spacing w:after="0" w:line="360" w:lineRule="auto"/>
        <w:jc w:val="both"/>
        <w:rPr>
          <w:rFonts w:ascii="Times New Roman" w:hAnsi="Times New Roman" w:cs="Times New Roman"/>
          <w:b/>
          <w:bCs/>
          <w:sz w:val="24"/>
          <w:szCs w:val="24"/>
        </w:rPr>
      </w:pPr>
    </w:p>
    <w:p w14:paraId="60A40173" w14:textId="77777777" w:rsidR="00703958" w:rsidRDefault="00703958" w:rsidP="00703958">
      <w:pPr>
        <w:spacing w:after="0" w:line="360" w:lineRule="auto"/>
        <w:jc w:val="both"/>
        <w:rPr>
          <w:rFonts w:ascii="Times New Roman" w:hAnsi="Times New Roman" w:cs="Times New Roman"/>
          <w:b/>
          <w:bCs/>
          <w:sz w:val="24"/>
          <w:szCs w:val="24"/>
        </w:rPr>
      </w:pPr>
    </w:p>
    <w:p w14:paraId="0ED87A7D" w14:textId="77777777" w:rsidR="00703958" w:rsidRDefault="00703958" w:rsidP="00703958">
      <w:pPr>
        <w:spacing w:after="0" w:line="360" w:lineRule="auto"/>
        <w:jc w:val="both"/>
        <w:rPr>
          <w:rFonts w:ascii="Times New Roman" w:hAnsi="Times New Roman" w:cs="Times New Roman"/>
          <w:b/>
          <w:bCs/>
          <w:sz w:val="24"/>
          <w:szCs w:val="24"/>
        </w:rPr>
      </w:pPr>
    </w:p>
    <w:p w14:paraId="21DFBB7E" w14:textId="77777777" w:rsidR="00703958" w:rsidRDefault="00703958" w:rsidP="00703958">
      <w:pPr>
        <w:spacing w:after="0" w:line="360" w:lineRule="auto"/>
        <w:jc w:val="both"/>
        <w:rPr>
          <w:rFonts w:ascii="Times New Roman" w:hAnsi="Times New Roman" w:cs="Times New Roman"/>
          <w:b/>
          <w:bCs/>
          <w:sz w:val="24"/>
          <w:szCs w:val="24"/>
        </w:rPr>
      </w:pPr>
    </w:p>
    <w:p w14:paraId="1F289F73" w14:textId="77777777" w:rsidR="00703958" w:rsidRDefault="00703958" w:rsidP="00703958">
      <w:pPr>
        <w:spacing w:after="0" w:line="360" w:lineRule="auto"/>
        <w:jc w:val="both"/>
        <w:rPr>
          <w:rFonts w:ascii="Times New Roman" w:hAnsi="Times New Roman" w:cs="Times New Roman"/>
          <w:b/>
          <w:bCs/>
          <w:sz w:val="24"/>
          <w:szCs w:val="24"/>
        </w:rPr>
      </w:pPr>
    </w:p>
    <w:p w14:paraId="7479CDF9" w14:textId="77777777" w:rsidR="00703958" w:rsidRDefault="00703958" w:rsidP="00703958">
      <w:pPr>
        <w:spacing w:after="0" w:line="360" w:lineRule="auto"/>
        <w:jc w:val="both"/>
        <w:rPr>
          <w:rFonts w:ascii="Times New Roman" w:hAnsi="Times New Roman" w:cs="Times New Roman"/>
          <w:b/>
          <w:bCs/>
          <w:sz w:val="24"/>
          <w:szCs w:val="24"/>
        </w:rPr>
      </w:pPr>
    </w:p>
    <w:p w14:paraId="7FDFC96E" w14:textId="77777777" w:rsidR="00703958" w:rsidRDefault="00703958" w:rsidP="00703958">
      <w:pPr>
        <w:spacing w:after="0" w:line="360" w:lineRule="auto"/>
        <w:jc w:val="both"/>
        <w:rPr>
          <w:rFonts w:ascii="Times New Roman" w:hAnsi="Times New Roman" w:cs="Times New Roman"/>
          <w:b/>
          <w:bCs/>
          <w:sz w:val="24"/>
          <w:szCs w:val="24"/>
        </w:rPr>
      </w:pPr>
    </w:p>
    <w:p w14:paraId="473F8A74" w14:textId="77777777" w:rsidR="00703958" w:rsidRDefault="00703958" w:rsidP="00703958">
      <w:pPr>
        <w:spacing w:after="0" w:line="360" w:lineRule="auto"/>
        <w:jc w:val="both"/>
        <w:rPr>
          <w:rFonts w:ascii="Times New Roman" w:hAnsi="Times New Roman" w:cs="Times New Roman"/>
          <w:b/>
          <w:bCs/>
          <w:sz w:val="24"/>
          <w:szCs w:val="24"/>
        </w:rPr>
      </w:pPr>
    </w:p>
    <w:p w14:paraId="6BAF69F7" w14:textId="77777777" w:rsidR="00703958" w:rsidRDefault="00703958" w:rsidP="00703958">
      <w:pPr>
        <w:spacing w:after="0" w:line="360" w:lineRule="auto"/>
        <w:jc w:val="both"/>
        <w:rPr>
          <w:rFonts w:ascii="Times New Roman" w:hAnsi="Times New Roman" w:cs="Times New Roman"/>
          <w:b/>
          <w:bCs/>
          <w:sz w:val="24"/>
          <w:szCs w:val="24"/>
        </w:rPr>
      </w:pPr>
    </w:p>
    <w:p w14:paraId="4381232A" w14:textId="77777777" w:rsidR="00703958" w:rsidRDefault="00703958" w:rsidP="00703958">
      <w:pPr>
        <w:spacing w:after="0" w:line="360" w:lineRule="auto"/>
        <w:jc w:val="both"/>
        <w:rPr>
          <w:rFonts w:ascii="Times New Roman" w:hAnsi="Times New Roman" w:cs="Times New Roman"/>
          <w:b/>
          <w:bCs/>
          <w:sz w:val="24"/>
          <w:szCs w:val="24"/>
        </w:rPr>
      </w:pPr>
    </w:p>
    <w:p w14:paraId="4C2ED49B" w14:textId="77777777" w:rsidR="00703958" w:rsidRDefault="00703958" w:rsidP="00703958">
      <w:pPr>
        <w:spacing w:after="0" w:line="360" w:lineRule="auto"/>
        <w:jc w:val="both"/>
        <w:rPr>
          <w:rFonts w:ascii="Times New Roman" w:hAnsi="Times New Roman" w:cs="Times New Roman"/>
          <w:b/>
          <w:bCs/>
          <w:sz w:val="24"/>
          <w:szCs w:val="24"/>
        </w:rPr>
      </w:pPr>
    </w:p>
    <w:p w14:paraId="3B9F09B0" w14:textId="77777777" w:rsidR="00703958" w:rsidRDefault="00703958" w:rsidP="00703958">
      <w:pPr>
        <w:spacing w:after="0" w:line="360" w:lineRule="auto"/>
        <w:jc w:val="both"/>
        <w:rPr>
          <w:rFonts w:ascii="Times New Roman" w:hAnsi="Times New Roman" w:cs="Times New Roman"/>
          <w:b/>
          <w:bCs/>
          <w:sz w:val="24"/>
          <w:szCs w:val="24"/>
        </w:rPr>
      </w:pPr>
    </w:p>
    <w:p w14:paraId="5F43746F" w14:textId="77777777" w:rsidR="00703958" w:rsidRDefault="00703958" w:rsidP="00703958">
      <w:pPr>
        <w:spacing w:after="0" w:line="360" w:lineRule="auto"/>
        <w:jc w:val="both"/>
        <w:rPr>
          <w:rFonts w:ascii="Times New Roman" w:hAnsi="Times New Roman" w:cs="Times New Roman"/>
          <w:b/>
          <w:bCs/>
          <w:sz w:val="24"/>
          <w:szCs w:val="24"/>
        </w:rPr>
      </w:pPr>
    </w:p>
    <w:p w14:paraId="39D6BBD0" w14:textId="77777777" w:rsidR="00703958" w:rsidRDefault="00703958" w:rsidP="00703958">
      <w:pPr>
        <w:spacing w:after="0" w:line="360" w:lineRule="auto"/>
        <w:jc w:val="both"/>
        <w:rPr>
          <w:rFonts w:ascii="Times New Roman" w:hAnsi="Times New Roman" w:cs="Times New Roman"/>
          <w:b/>
          <w:bCs/>
          <w:sz w:val="24"/>
          <w:szCs w:val="24"/>
        </w:rPr>
      </w:pPr>
    </w:p>
    <w:p w14:paraId="7DEFED34" w14:textId="77777777" w:rsidR="00703958" w:rsidRDefault="00703958" w:rsidP="00703958">
      <w:pPr>
        <w:spacing w:after="0" w:line="360" w:lineRule="auto"/>
        <w:jc w:val="both"/>
        <w:rPr>
          <w:rFonts w:ascii="Times New Roman" w:hAnsi="Times New Roman" w:cs="Times New Roman"/>
          <w:b/>
          <w:bCs/>
          <w:sz w:val="24"/>
          <w:szCs w:val="24"/>
        </w:rPr>
      </w:pPr>
    </w:p>
    <w:p w14:paraId="786BF181" w14:textId="77777777" w:rsidR="00703958" w:rsidRDefault="00703958" w:rsidP="00703958">
      <w:pPr>
        <w:spacing w:after="0" w:line="360" w:lineRule="auto"/>
        <w:jc w:val="both"/>
        <w:rPr>
          <w:rFonts w:ascii="Times New Roman" w:hAnsi="Times New Roman" w:cs="Times New Roman"/>
          <w:b/>
          <w:bCs/>
          <w:sz w:val="24"/>
          <w:szCs w:val="24"/>
        </w:rPr>
      </w:pPr>
    </w:p>
    <w:p w14:paraId="601CC764" w14:textId="77777777" w:rsidR="00703958" w:rsidRDefault="00703958" w:rsidP="00703958">
      <w:pPr>
        <w:spacing w:after="0" w:line="360" w:lineRule="auto"/>
        <w:jc w:val="both"/>
        <w:rPr>
          <w:rFonts w:ascii="Times New Roman" w:hAnsi="Times New Roman" w:cs="Times New Roman"/>
          <w:b/>
          <w:bCs/>
          <w:sz w:val="24"/>
          <w:szCs w:val="24"/>
        </w:rPr>
      </w:pPr>
    </w:p>
    <w:p w14:paraId="4B1A25F6" w14:textId="77777777" w:rsidR="00703958" w:rsidRDefault="00703958" w:rsidP="00703958">
      <w:pPr>
        <w:spacing w:after="0" w:line="360" w:lineRule="auto"/>
        <w:jc w:val="both"/>
        <w:rPr>
          <w:rFonts w:ascii="Times New Roman" w:hAnsi="Times New Roman" w:cs="Times New Roman"/>
          <w:b/>
          <w:bCs/>
          <w:sz w:val="24"/>
          <w:szCs w:val="24"/>
        </w:rPr>
      </w:pPr>
    </w:p>
    <w:p w14:paraId="61439172" w14:textId="77777777" w:rsidR="008623C4" w:rsidRDefault="008623C4" w:rsidP="00703958">
      <w:pPr>
        <w:spacing w:after="0" w:line="360" w:lineRule="auto"/>
        <w:jc w:val="both"/>
        <w:rPr>
          <w:rFonts w:ascii="Times New Roman" w:hAnsi="Times New Roman" w:cs="Times New Roman"/>
          <w:b/>
          <w:bCs/>
          <w:sz w:val="24"/>
          <w:szCs w:val="24"/>
        </w:rPr>
      </w:pPr>
    </w:p>
    <w:p w14:paraId="3F84CFA3" w14:textId="77777777" w:rsidR="00703958" w:rsidRPr="008A1023" w:rsidRDefault="00703958" w:rsidP="00703958">
      <w:pPr>
        <w:spacing w:after="0" w:line="360" w:lineRule="auto"/>
        <w:jc w:val="both"/>
        <w:rPr>
          <w:rFonts w:ascii="Times New Roman" w:hAnsi="Times New Roman" w:cs="Times New Roman"/>
          <w:b/>
          <w:bCs/>
          <w:sz w:val="24"/>
          <w:szCs w:val="24"/>
        </w:rPr>
      </w:pPr>
    </w:p>
    <w:p w14:paraId="651E866A" w14:textId="1C9CC965" w:rsidR="00703958" w:rsidRPr="008A1023" w:rsidRDefault="00703958" w:rsidP="00703958">
      <w:pPr>
        <w:spacing w:after="0" w:line="360" w:lineRule="auto"/>
        <w:jc w:val="both"/>
        <w:rPr>
          <w:rFonts w:ascii="Times New Roman" w:hAnsi="Times New Roman" w:cs="Times New Roman"/>
          <w:b/>
          <w:bCs/>
          <w:sz w:val="28"/>
          <w:szCs w:val="28"/>
        </w:rPr>
      </w:pPr>
      <w:r w:rsidRPr="00166870">
        <w:rPr>
          <w:rFonts w:ascii="Times New Roman" w:hAnsi="Times New Roman" w:cs="Times New Roman"/>
          <w:b/>
          <w:bCs/>
          <w:sz w:val="28"/>
          <w:szCs w:val="28"/>
        </w:rPr>
        <w:t>Malformácie ruky asociované s </w:t>
      </w:r>
      <w:r w:rsidRPr="008A1023">
        <w:rPr>
          <w:rFonts w:ascii="Times New Roman" w:hAnsi="Times New Roman" w:cs="Times New Roman"/>
          <w:b/>
          <w:bCs/>
          <w:sz w:val="28"/>
          <w:szCs w:val="28"/>
        </w:rPr>
        <w:t>poruchou imunitnej sústavy</w:t>
      </w:r>
    </w:p>
    <w:p w14:paraId="5F17876B" w14:textId="77777777" w:rsidR="00703958" w:rsidRPr="008A1023" w:rsidRDefault="00703958" w:rsidP="00703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sk-SK"/>
        </w:rPr>
      </w:pPr>
    </w:p>
    <w:p w14:paraId="24B2F7D4" w14:textId="77777777" w:rsidR="00703958" w:rsidRPr="008A1023" w:rsidRDefault="00703958" w:rsidP="00703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Style w:val="y2iqfc"/>
          <w:rFonts w:ascii="Times New Roman" w:hAnsi="Times New Roman" w:cs="Times New Roman"/>
          <w:sz w:val="24"/>
          <w:szCs w:val="24"/>
        </w:rPr>
      </w:pPr>
      <w:r w:rsidRPr="008A1023">
        <w:rPr>
          <w:rFonts w:ascii="Times New Roman" w:eastAsia="Times New Roman" w:hAnsi="Times New Roman" w:cs="Times New Roman"/>
          <w:sz w:val="24"/>
          <w:szCs w:val="24"/>
          <w:lang w:eastAsia="sk-SK"/>
        </w:rPr>
        <w:tab/>
        <w:t>Pri vrodených poruchách imunity okrem príznakov súvisiacich so zníženou funkciou imunitnej sústavy (infekcie, autoimunitné a malígne ochorenia) pacienti môžu mať aj iné príznaky z postihnutia ďalších orgánových sústav: neurologické, dermatologické, tráviace</w:t>
      </w:r>
      <w:r>
        <w:rPr>
          <w:rFonts w:ascii="Times New Roman" w:eastAsia="Times New Roman" w:hAnsi="Times New Roman" w:cs="Times New Roman"/>
          <w:sz w:val="24"/>
          <w:szCs w:val="24"/>
          <w:lang w:eastAsia="sk-SK"/>
        </w:rPr>
        <w:t xml:space="preserve"> alebo </w:t>
      </w:r>
      <w:r w:rsidRPr="008A1023">
        <w:rPr>
          <w:rFonts w:ascii="Times New Roman" w:eastAsia="Times New Roman" w:hAnsi="Times New Roman" w:cs="Times New Roman"/>
          <w:sz w:val="24"/>
          <w:szCs w:val="24"/>
          <w:lang w:eastAsia="sk-SK"/>
        </w:rPr>
        <w:t>poruchy vývoja kostí.</w:t>
      </w:r>
      <w:r w:rsidRPr="008A1023">
        <w:rPr>
          <w:rStyle w:val="y2iqfc"/>
          <w:rFonts w:ascii="Times New Roman" w:hAnsi="Times New Roman" w:cs="Times New Roman"/>
          <w:sz w:val="24"/>
          <w:szCs w:val="24"/>
        </w:rPr>
        <w:tab/>
      </w:r>
    </w:p>
    <w:p w14:paraId="00DA3F56" w14:textId="16D0E412" w:rsidR="00703958" w:rsidRDefault="00703958" w:rsidP="00703958">
      <w:pPr>
        <w:pStyle w:val="PredformtovanHTML"/>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lastRenderedPageBreak/>
        <w:tab/>
        <w:t>S imunodeficienciou sa spája veľké množstvo genetických syndrómov. Môže byť výsledkom viacerých príčin:</w:t>
      </w:r>
    </w:p>
    <w:p w14:paraId="66CA4C38" w14:textId="77777777" w:rsidR="008623C4" w:rsidRPr="008A1023" w:rsidRDefault="008623C4" w:rsidP="00703958">
      <w:pPr>
        <w:pStyle w:val="PredformtovanHTML"/>
        <w:spacing w:line="360" w:lineRule="auto"/>
        <w:jc w:val="both"/>
        <w:rPr>
          <w:rStyle w:val="y2iqfc"/>
          <w:rFonts w:ascii="Times New Roman" w:hAnsi="Times New Roman" w:cs="Times New Roman"/>
          <w:sz w:val="24"/>
          <w:szCs w:val="24"/>
        </w:rPr>
      </w:pPr>
    </w:p>
    <w:p w14:paraId="4FBC6603" w14:textId="77777777" w:rsidR="00703958" w:rsidRPr="008A1023" w:rsidRDefault="00703958" w:rsidP="00703958">
      <w:pPr>
        <w:pStyle w:val="PredformtovanHTML"/>
        <w:numPr>
          <w:ilvl w:val="0"/>
          <w:numId w:val="16"/>
        </w:numPr>
        <w:spacing w:line="360" w:lineRule="auto"/>
        <w:ind w:left="360"/>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mutácia génu podieľajúceho sa na funkcii alebo regulácii imunitnej a súčasne aj inej orgánovej sústavy,</w:t>
      </w:r>
    </w:p>
    <w:p w14:paraId="09A25B88" w14:textId="77777777" w:rsidR="00703958" w:rsidRPr="008A1023" w:rsidRDefault="00703958" w:rsidP="00703958">
      <w:pPr>
        <w:pStyle w:val="PredformtovanHTML"/>
        <w:numPr>
          <w:ilvl w:val="0"/>
          <w:numId w:val="16"/>
        </w:numPr>
        <w:spacing w:line="360" w:lineRule="auto"/>
        <w:ind w:left="360"/>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pri delécii časti chromozómu dôjde k poruche funkcie susediacich génov spôsobujúcich poruchu imunity a aj iných abnormalít,</w:t>
      </w:r>
    </w:p>
    <w:p w14:paraId="349E3890" w14:textId="77777777" w:rsidR="00703958" w:rsidRPr="008A1023" w:rsidRDefault="00703958" w:rsidP="00703958">
      <w:pPr>
        <w:pStyle w:val="PredformtovanHTML"/>
        <w:numPr>
          <w:ilvl w:val="0"/>
          <w:numId w:val="16"/>
        </w:numPr>
        <w:spacing w:line="360" w:lineRule="auto"/>
        <w:ind w:left="360"/>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počas embryogenézy mutácia génu ovplyvní viaceré systémy, ktoré sa vyvíjajú v rovnakom čase,</w:t>
      </w:r>
    </w:p>
    <w:p w14:paraId="34ECC315" w14:textId="77777777" w:rsidR="00703958" w:rsidRPr="008A1023" w:rsidRDefault="00703958" w:rsidP="00703958">
      <w:pPr>
        <w:pStyle w:val="PredformtovanHTML"/>
        <w:numPr>
          <w:ilvl w:val="0"/>
          <w:numId w:val="16"/>
        </w:numPr>
        <w:spacing w:line="360" w:lineRule="auto"/>
        <w:ind w:left="360"/>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abnormality vo vývoji kostí alebo týmusu môžu spôsobiť nevhodné prostredie pre vývoj imunitných buniek,</w:t>
      </w:r>
    </w:p>
    <w:p w14:paraId="7A04BD24" w14:textId="77777777" w:rsidR="00703958" w:rsidRPr="008A1023" w:rsidRDefault="00703958" w:rsidP="00703958">
      <w:pPr>
        <w:pStyle w:val="PredformtovanHTML"/>
        <w:numPr>
          <w:ilvl w:val="0"/>
          <w:numId w:val="16"/>
        </w:numPr>
        <w:spacing w:line="360" w:lineRule="auto"/>
        <w:ind w:left="360"/>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acidóza alebo toxické metabolity, ktoré vznikajú pri niektorých vrodených poruchách metabolizmu, môžu ovplyvniť funkciu imunitného systému.</w:t>
      </w:r>
    </w:p>
    <w:p w14:paraId="22D8F6FB"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ab/>
      </w:r>
    </w:p>
    <w:p w14:paraId="7887BA0C"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ab/>
        <w:t xml:space="preserve">Ak je imunodeficiencia súčasťou syndrómového ochorenia, väčšinou </w:t>
      </w:r>
      <w:r>
        <w:rPr>
          <w:rStyle w:val="y2iqfc"/>
          <w:rFonts w:ascii="Times New Roman" w:hAnsi="Times New Roman" w:cs="Times New Roman"/>
          <w:sz w:val="24"/>
          <w:szCs w:val="24"/>
        </w:rPr>
        <w:t xml:space="preserve">sa </w:t>
      </w:r>
      <w:r w:rsidRPr="008A1023">
        <w:rPr>
          <w:rStyle w:val="y2iqfc"/>
          <w:rFonts w:ascii="Times New Roman" w:hAnsi="Times New Roman" w:cs="Times New Roman"/>
          <w:sz w:val="24"/>
          <w:szCs w:val="24"/>
        </w:rPr>
        <w:t xml:space="preserve">zistí až po diagnostikovaní základného syndrómu. Často nie je hlavným klinickým problémom a znížená funkcia imunity môže byť prítomná len u niektorých pacientov. Môže sa vyskytnúť v dôsledku kombinácie niekoľkých rôznych procesov: poruchy embryogenézy, metabolizmu, chromozomálnych abnormalít alebo pôsobením teratogénov. Rozpoznanie syndrómových ochorení, ktoré ovplyvňujú imunitný aj iný orgánový systém, môže uľahčiť cielenú diagnostiku a manažment pacientov (Ming, </w:t>
      </w:r>
      <w:r w:rsidRPr="008A1023">
        <w:rPr>
          <w:rFonts w:ascii="Times New Roman" w:hAnsi="Times New Roman" w:cs="Times New Roman"/>
          <w:sz w:val="24"/>
          <w:szCs w:val="24"/>
        </w:rPr>
        <w:t xml:space="preserve">Stiehm, Graham, </w:t>
      </w:r>
      <w:r w:rsidRPr="008A1023">
        <w:rPr>
          <w:rStyle w:val="y2iqfc"/>
          <w:rFonts w:ascii="Times New Roman" w:hAnsi="Times New Roman" w:cs="Times New Roman"/>
          <w:sz w:val="24"/>
          <w:szCs w:val="24"/>
        </w:rPr>
        <w:t>2003).</w:t>
      </w:r>
    </w:p>
    <w:p w14:paraId="09F9476A"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p>
    <w:p w14:paraId="3B355419" w14:textId="36D0E15F"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r>
        <w:rPr>
          <w:rStyle w:val="y2iqfc"/>
          <w:rFonts w:ascii="Times New Roman" w:hAnsi="Times New Roman" w:cs="Times New Roman"/>
          <w:sz w:val="24"/>
          <w:szCs w:val="24"/>
        </w:rPr>
        <w:tab/>
      </w:r>
      <w:r w:rsidRPr="008A1023">
        <w:rPr>
          <w:rStyle w:val="y2iqfc"/>
          <w:rFonts w:ascii="Times New Roman" w:hAnsi="Times New Roman" w:cs="Times New Roman"/>
          <w:sz w:val="24"/>
          <w:szCs w:val="24"/>
        </w:rPr>
        <w:t xml:space="preserve">V tabuľke </w:t>
      </w:r>
      <w:r w:rsidR="009120F4">
        <w:rPr>
          <w:rStyle w:val="y2iqfc"/>
          <w:rFonts w:ascii="Times New Roman" w:hAnsi="Times New Roman" w:cs="Times New Roman"/>
          <w:sz w:val="24"/>
          <w:szCs w:val="24"/>
        </w:rPr>
        <w:t>6</w:t>
      </w:r>
      <w:r w:rsidRPr="008A1023">
        <w:rPr>
          <w:rStyle w:val="y2iqfc"/>
          <w:rFonts w:ascii="Times New Roman" w:hAnsi="Times New Roman" w:cs="Times New Roman"/>
          <w:sz w:val="24"/>
          <w:szCs w:val="24"/>
        </w:rPr>
        <w:t xml:space="preserve"> je popis niektorých syndrómových ochorení, kde môžeme pozorovať </w:t>
      </w:r>
      <w:r w:rsidRPr="008A1023">
        <w:rPr>
          <w:rStyle w:val="y2iqfc"/>
          <w:rFonts w:ascii="Times New Roman" w:hAnsi="Times New Roman" w:cs="Times New Roman"/>
          <w:b/>
          <w:bCs/>
          <w:iCs/>
          <w:sz w:val="24"/>
          <w:szCs w:val="24"/>
        </w:rPr>
        <w:t xml:space="preserve">kostné </w:t>
      </w:r>
      <w:r w:rsidRPr="009011CF">
        <w:rPr>
          <w:rStyle w:val="y2iqfc"/>
          <w:rFonts w:ascii="Times New Roman" w:hAnsi="Times New Roman" w:cs="Times New Roman"/>
          <w:bCs/>
          <w:iCs/>
          <w:sz w:val="24"/>
          <w:szCs w:val="24"/>
        </w:rPr>
        <w:t>alebo</w:t>
      </w:r>
      <w:r w:rsidRPr="008A1023">
        <w:rPr>
          <w:rStyle w:val="y2iqfc"/>
          <w:rFonts w:ascii="Times New Roman" w:hAnsi="Times New Roman" w:cs="Times New Roman"/>
          <w:b/>
          <w:bCs/>
          <w:iCs/>
          <w:sz w:val="24"/>
          <w:szCs w:val="24"/>
        </w:rPr>
        <w:t xml:space="preserve"> kožné abnormality</w:t>
      </w:r>
      <w:r w:rsidRPr="008A1023">
        <w:rPr>
          <w:rStyle w:val="y2iqfc"/>
          <w:rFonts w:ascii="Times New Roman" w:hAnsi="Times New Roman" w:cs="Times New Roman"/>
          <w:sz w:val="24"/>
          <w:szCs w:val="24"/>
        </w:rPr>
        <w:t xml:space="preserve"> </w:t>
      </w:r>
      <w:r w:rsidRPr="008A1023">
        <w:rPr>
          <w:rStyle w:val="y2iqfc"/>
          <w:rFonts w:ascii="Times New Roman" w:hAnsi="Times New Roman" w:cs="Times New Roman"/>
          <w:b/>
          <w:bCs/>
          <w:iCs/>
          <w:sz w:val="24"/>
          <w:szCs w:val="24"/>
        </w:rPr>
        <w:t>na ruke</w:t>
      </w:r>
      <w:r w:rsidRPr="008A1023">
        <w:rPr>
          <w:rStyle w:val="y2iqfc"/>
          <w:rFonts w:ascii="Times New Roman" w:hAnsi="Times New Roman" w:cs="Times New Roman"/>
          <w:sz w:val="24"/>
          <w:szCs w:val="24"/>
        </w:rPr>
        <w:t xml:space="preserve"> spolu s imunodeficienciou a ďalšími príznakmi.</w:t>
      </w:r>
    </w:p>
    <w:p w14:paraId="07E80B77" w14:textId="77777777" w:rsidR="00703958" w:rsidRDefault="00703958" w:rsidP="00703958">
      <w:pPr>
        <w:pStyle w:val="PredformtovanHTML"/>
        <w:spacing w:line="360" w:lineRule="auto"/>
        <w:jc w:val="both"/>
        <w:rPr>
          <w:rStyle w:val="y2iqfc"/>
          <w:rFonts w:ascii="Times New Roman" w:hAnsi="Times New Roman" w:cs="Times New Roman"/>
          <w:sz w:val="24"/>
          <w:szCs w:val="24"/>
        </w:rPr>
      </w:pPr>
    </w:p>
    <w:p w14:paraId="6C0C9989" w14:textId="77777777" w:rsidR="00703958" w:rsidRPr="008A1023" w:rsidRDefault="00703958" w:rsidP="00703958">
      <w:pPr>
        <w:pStyle w:val="PredformtovanHTML"/>
        <w:spacing w:line="360" w:lineRule="auto"/>
        <w:jc w:val="both"/>
        <w:rPr>
          <w:rFonts w:ascii="Times New Roman" w:hAnsi="Times New Roman" w:cs="Times New Roman"/>
          <w:sz w:val="24"/>
          <w:szCs w:val="24"/>
        </w:rPr>
      </w:pPr>
      <w:r>
        <w:rPr>
          <w:rStyle w:val="y2iqfc"/>
          <w:rFonts w:ascii="Times New Roman" w:hAnsi="Times New Roman" w:cs="Times New Roman"/>
          <w:sz w:val="24"/>
          <w:szCs w:val="24"/>
        </w:rPr>
        <w:tab/>
      </w:r>
      <w:r w:rsidRPr="008A1023">
        <w:rPr>
          <w:rStyle w:val="y2iqfc"/>
          <w:rFonts w:ascii="Times New Roman" w:hAnsi="Times New Roman" w:cs="Times New Roman"/>
          <w:sz w:val="24"/>
          <w:szCs w:val="24"/>
        </w:rPr>
        <w:t xml:space="preserve">Pri závažnej kombinovanej imunodeficiencii  ako napr. pri deficite adenozíndeaminázy (ADA) a Omennovom syndróme u pacientov často pozorujeme </w:t>
      </w:r>
      <w:r w:rsidRPr="008A1023">
        <w:rPr>
          <w:rStyle w:val="y2iqfc"/>
          <w:rFonts w:ascii="Times New Roman" w:hAnsi="Times New Roman" w:cs="Times New Roman"/>
          <w:b/>
          <w:bCs/>
          <w:iCs/>
          <w:sz w:val="24"/>
          <w:szCs w:val="24"/>
        </w:rPr>
        <w:t>disp</w:t>
      </w:r>
      <w:r>
        <w:rPr>
          <w:rStyle w:val="y2iqfc"/>
          <w:rFonts w:ascii="Times New Roman" w:hAnsi="Times New Roman" w:cs="Times New Roman"/>
          <w:b/>
          <w:bCs/>
          <w:iCs/>
          <w:sz w:val="24"/>
          <w:szCs w:val="24"/>
        </w:rPr>
        <w:t>r</w:t>
      </w:r>
      <w:r w:rsidRPr="008A1023">
        <w:rPr>
          <w:rStyle w:val="y2iqfc"/>
          <w:rFonts w:ascii="Times New Roman" w:hAnsi="Times New Roman" w:cs="Times New Roman"/>
          <w:b/>
          <w:bCs/>
          <w:iCs/>
          <w:sz w:val="24"/>
          <w:szCs w:val="24"/>
        </w:rPr>
        <w:t>oporčný rast s dyspláziou skeletu</w:t>
      </w:r>
      <w:r w:rsidRPr="008A1023">
        <w:rPr>
          <w:rStyle w:val="y2iqfc"/>
          <w:rFonts w:ascii="Times New Roman" w:hAnsi="Times New Roman" w:cs="Times New Roman"/>
          <w:sz w:val="24"/>
          <w:szCs w:val="24"/>
        </w:rPr>
        <w:t xml:space="preserve"> končatín. Skorá diagnostika umožní u týchto pacientov včasnú intervenciu a transplantáciu kmeňových buniek, ktorá im dokáže zachrániť život. Je preto </w:t>
      </w:r>
      <w:r w:rsidRPr="003C31AA">
        <w:rPr>
          <w:rStyle w:val="y2iqfc"/>
          <w:rFonts w:ascii="Times New Roman" w:hAnsi="Times New Roman" w:cs="Times New Roman"/>
          <w:sz w:val="24"/>
          <w:szCs w:val="24"/>
        </w:rPr>
        <w:t>dôležité všímať si symptómy u</w:t>
      </w:r>
      <w:r w:rsidRPr="008A1023">
        <w:rPr>
          <w:rStyle w:val="y2iqfc"/>
          <w:rFonts w:ascii="Times New Roman" w:hAnsi="Times New Roman" w:cs="Times New Roman"/>
          <w:sz w:val="24"/>
          <w:szCs w:val="24"/>
        </w:rPr>
        <w:t xml:space="preserve"> pacienta komplexne vrátane abnormalít na koži a kostí ruky.</w:t>
      </w:r>
    </w:p>
    <w:p w14:paraId="3A6B1DA6" w14:textId="77777777" w:rsidR="00703958" w:rsidRDefault="00703958" w:rsidP="00703958">
      <w:pPr>
        <w:pStyle w:val="PredformtovanHTML"/>
        <w:spacing w:line="360" w:lineRule="auto"/>
        <w:jc w:val="both"/>
        <w:rPr>
          <w:rFonts w:ascii="Times New Roman" w:hAnsi="Times New Roman" w:cs="Times New Roman"/>
          <w:b/>
          <w:sz w:val="24"/>
          <w:szCs w:val="24"/>
        </w:rPr>
      </w:pPr>
    </w:p>
    <w:p w14:paraId="3A5D2CF7" w14:textId="77777777" w:rsidR="00703958" w:rsidRDefault="00703958" w:rsidP="00703958">
      <w:pPr>
        <w:pStyle w:val="PredformtovanHTML"/>
        <w:spacing w:line="360" w:lineRule="auto"/>
        <w:jc w:val="both"/>
        <w:rPr>
          <w:rFonts w:ascii="Times New Roman" w:hAnsi="Times New Roman" w:cs="Times New Roman"/>
          <w:b/>
          <w:sz w:val="24"/>
          <w:szCs w:val="24"/>
        </w:rPr>
      </w:pPr>
    </w:p>
    <w:p w14:paraId="53D1264A" w14:textId="19640915" w:rsidR="00703958" w:rsidRPr="00E30A94" w:rsidRDefault="00703958" w:rsidP="00703958">
      <w:pPr>
        <w:pStyle w:val="PredformtovanHTML"/>
        <w:spacing w:line="360" w:lineRule="auto"/>
        <w:jc w:val="both"/>
        <w:rPr>
          <w:rFonts w:ascii="Times New Roman" w:hAnsi="Times New Roman" w:cs="Times New Roman"/>
          <w:sz w:val="24"/>
          <w:szCs w:val="24"/>
        </w:rPr>
      </w:pPr>
      <w:r w:rsidRPr="008A1023">
        <w:rPr>
          <w:rFonts w:ascii="Times New Roman" w:hAnsi="Times New Roman" w:cs="Times New Roman"/>
          <w:b/>
          <w:sz w:val="24"/>
          <w:szCs w:val="24"/>
        </w:rPr>
        <w:lastRenderedPageBreak/>
        <w:t xml:space="preserve">Tab. </w:t>
      </w:r>
      <w:r w:rsidR="009120F4">
        <w:rPr>
          <w:rFonts w:ascii="Times New Roman" w:hAnsi="Times New Roman" w:cs="Times New Roman"/>
          <w:b/>
          <w:sz w:val="24"/>
          <w:szCs w:val="24"/>
        </w:rPr>
        <w:t>6</w:t>
      </w:r>
      <w:r w:rsidRPr="008A1023">
        <w:rPr>
          <w:rFonts w:ascii="Times New Roman" w:hAnsi="Times New Roman" w:cs="Times New Roman"/>
          <w:sz w:val="24"/>
          <w:szCs w:val="24"/>
        </w:rPr>
        <w:t xml:space="preserve"> Imunodeficiencie pri syndrómových </w:t>
      </w:r>
      <w:r w:rsidRPr="00E30A94">
        <w:rPr>
          <w:rFonts w:ascii="Times New Roman" w:hAnsi="Times New Roman" w:cs="Times New Roman"/>
          <w:sz w:val="24"/>
          <w:szCs w:val="24"/>
        </w:rPr>
        <w:t>ochoreniach asociované s malformáciami ruky</w:t>
      </w:r>
    </w:p>
    <w:p w14:paraId="19B6B74E" w14:textId="77777777" w:rsidR="00703958" w:rsidRDefault="00703958" w:rsidP="00703958">
      <w:pPr>
        <w:pStyle w:val="PredformtovanHTML"/>
        <w:jc w:val="both"/>
        <w:rPr>
          <w:rFonts w:ascii="Times New Roman" w:hAnsi="Times New Roman" w:cs="Times New Roman"/>
        </w:rPr>
      </w:pPr>
      <w:r w:rsidRPr="00E30A94">
        <w:rPr>
          <w:rFonts w:ascii="Times New Roman" w:hAnsi="Times New Roman" w:cs="Times New Roman"/>
        </w:rPr>
        <w:t>IDS – imunodeficiencia, T – T</w:t>
      </w:r>
      <w:r>
        <w:rPr>
          <w:rFonts w:ascii="Times New Roman" w:hAnsi="Times New Roman" w:cs="Times New Roman"/>
        </w:rPr>
        <w:t xml:space="preserve"> </w:t>
      </w:r>
      <w:r w:rsidRPr="00E30A94">
        <w:rPr>
          <w:rFonts w:ascii="Times New Roman" w:hAnsi="Times New Roman" w:cs="Times New Roman"/>
        </w:rPr>
        <w:t>lymfocyty, B – B</w:t>
      </w:r>
      <w:r>
        <w:rPr>
          <w:rFonts w:ascii="Times New Roman" w:hAnsi="Times New Roman" w:cs="Times New Roman"/>
        </w:rPr>
        <w:t xml:space="preserve"> </w:t>
      </w:r>
      <w:r w:rsidRPr="00E30A94">
        <w:rPr>
          <w:rFonts w:ascii="Times New Roman" w:hAnsi="Times New Roman" w:cs="Times New Roman"/>
        </w:rPr>
        <w:t>lymfocyty, Ph – fagocyty, AR – autozómovo recesívna, AD – autozómovo dominantná, XL – X viazaná, IDS – imunodeficiencie (upravené podľa Ming a kol., 2003)</w:t>
      </w:r>
    </w:p>
    <w:p w14:paraId="11A2FDAF" w14:textId="77777777" w:rsidR="00703958" w:rsidRDefault="00703958" w:rsidP="00703958">
      <w:pPr>
        <w:pStyle w:val="PredformtovanHTML"/>
        <w:jc w:val="both"/>
      </w:pPr>
    </w:p>
    <w:p w14:paraId="34EAEDF4" w14:textId="77777777" w:rsidR="00703958" w:rsidRPr="00E30A94" w:rsidRDefault="00703958" w:rsidP="00703958">
      <w:pPr>
        <w:pStyle w:val="PredformtovanHTML"/>
        <w:jc w:val="both"/>
        <w:rPr>
          <w:rFonts w:ascii="Times New Roman" w:hAnsi="Times New Roman" w:cs="Times New Roman"/>
        </w:rPr>
      </w:pPr>
    </w:p>
    <w:tbl>
      <w:tblPr>
        <w:tblStyle w:val="Mriekatabuky"/>
        <w:tblW w:w="0" w:type="auto"/>
        <w:tblLook w:val="04A0" w:firstRow="1" w:lastRow="0" w:firstColumn="1" w:lastColumn="0" w:noHBand="0" w:noVBand="1"/>
      </w:tblPr>
      <w:tblGrid>
        <w:gridCol w:w="2405"/>
        <w:gridCol w:w="709"/>
        <w:gridCol w:w="2255"/>
        <w:gridCol w:w="1147"/>
        <w:gridCol w:w="2546"/>
      </w:tblGrid>
      <w:tr w:rsidR="00703958" w:rsidRPr="00E30A94" w14:paraId="12B8A906" w14:textId="77777777" w:rsidTr="0048555C">
        <w:tc>
          <w:tcPr>
            <w:tcW w:w="9062" w:type="dxa"/>
            <w:gridSpan w:val="5"/>
          </w:tcPr>
          <w:p w14:paraId="33B77924" w14:textId="77777777" w:rsidR="00703958" w:rsidRPr="006D0C11" w:rsidRDefault="00703958" w:rsidP="0048555C">
            <w:pPr>
              <w:pStyle w:val="Odsekzoznamu"/>
              <w:rPr>
                <w:rFonts w:ascii="Times-Roman" w:hAnsi="Times-Roman" w:cs="Times-Roman"/>
                <w:b/>
                <w:sz w:val="10"/>
                <w:szCs w:val="10"/>
              </w:rPr>
            </w:pPr>
          </w:p>
          <w:p w14:paraId="20AF2934" w14:textId="77777777" w:rsidR="00703958" w:rsidRPr="00E30A94" w:rsidRDefault="00703958" w:rsidP="0048555C">
            <w:pPr>
              <w:pStyle w:val="Odsekzoznamu"/>
              <w:jc w:val="center"/>
              <w:rPr>
                <w:rFonts w:ascii="Times-Roman" w:hAnsi="Times-Roman" w:cs="Times-Roman"/>
                <w:b/>
              </w:rPr>
            </w:pPr>
            <w:r w:rsidRPr="00E30A94">
              <w:rPr>
                <w:rFonts w:ascii="Times-Roman" w:hAnsi="Times-Roman" w:cs="Times-Roman"/>
                <w:b/>
              </w:rPr>
              <w:t>1. Syndrómy IDS asociované s disproporčným rastom</w:t>
            </w:r>
          </w:p>
          <w:p w14:paraId="7ACC8289" w14:textId="77777777" w:rsidR="00703958" w:rsidRPr="00DC2EB6" w:rsidRDefault="00703958" w:rsidP="0048555C">
            <w:pPr>
              <w:pStyle w:val="Odsekzoznamu"/>
              <w:rPr>
                <w:rFonts w:ascii="Times-Roman" w:hAnsi="Times-Roman" w:cs="Times-Roman"/>
                <w:b/>
                <w:sz w:val="10"/>
                <w:szCs w:val="10"/>
              </w:rPr>
            </w:pPr>
          </w:p>
        </w:tc>
      </w:tr>
      <w:tr w:rsidR="00703958" w:rsidRPr="00E30A94" w14:paraId="46A3DBF1" w14:textId="77777777" w:rsidTr="0048555C">
        <w:tc>
          <w:tcPr>
            <w:tcW w:w="2405" w:type="dxa"/>
          </w:tcPr>
          <w:p w14:paraId="51390A58" w14:textId="77777777" w:rsidR="00703958" w:rsidRPr="00E30A94" w:rsidRDefault="00703958" w:rsidP="0048555C">
            <w:pPr>
              <w:jc w:val="center"/>
              <w:rPr>
                <w:rFonts w:ascii="Times-Roman" w:hAnsi="Times-Roman" w:cs="Times-Roman"/>
                <w:sz w:val="20"/>
                <w:szCs w:val="20"/>
              </w:rPr>
            </w:pPr>
            <w:r w:rsidRPr="00E30A94">
              <w:rPr>
                <w:rFonts w:ascii="Times-Roman" w:hAnsi="Times-Roman" w:cs="Times-Roman"/>
                <w:sz w:val="20"/>
                <w:szCs w:val="20"/>
              </w:rPr>
              <w:t>názov</w:t>
            </w:r>
          </w:p>
        </w:tc>
        <w:tc>
          <w:tcPr>
            <w:tcW w:w="709" w:type="dxa"/>
          </w:tcPr>
          <w:p w14:paraId="144EB088" w14:textId="77777777" w:rsidR="00703958" w:rsidRPr="00E30A94" w:rsidRDefault="00703958" w:rsidP="0048555C">
            <w:pPr>
              <w:jc w:val="center"/>
              <w:rPr>
                <w:rFonts w:ascii="Times-Roman" w:hAnsi="Times-Roman" w:cs="Times-Roman"/>
                <w:sz w:val="20"/>
                <w:szCs w:val="20"/>
              </w:rPr>
            </w:pPr>
            <w:r w:rsidRPr="00E30A94">
              <w:rPr>
                <w:rFonts w:ascii="Times-Roman" w:hAnsi="Times-Roman" w:cs="Times-Roman"/>
                <w:sz w:val="20"/>
                <w:szCs w:val="20"/>
              </w:rPr>
              <w:t>IDS</w:t>
            </w:r>
          </w:p>
        </w:tc>
        <w:tc>
          <w:tcPr>
            <w:tcW w:w="2255" w:type="dxa"/>
          </w:tcPr>
          <w:p w14:paraId="29D70DBA" w14:textId="77777777" w:rsidR="00703958" w:rsidRPr="00E30A94" w:rsidRDefault="00703958" w:rsidP="0048555C">
            <w:pPr>
              <w:jc w:val="center"/>
              <w:rPr>
                <w:rFonts w:ascii="Times-Roman" w:hAnsi="Times-Roman" w:cs="Times-Roman"/>
                <w:sz w:val="20"/>
                <w:szCs w:val="20"/>
              </w:rPr>
            </w:pPr>
            <w:r w:rsidRPr="00E30A94">
              <w:rPr>
                <w:rFonts w:ascii="Times-Roman" w:hAnsi="Times-Roman" w:cs="Times-Roman"/>
                <w:sz w:val="20"/>
                <w:szCs w:val="20"/>
              </w:rPr>
              <w:t>kostné a kožné abnormality na ruke</w:t>
            </w:r>
          </w:p>
        </w:tc>
        <w:tc>
          <w:tcPr>
            <w:tcW w:w="1147" w:type="dxa"/>
          </w:tcPr>
          <w:p w14:paraId="3A365483" w14:textId="77777777" w:rsidR="00703958" w:rsidRPr="00E30A94" w:rsidRDefault="00703958" w:rsidP="0048555C">
            <w:pPr>
              <w:jc w:val="center"/>
              <w:rPr>
                <w:rFonts w:ascii="Times-Roman" w:hAnsi="Times-Roman" w:cs="Times-Roman"/>
                <w:sz w:val="20"/>
                <w:szCs w:val="20"/>
              </w:rPr>
            </w:pPr>
            <w:r w:rsidRPr="00E30A94">
              <w:rPr>
                <w:rFonts w:ascii="Times-Roman" w:hAnsi="Times-Roman" w:cs="Times-Roman"/>
                <w:sz w:val="20"/>
                <w:szCs w:val="20"/>
              </w:rPr>
              <w:t>dedičnosť</w:t>
            </w:r>
          </w:p>
        </w:tc>
        <w:tc>
          <w:tcPr>
            <w:tcW w:w="2546" w:type="dxa"/>
          </w:tcPr>
          <w:p w14:paraId="51550B6B" w14:textId="77777777" w:rsidR="00703958" w:rsidRPr="00E30A94" w:rsidRDefault="00703958" w:rsidP="0048555C">
            <w:pPr>
              <w:jc w:val="center"/>
              <w:rPr>
                <w:rFonts w:ascii="Times-Roman" w:hAnsi="Times-Roman" w:cs="Times-Roman"/>
                <w:sz w:val="20"/>
                <w:szCs w:val="20"/>
              </w:rPr>
            </w:pPr>
            <w:r w:rsidRPr="00E30A94">
              <w:rPr>
                <w:rFonts w:ascii="Times-Roman" w:hAnsi="Times-Roman" w:cs="Times-Roman"/>
                <w:sz w:val="20"/>
                <w:szCs w:val="20"/>
              </w:rPr>
              <w:t>iné príznaky</w:t>
            </w:r>
          </w:p>
        </w:tc>
      </w:tr>
      <w:tr w:rsidR="00703958" w:rsidRPr="00E30A94" w14:paraId="26FF44E8" w14:textId="77777777" w:rsidTr="0048555C">
        <w:tc>
          <w:tcPr>
            <w:tcW w:w="2405" w:type="dxa"/>
          </w:tcPr>
          <w:p w14:paraId="17397EC0"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Omennov syndróm</w:t>
            </w:r>
          </w:p>
        </w:tc>
        <w:tc>
          <w:tcPr>
            <w:tcW w:w="709" w:type="dxa"/>
          </w:tcPr>
          <w:p w14:paraId="13C04932"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T, B</w:t>
            </w:r>
          </w:p>
        </w:tc>
        <w:tc>
          <w:tcPr>
            <w:tcW w:w="2255" w:type="dxa"/>
            <w:vMerge w:val="restart"/>
          </w:tcPr>
          <w:p w14:paraId="52C4B48A" w14:textId="77777777" w:rsidR="00703958" w:rsidRPr="00E30A94" w:rsidRDefault="00703958" w:rsidP="0048555C">
            <w:pPr>
              <w:rPr>
                <w:rFonts w:ascii="Times-Roman" w:hAnsi="Times-Roman" w:cs="Times-Roman"/>
                <w:sz w:val="20"/>
                <w:szCs w:val="20"/>
              </w:rPr>
            </w:pPr>
          </w:p>
          <w:p w14:paraId="5F4F06DF" w14:textId="77777777" w:rsidR="00703958" w:rsidRPr="00E30A94" w:rsidRDefault="00703958" w:rsidP="0048555C">
            <w:pPr>
              <w:rPr>
                <w:rFonts w:ascii="Times-Roman" w:hAnsi="Times-Roman" w:cs="Times-Roman"/>
                <w:sz w:val="20"/>
                <w:szCs w:val="20"/>
              </w:rPr>
            </w:pPr>
          </w:p>
          <w:p w14:paraId="75C772B3" w14:textId="77777777" w:rsidR="00703958" w:rsidRPr="00E30A94" w:rsidRDefault="00703958" w:rsidP="0048555C">
            <w:pPr>
              <w:rPr>
                <w:rFonts w:ascii="Times-Roman" w:hAnsi="Times-Roman" w:cs="Times-Roman"/>
                <w:sz w:val="20"/>
                <w:szCs w:val="20"/>
              </w:rPr>
            </w:pPr>
          </w:p>
          <w:p w14:paraId="7F88271F"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metafyzeálna dysplázia</w:t>
            </w:r>
          </w:p>
        </w:tc>
        <w:tc>
          <w:tcPr>
            <w:tcW w:w="1147" w:type="dxa"/>
          </w:tcPr>
          <w:p w14:paraId="2551D842"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AR</w:t>
            </w:r>
          </w:p>
        </w:tc>
        <w:tc>
          <w:tcPr>
            <w:tcW w:w="2546" w:type="dxa"/>
          </w:tcPr>
          <w:p w14:paraId="4FE22987"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erytrodermia</w:t>
            </w:r>
          </w:p>
          <w:p w14:paraId="325FF9CF"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hepatosplenomegália</w:t>
            </w:r>
          </w:p>
        </w:tc>
      </w:tr>
      <w:tr w:rsidR="00703958" w:rsidRPr="00E30A94" w14:paraId="3C72B5C3" w14:textId="77777777" w:rsidTr="0048555C">
        <w:tc>
          <w:tcPr>
            <w:tcW w:w="2405" w:type="dxa"/>
          </w:tcPr>
          <w:p w14:paraId="2A032F6E"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Deficit adenozíndeaminázy</w:t>
            </w:r>
          </w:p>
        </w:tc>
        <w:tc>
          <w:tcPr>
            <w:tcW w:w="709" w:type="dxa"/>
          </w:tcPr>
          <w:p w14:paraId="573F5CCF"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T, B</w:t>
            </w:r>
          </w:p>
        </w:tc>
        <w:tc>
          <w:tcPr>
            <w:tcW w:w="2255" w:type="dxa"/>
            <w:vMerge/>
          </w:tcPr>
          <w:p w14:paraId="34D866D6" w14:textId="77777777" w:rsidR="00703958" w:rsidRPr="00E30A94" w:rsidRDefault="00703958" w:rsidP="0048555C">
            <w:pPr>
              <w:rPr>
                <w:rFonts w:ascii="Times-Roman" w:hAnsi="Times-Roman" w:cs="Times-Roman"/>
                <w:sz w:val="20"/>
                <w:szCs w:val="20"/>
              </w:rPr>
            </w:pPr>
          </w:p>
        </w:tc>
        <w:tc>
          <w:tcPr>
            <w:tcW w:w="1147" w:type="dxa"/>
          </w:tcPr>
          <w:p w14:paraId="6CEE0053"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AR</w:t>
            </w:r>
          </w:p>
        </w:tc>
        <w:tc>
          <w:tcPr>
            <w:tcW w:w="2546" w:type="dxa"/>
          </w:tcPr>
          <w:p w14:paraId="018F4F2A"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neprospievanie</w:t>
            </w:r>
          </w:p>
          <w:p w14:paraId="71DCBE05"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infekcie</w:t>
            </w:r>
          </w:p>
        </w:tc>
      </w:tr>
      <w:tr w:rsidR="00703958" w:rsidRPr="008A1023" w14:paraId="6972CCCE" w14:textId="77777777" w:rsidTr="0048555C">
        <w:tc>
          <w:tcPr>
            <w:tcW w:w="2405" w:type="dxa"/>
          </w:tcPr>
          <w:p w14:paraId="17B3C718"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Syndróm hypoplastických chrupaviek a vlasov</w:t>
            </w:r>
          </w:p>
        </w:tc>
        <w:tc>
          <w:tcPr>
            <w:tcW w:w="709" w:type="dxa"/>
          </w:tcPr>
          <w:p w14:paraId="66E9A19C"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T, B</w:t>
            </w:r>
          </w:p>
        </w:tc>
        <w:tc>
          <w:tcPr>
            <w:tcW w:w="2255" w:type="dxa"/>
            <w:vMerge/>
          </w:tcPr>
          <w:p w14:paraId="2BE9B8DC" w14:textId="77777777" w:rsidR="00703958" w:rsidRPr="00E30A94" w:rsidRDefault="00703958" w:rsidP="0048555C">
            <w:pPr>
              <w:rPr>
                <w:rFonts w:ascii="Times-Roman" w:hAnsi="Times-Roman" w:cs="Times-Roman"/>
                <w:sz w:val="20"/>
                <w:szCs w:val="20"/>
              </w:rPr>
            </w:pPr>
          </w:p>
        </w:tc>
        <w:tc>
          <w:tcPr>
            <w:tcW w:w="1147" w:type="dxa"/>
          </w:tcPr>
          <w:p w14:paraId="4065ABEF" w14:textId="77777777" w:rsidR="00703958" w:rsidRPr="00E30A94" w:rsidRDefault="00703958" w:rsidP="0048555C">
            <w:pPr>
              <w:rPr>
                <w:rFonts w:ascii="Times-Roman" w:hAnsi="Times-Roman" w:cs="Times-Roman"/>
                <w:sz w:val="20"/>
                <w:szCs w:val="20"/>
              </w:rPr>
            </w:pPr>
            <w:r w:rsidRPr="00E30A94">
              <w:rPr>
                <w:rFonts w:ascii="Times-Roman" w:hAnsi="Times-Roman" w:cs="Times-Roman"/>
                <w:sz w:val="20"/>
                <w:szCs w:val="20"/>
              </w:rPr>
              <w:t>AR</w:t>
            </w:r>
          </w:p>
        </w:tc>
        <w:tc>
          <w:tcPr>
            <w:tcW w:w="2546" w:type="dxa"/>
          </w:tcPr>
          <w:p w14:paraId="1781CBC4" w14:textId="77777777" w:rsidR="00703958" w:rsidRPr="008A1023" w:rsidRDefault="00703958" w:rsidP="0048555C">
            <w:pPr>
              <w:rPr>
                <w:rFonts w:ascii="Times-Roman" w:hAnsi="Times-Roman" w:cs="Times-Roman"/>
                <w:sz w:val="20"/>
                <w:szCs w:val="20"/>
              </w:rPr>
            </w:pPr>
            <w:r w:rsidRPr="00E30A94">
              <w:rPr>
                <w:rFonts w:ascii="Times-Roman" w:hAnsi="Times-Roman" w:cs="Times-Roman"/>
                <w:sz w:val="20"/>
                <w:szCs w:val="20"/>
              </w:rPr>
              <w:t>riedke vlasy</w:t>
            </w:r>
          </w:p>
        </w:tc>
      </w:tr>
      <w:tr w:rsidR="00703958" w:rsidRPr="008A1023" w14:paraId="15152AAE" w14:textId="77777777" w:rsidTr="0048555C">
        <w:tc>
          <w:tcPr>
            <w:tcW w:w="2405" w:type="dxa"/>
          </w:tcPr>
          <w:p w14:paraId="7427FA49"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Schimkeho imunooseálna dysplázia</w:t>
            </w:r>
          </w:p>
        </w:tc>
        <w:tc>
          <w:tcPr>
            <w:tcW w:w="709" w:type="dxa"/>
          </w:tcPr>
          <w:p w14:paraId="3CB9C199"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T</w:t>
            </w:r>
          </w:p>
        </w:tc>
        <w:tc>
          <w:tcPr>
            <w:tcW w:w="2255" w:type="dxa"/>
          </w:tcPr>
          <w:p w14:paraId="3D44E6D2"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spondyloepifyzeálna dysplázia</w:t>
            </w:r>
            <w:r>
              <w:rPr>
                <w:rFonts w:ascii="Times-Roman" w:hAnsi="Times-Roman" w:cs="Times-Roman"/>
                <w:sz w:val="20"/>
                <w:szCs w:val="20"/>
              </w:rPr>
              <w:t xml:space="preserve"> </w:t>
            </w:r>
          </w:p>
        </w:tc>
        <w:tc>
          <w:tcPr>
            <w:tcW w:w="1147" w:type="dxa"/>
          </w:tcPr>
          <w:p w14:paraId="1757D0C5"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AR</w:t>
            </w:r>
          </w:p>
        </w:tc>
        <w:tc>
          <w:tcPr>
            <w:tcW w:w="2546" w:type="dxa"/>
          </w:tcPr>
          <w:p w14:paraId="1EF0DE2D"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nefropatia</w:t>
            </w:r>
          </w:p>
          <w:p w14:paraId="19881833"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abnormálne pigmentácie</w:t>
            </w:r>
          </w:p>
        </w:tc>
      </w:tr>
      <w:tr w:rsidR="00703958" w:rsidRPr="008A1023" w14:paraId="204245E1" w14:textId="77777777" w:rsidTr="0048555C">
        <w:tc>
          <w:tcPr>
            <w:tcW w:w="9062" w:type="dxa"/>
            <w:gridSpan w:val="5"/>
          </w:tcPr>
          <w:p w14:paraId="681319FE" w14:textId="77777777" w:rsidR="00703958" w:rsidRPr="006D0C11" w:rsidRDefault="00703958" w:rsidP="0048555C">
            <w:pPr>
              <w:pStyle w:val="Odsekzoznamu"/>
              <w:rPr>
                <w:rFonts w:ascii="Times-Roman" w:hAnsi="Times-Roman" w:cs="Times-Roman"/>
                <w:b/>
                <w:sz w:val="10"/>
                <w:szCs w:val="10"/>
              </w:rPr>
            </w:pPr>
          </w:p>
          <w:p w14:paraId="3FD91BBC" w14:textId="77777777" w:rsidR="00703958" w:rsidRDefault="00703958" w:rsidP="0048555C">
            <w:pPr>
              <w:pStyle w:val="Odsekzoznamu"/>
              <w:jc w:val="center"/>
              <w:rPr>
                <w:rFonts w:ascii="Times-Roman" w:hAnsi="Times-Roman" w:cs="Times-Roman"/>
                <w:b/>
              </w:rPr>
            </w:pPr>
            <w:r>
              <w:rPr>
                <w:rFonts w:ascii="Times-Roman" w:hAnsi="Times-Roman" w:cs="Times-Roman"/>
                <w:b/>
              </w:rPr>
              <w:t>2. S</w:t>
            </w:r>
            <w:r w:rsidRPr="008A1023">
              <w:rPr>
                <w:rFonts w:ascii="Times-Roman" w:hAnsi="Times-Roman" w:cs="Times-Roman"/>
                <w:b/>
              </w:rPr>
              <w:t>yndrómy IDS s poruchou rastu a kostnými abnormalitami na ruke</w:t>
            </w:r>
          </w:p>
          <w:p w14:paraId="0709DBCF" w14:textId="77777777" w:rsidR="00703958" w:rsidRPr="00DC2EB6" w:rsidRDefault="00703958" w:rsidP="0048555C">
            <w:pPr>
              <w:pStyle w:val="Odsekzoznamu"/>
              <w:rPr>
                <w:rFonts w:ascii="Times-Roman" w:hAnsi="Times-Roman" w:cs="Times-Roman"/>
                <w:b/>
                <w:sz w:val="10"/>
                <w:szCs w:val="10"/>
              </w:rPr>
            </w:pPr>
          </w:p>
        </w:tc>
      </w:tr>
      <w:tr w:rsidR="00703958" w:rsidRPr="008A1023" w14:paraId="75863B71" w14:textId="77777777" w:rsidTr="0048555C">
        <w:tc>
          <w:tcPr>
            <w:tcW w:w="2405" w:type="dxa"/>
          </w:tcPr>
          <w:p w14:paraId="297F8CA0"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Rubinstein</w:t>
            </w:r>
            <w:r>
              <w:rPr>
                <w:rFonts w:ascii="Times-Roman" w:hAnsi="Times-Roman" w:cs="Times-Roman"/>
                <w:sz w:val="20"/>
                <w:szCs w:val="20"/>
              </w:rPr>
              <w:t>ov</w:t>
            </w:r>
            <w:r w:rsidRPr="008A1023">
              <w:rPr>
                <w:rFonts w:ascii="Times-Roman" w:hAnsi="Times-Roman" w:cs="Times-Roman"/>
                <w:sz w:val="20"/>
                <w:szCs w:val="20"/>
              </w:rPr>
              <w:t xml:space="preserve"> – Taybiho syndróm</w:t>
            </w:r>
          </w:p>
        </w:tc>
        <w:tc>
          <w:tcPr>
            <w:tcW w:w="709" w:type="dxa"/>
          </w:tcPr>
          <w:p w14:paraId="1D429F55"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T</w:t>
            </w:r>
          </w:p>
        </w:tc>
        <w:tc>
          <w:tcPr>
            <w:tcW w:w="2255" w:type="dxa"/>
          </w:tcPr>
          <w:p w14:paraId="1FE7451D"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široké palce</w:t>
            </w:r>
          </w:p>
        </w:tc>
        <w:tc>
          <w:tcPr>
            <w:tcW w:w="1147" w:type="dxa"/>
          </w:tcPr>
          <w:p w14:paraId="06533D16"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AD</w:t>
            </w:r>
          </w:p>
        </w:tc>
        <w:tc>
          <w:tcPr>
            <w:tcW w:w="2546" w:type="dxa"/>
          </w:tcPr>
          <w:p w14:paraId="425B1669"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kryptorchidizmus</w:t>
            </w:r>
          </w:p>
          <w:p w14:paraId="3B77946F"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mentálna retardácia</w:t>
            </w:r>
          </w:p>
        </w:tc>
      </w:tr>
      <w:tr w:rsidR="00703958" w:rsidRPr="008A1023" w14:paraId="4468F9FC" w14:textId="77777777" w:rsidTr="0048555C">
        <w:tc>
          <w:tcPr>
            <w:tcW w:w="2405" w:type="dxa"/>
          </w:tcPr>
          <w:p w14:paraId="39A34514"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Shokeirov syndróm</w:t>
            </w:r>
          </w:p>
        </w:tc>
        <w:tc>
          <w:tcPr>
            <w:tcW w:w="709" w:type="dxa"/>
          </w:tcPr>
          <w:p w14:paraId="479DE0D0"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T, B</w:t>
            </w:r>
          </w:p>
        </w:tc>
        <w:tc>
          <w:tcPr>
            <w:tcW w:w="2255" w:type="dxa"/>
          </w:tcPr>
          <w:p w14:paraId="0EC66F85"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chýbajúce palce</w:t>
            </w:r>
          </w:p>
        </w:tc>
        <w:tc>
          <w:tcPr>
            <w:tcW w:w="1147" w:type="dxa"/>
          </w:tcPr>
          <w:p w14:paraId="6DB100A1"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AR</w:t>
            </w:r>
          </w:p>
        </w:tc>
        <w:tc>
          <w:tcPr>
            <w:tcW w:w="2546" w:type="dxa"/>
          </w:tcPr>
          <w:p w14:paraId="3A720CFC"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anosmia, ichytóza kože, vrodené chyby srdca, infekcie</w:t>
            </w:r>
          </w:p>
        </w:tc>
      </w:tr>
      <w:tr w:rsidR="00703958" w:rsidRPr="008A1023" w14:paraId="2EC600CE" w14:textId="77777777" w:rsidTr="0048555C">
        <w:tc>
          <w:tcPr>
            <w:tcW w:w="2405" w:type="dxa"/>
          </w:tcPr>
          <w:p w14:paraId="0A4B1B9B"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Hoffmanov syndróm</w:t>
            </w:r>
          </w:p>
        </w:tc>
        <w:tc>
          <w:tcPr>
            <w:tcW w:w="709" w:type="dxa"/>
          </w:tcPr>
          <w:p w14:paraId="7E6EC1BA"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B</w:t>
            </w:r>
          </w:p>
        </w:tc>
        <w:tc>
          <w:tcPr>
            <w:tcW w:w="2255" w:type="dxa"/>
          </w:tcPr>
          <w:p w14:paraId="7A0AF427"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palce s troma článkami, hypoplastické prvé metatarzy</w:t>
            </w:r>
          </w:p>
        </w:tc>
        <w:tc>
          <w:tcPr>
            <w:tcW w:w="1147" w:type="dxa"/>
          </w:tcPr>
          <w:p w14:paraId="1145787A"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w:t>
            </w:r>
          </w:p>
        </w:tc>
        <w:tc>
          <w:tcPr>
            <w:tcW w:w="2546" w:type="dxa"/>
          </w:tcPr>
          <w:p w14:paraId="312BA0FC"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mikrocefália</w:t>
            </w:r>
          </w:p>
          <w:p w14:paraId="71CBB404"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syndaktýlia palcov na nohách</w:t>
            </w:r>
          </w:p>
        </w:tc>
      </w:tr>
      <w:tr w:rsidR="00703958" w:rsidRPr="008A1023" w14:paraId="5BB6A28E" w14:textId="77777777" w:rsidTr="0048555C">
        <w:tc>
          <w:tcPr>
            <w:tcW w:w="9062" w:type="dxa"/>
            <w:gridSpan w:val="5"/>
          </w:tcPr>
          <w:p w14:paraId="7D19A258" w14:textId="77777777" w:rsidR="00703958" w:rsidRPr="006D0C11" w:rsidRDefault="00703958" w:rsidP="0048555C">
            <w:pPr>
              <w:pStyle w:val="Odsekzoznamu"/>
              <w:rPr>
                <w:rFonts w:ascii="Times-Roman" w:hAnsi="Times-Roman" w:cs="Times-Roman"/>
                <w:b/>
                <w:sz w:val="10"/>
                <w:szCs w:val="10"/>
              </w:rPr>
            </w:pPr>
          </w:p>
          <w:p w14:paraId="5B75FD0F" w14:textId="77777777" w:rsidR="00703958" w:rsidRDefault="00703958" w:rsidP="0048555C">
            <w:pPr>
              <w:pStyle w:val="Odsekzoznamu"/>
              <w:jc w:val="center"/>
              <w:rPr>
                <w:rFonts w:ascii="Times-Roman" w:hAnsi="Times-Roman" w:cs="Times-Roman"/>
                <w:b/>
              </w:rPr>
            </w:pPr>
            <w:r>
              <w:rPr>
                <w:rFonts w:ascii="Times-Roman" w:hAnsi="Times-Roman" w:cs="Times-Roman"/>
                <w:b/>
              </w:rPr>
              <w:t>3. S</w:t>
            </w:r>
            <w:r w:rsidRPr="008A1023">
              <w:rPr>
                <w:rFonts w:ascii="Times-Roman" w:hAnsi="Times-Roman" w:cs="Times-Roman"/>
                <w:b/>
              </w:rPr>
              <w:t>yndrómy IDS s kožnými príznakmi a zmenami na ruke</w:t>
            </w:r>
          </w:p>
          <w:p w14:paraId="587A0249" w14:textId="77777777" w:rsidR="00703958" w:rsidRPr="00DC2EB6" w:rsidRDefault="00703958" w:rsidP="0048555C">
            <w:pPr>
              <w:pStyle w:val="Odsekzoznamu"/>
              <w:rPr>
                <w:rFonts w:ascii="Times-Roman" w:hAnsi="Times-Roman" w:cs="Times-Roman"/>
                <w:b/>
                <w:sz w:val="10"/>
                <w:szCs w:val="10"/>
              </w:rPr>
            </w:pPr>
          </w:p>
        </w:tc>
      </w:tr>
      <w:tr w:rsidR="00703958" w:rsidRPr="008A1023" w14:paraId="452CCB82" w14:textId="77777777" w:rsidTr="0048555C">
        <w:tc>
          <w:tcPr>
            <w:tcW w:w="2405" w:type="dxa"/>
          </w:tcPr>
          <w:p w14:paraId="0886FAFB" w14:textId="77777777" w:rsidR="00703958" w:rsidRPr="002C4247" w:rsidRDefault="00703958" w:rsidP="0048555C">
            <w:pPr>
              <w:pStyle w:val="Nadpis2"/>
              <w:outlineLvl w:val="1"/>
              <w:rPr>
                <w:b w:val="0"/>
                <w:bCs w:val="0"/>
                <w:sz w:val="18"/>
                <w:szCs w:val="18"/>
              </w:rPr>
            </w:pPr>
            <w:r w:rsidRPr="002C4247">
              <w:rPr>
                <w:b w:val="0"/>
                <w:bCs w:val="0"/>
                <w:sz w:val="20"/>
                <w:szCs w:val="20"/>
              </w:rPr>
              <w:t>Inkontinentia pigmenti</w:t>
            </w:r>
            <w:r w:rsidRPr="002C4247">
              <w:rPr>
                <w:sz w:val="20"/>
                <w:szCs w:val="20"/>
              </w:rPr>
              <w:t xml:space="preserve"> (</w:t>
            </w:r>
            <w:r w:rsidRPr="002C4247">
              <w:rPr>
                <w:b w:val="0"/>
                <w:bCs w:val="0"/>
                <w:sz w:val="20"/>
                <w:szCs w:val="20"/>
              </w:rPr>
              <w:t>Bloch</w:t>
            </w:r>
            <w:r>
              <w:rPr>
                <w:b w:val="0"/>
                <w:bCs w:val="0"/>
                <w:sz w:val="20"/>
                <w:szCs w:val="20"/>
              </w:rPr>
              <w:t xml:space="preserve">ov- </w:t>
            </w:r>
            <w:r w:rsidRPr="002C4247">
              <w:rPr>
                <w:b w:val="0"/>
                <w:bCs w:val="0"/>
                <w:sz w:val="20"/>
                <w:szCs w:val="20"/>
              </w:rPr>
              <w:t>Sulzbergerov syndróm)</w:t>
            </w:r>
          </w:p>
          <w:p w14:paraId="3D57170C" w14:textId="77777777" w:rsidR="00703958" w:rsidRPr="002C4247" w:rsidRDefault="00703958" w:rsidP="0048555C">
            <w:pPr>
              <w:rPr>
                <w:rFonts w:ascii="Times New Roman" w:hAnsi="Times New Roman" w:cs="Times New Roman"/>
                <w:sz w:val="20"/>
                <w:szCs w:val="20"/>
              </w:rPr>
            </w:pPr>
          </w:p>
        </w:tc>
        <w:tc>
          <w:tcPr>
            <w:tcW w:w="709" w:type="dxa"/>
          </w:tcPr>
          <w:p w14:paraId="511BF31C"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T, B</w:t>
            </w:r>
          </w:p>
        </w:tc>
        <w:tc>
          <w:tcPr>
            <w:tcW w:w="2255" w:type="dxa"/>
            <w:vMerge w:val="restart"/>
          </w:tcPr>
          <w:p w14:paraId="384A6B83" w14:textId="77777777" w:rsidR="00703958" w:rsidRDefault="00703958" w:rsidP="0048555C">
            <w:pPr>
              <w:rPr>
                <w:rFonts w:ascii="Times-Roman" w:hAnsi="Times-Roman" w:cs="Times-Roman"/>
                <w:sz w:val="20"/>
                <w:szCs w:val="20"/>
              </w:rPr>
            </w:pPr>
          </w:p>
          <w:p w14:paraId="1A0B617A" w14:textId="77777777" w:rsidR="00703958" w:rsidRDefault="00703958" w:rsidP="0048555C">
            <w:pPr>
              <w:rPr>
                <w:rFonts w:ascii="Times-Roman" w:hAnsi="Times-Roman" w:cs="Times-Roman"/>
                <w:sz w:val="20"/>
                <w:szCs w:val="20"/>
              </w:rPr>
            </w:pPr>
          </w:p>
          <w:p w14:paraId="41A7337A" w14:textId="77777777" w:rsidR="00703958" w:rsidRDefault="00703958" w:rsidP="0048555C">
            <w:pPr>
              <w:rPr>
                <w:rFonts w:ascii="Times-Roman" w:hAnsi="Times-Roman" w:cs="Times-Roman"/>
                <w:sz w:val="20"/>
                <w:szCs w:val="20"/>
              </w:rPr>
            </w:pPr>
          </w:p>
          <w:p w14:paraId="466EA4F7" w14:textId="77777777" w:rsidR="00703958" w:rsidRDefault="00703958" w:rsidP="0048555C">
            <w:pPr>
              <w:rPr>
                <w:rFonts w:ascii="Times-Roman" w:hAnsi="Times-Roman" w:cs="Times-Roman"/>
                <w:sz w:val="20"/>
                <w:szCs w:val="20"/>
              </w:rPr>
            </w:pPr>
          </w:p>
          <w:p w14:paraId="1DBB62D0"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dystrofia nechtov</w:t>
            </w:r>
          </w:p>
        </w:tc>
        <w:tc>
          <w:tcPr>
            <w:tcW w:w="1147" w:type="dxa"/>
          </w:tcPr>
          <w:p w14:paraId="38CA7930"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XL</w:t>
            </w:r>
          </w:p>
        </w:tc>
        <w:tc>
          <w:tcPr>
            <w:tcW w:w="2546" w:type="dxa"/>
          </w:tcPr>
          <w:p w14:paraId="4A98060C"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vezikulobulózne kožné eflorescencie, alopécia, epilepsia, očné a zubné abnormality, mentálna retardácia</w:t>
            </w:r>
          </w:p>
        </w:tc>
      </w:tr>
      <w:tr w:rsidR="00703958" w:rsidRPr="008A1023" w14:paraId="1F3833A9" w14:textId="77777777" w:rsidTr="0048555C">
        <w:trPr>
          <w:trHeight w:val="719"/>
        </w:trPr>
        <w:tc>
          <w:tcPr>
            <w:tcW w:w="2405" w:type="dxa"/>
          </w:tcPr>
          <w:p w14:paraId="62880933" w14:textId="77777777" w:rsidR="00703958" w:rsidRPr="008A1023" w:rsidRDefault="00703958" w:rsidP="0048555C">
            <w:pPr>
              <w:pStyle w:val="Nadpis1"/>
              <w:outlineLvl w:val="0"/>
            </w:pPr>
            <w:r w:rsidRPr="008A1023">
              <w:rPr>
                <w:rFonts w:ascii="Times-Roman" w:hAnsi="Times-Roman" w:cs="Times-Roman"/>
                <w:color w:val="auto"/>
                <w:sz w:val="20"/>
                <w:szCs w:val="20"/>
              </w:rPr>
              <w:t xml:space="preserve">Dyskeratosis congenita </w:t>
            </w:r>
            <w:r w:rsidRPr="008A1023">
              <w:rPr>
                <w:rFonts w:ascii="Times New Roman" w:hAnsi="Times New Roman" w:cs="Times New Roman"/>
                <w:color w:val="auto"/>
                <w:sz w:val="20"/>
                <w:szCs w:val="20"/>
              </w:rPr>
              <w:t>(Zinsser</w:t>
            </w:r>
            <w:r>
              <w:rPr>
                <w:rFonts w:ascii="Times New Roman" w:hAnsi="Times New Roman" w:cs="Times New Roman"/>
                <w:color w:val="auto"/>
                <w:sz w:val="20"/>
                <w:szCs w:val="20"/>
              </w:rPr>
              <w:t>ov</w:t>
            </w:r>
            <w:r w:rsidRPr="008A1023">
              <w:rPr>
                <w:rFonts w:ascii="Times New Roman" w:hAnsi="Times New Roman" w:cs="Times New Roman"/>
                <w:color w:val="auto"/>
                <w:sz w:val="20"/>
                <w:szCs w:val="20"/>
              </w:rPr>
              <w:t>-Engman</w:t>
            </w:r>
            <w:r>
              <w:rPr>
                <w:rFonts w:ascii="Times New Roman" w:hAnsi="Times New Roman" w:cs="Times New Roman"/>
                <w:color w:val="auto"/>
                <w:sz w:val="20"/>
                <w:szCs w:val="20"/>
              </w:rPr>
              <w:t>ov</w:t>
            </w:r>
            <w:r w:rsidRPr="008A1023">
              <w:rPr>
                <w:rFonts w:ascii="Times New Roman" w:hAnsi="Times New Roman" w:cs="Times New Roman"/>
                <w:color w:val="auto"/>
                <w:sz w:val="20"/>
                <w:szCs w:val="20"/>
              </w:rPr>
              <w:t>-Coleov syndróm)</w:t>
            </w:r>
          </w:p>
          <w:p w14:paraId="17D5D49A" w14:textId="77777777" w:rsidR="00703958" w:rsidRPr="008A1023" w:rsidRDefault="00703958" w:rsidP="0048555C">
            <w:pPr>
              <w:rPr>
                <w:rFonts w:ascii="Times-Roman" w:hAnsi="Times-Roman" w:cs="Times-Roman"/>
                <w:sz w:val="20"/>
                <w:szCs w:val="20"/>
              </w:rPr>
            </w:pPr>
          </w:p>
        </w:tc>
        <w:tc>
          <w:tcPr>
            <w:tcW w:w="709" w:type="dxa"/>
          </w:tcPr>
          <w:p w14:paraId="0149E114"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T, B</w:t>
            </w:r>
          </w:p>
        </w:tc>
        <w:tc>
          <w:tcPr>
            <w:tcW w:w="2255" w:type="dxa"/>
            <w:vMerge/>
          </w:tcPr>
          <w:p w14:paraId="0A4C7A89" w14:textId="77777777" w:rsidR="00703958" w:rsidRPr="008A1023" w:rsidRDefault="00703958" w:rsidP="0048555C">
            <w:pPr>
              <w:rPr>
                <w:rFonts w:ascii="Times-Roman" w:hAnsi="Times-Roman" w:cs="Times-Roman"/>
                <w:sz w:val="20"/>
                <w:szCs w:val="20"/>
              </w:rPr>
            </w:pPr>
          </w:p>
        </w:tc>
        <w:tc>
          <w:tcPr>
            <w:tcW w:w="1147" w:type="dxa"/>
          </w:tcPr>
          <w:p w14:paraId="33058B13"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XL</w:t>
            </w:r>
          </w:p>
        </w:tc>
        <w:tc>
          <w:tcPr>
            <w:tcW w:w="2546" w:type="dxa"/>
          </w:tcPr>
          <w:p w14:paraId="76B52ACF"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abnormálne pigmentácie, leukoplakia slizníc, zlyhanie kostnej drene</w:t>
            </w:r>
          </w:p>
        </w:tc>
      </w:tr>
      <w:tr w:rsidR="00703958" w:rsidRPr="008A1023" w14:paraId="13300A23" w14:textId="77777777" w:rsidTr="0048555C">
        <w:tc>
          <w:tcPr>
            <w:tcW w:w="2405" w:type="dxa"/>
          </w:tcPr>
          <w:p w14:paraId="4A229E34" w14:textId="77777777" w:rsidR="00703958" w:rsidRPr="008A1023" w:rsidRDefault="00703958" w:rsidP="0048555C">
            <w:pPr>
              <w:rPr>
                <w:rFonts w:ascii="Times New Roman" w:hAnsi="Times New Roman" w:cs="Times New Roman"/>
                <w:bCs/>
                <w:sz w:val="20"/>
                <w:szCs w:val="20"/>
              </w:rPr>
            </w:pPr>
            <w:r w:rsidRPr="008A1023">
              <w:rPr>
                <w:rStyle w:val="y2iqfc"/>
                <w:rFonts w:ascii="Times New Roman" w:hAnsi="Times New Roman" w:cs="Times New Roman"/>
                <w:bCs/>
                <w:sz w:val="20"/>
                <w:szCs w:val="20"/>
              </w:rPr>
              <w:t>Papillon</w:t>
            </w:r>
            <w:r>
              <w:rPr>
                <w:rStyle w:val="y2iqfc"/>
                <w:rFonts w:ascii="Times New Roman" w:hAnsi="Times New Roman" w:cs="Times New Roman"/>
                <w:bCs/>
                <w:sz w:val="20"/>
                <w:szCs w:val="20"/>
              </w:rPr>
              <w:t>ov</w:t>
            </w:r>
            <w:r w:rsidRPr="008A1023">
              <w:rPr>
                <w:rStyle w:val="y2iqfc"/>
                <w:rFonts w:ascii="Times New Roman" w:hAnsi="Times New Roman" w:cs="Times New Roman"/>
                <w:bCs/>
                <w:sz w:val="20"/>
                <w:szCs w:val="20"/>
              </w:rPr>
              <w:t>-Lefèvrov syndróm</w:t>
            </w:r>
          </w:p>
        </w:tc>
        <w:tc>
          <w:tcPr>
            <w:tcW w:w="709" w:type="dxa"/>
          </w:tcPr>
          <w:p w14:paraId="2D1C197E"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Ph</w:t>
            </w:r>
          </w:p>
        </w:tc>
        <w:tc>
          <w:tcPr>
            <w:tcW w:w="2255" w:type="dxa"/>
          </w:tcPr>
          <w:p w14:paraId="2A0AC021"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hyperkeratóza dlaní a plosiek nôh</w:t>
            </w:r>
          </w:p>
        </w:tc>
        <w:tc>
          <w:tcPr>
            <w:tcW w:w="1147" w:type="dxa"/>
          </w:tcPr>
          <w:p w14:paraId="79798528"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AR</w:t>
            </w:r>
          </w:p>
        </w:tc>
        <w:tc>
          <w:tcPr>
            <w:tcW w:w="2546" w:type="dxa"/>
          </w:tcPr>
          <w:p w14:paraId="45F64133"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paradentóza s predčasnou stratou zubov, pyodermie, furunkulóza</w:t>
            </w:r>
          </w:p>
        </w:tc>
      </w:tr>
      <w:tr w:rsidR="00703958" w:rsidRPr="008A1023" w14:paraId="1BDBF993" w14:textId="77777777" w:rsidTr="0048555C">
        <w:tc>
          <w:tcPr>
            <w:tcW w:w="9062" w:type="dxa"/>
            <w:gridSpan w:val="5"/>
          </w:tcPr>
          <w:p w14:paraId="35019491" w14:textId="77777777" w:rsidR="00703958" w:rsidRPr="006D0C11" w:rsidRDefault="00703958" w:rsidP="0048555C">
            <w:pPr>
              <w:pStyle w:val="Odsekzoznamu"/>
              <w:rPr>
                <w:rFonts w:ascii="Times-Roman" w:hAnsi="Times-Roman" w:cs="Times-Roman"/>
                <w:b/>
                <w:sz w:val="10"/>
                <w:szCs w:val="10"/>
              </w:rPr>
            </w:pPr>
          </w:p>
          <w:p w14:paraId="18AD4CD4" w14:textId="77777777" w:rsidR="00703958" w:rsidRPr="00082022" w:rsidRDefault="00703958" w:rsidP="0048555C">
            <w:pPr>
              <w:pStyle w:val="Odsekzoznamu"/>
              <w:rPr>
                <w:rFonts w:ascii="Times-Roman" w:hAnsi="Times-Roman" w:cs="Times-Roman"/>
                <w:b/>
              </w:rPr>
            </w:pPr>
            <w:r w:rsidRPr="00082022">
              <w:rPr>
                <w:rFonts w:ascii="Times-Roman" w:hAnsi="Times-Roman" w:cs="Times-Roman"/>
                <w:b/>
              </w:rPr>
              <w:t>4. Syndrómy IDS asociované s instabilitou chromozómov a malformáciami kostí rúk</w:t>
            </w:r>
          </w:p>
          <w:p w14:paraId="4B6925CD" w14:textId="77777777" w:rsidR="00703958" w:rsidRPr="00DC2EB6" w:rsidRDefault="00703958" w:rsidP="0048555C">
            <w:pPr>
              <w:pStyle w:val="Odsekzoznamu"/>
              <w:rPr>
                <w:rFonts w:ascii="Times-Roman" w:hAnsi="Times-Roman" w:cs="Times-Roman"/>
                <w:b/>
                <w:sz w:val="10"/>
                <w:szCs w:val="10"/>
              </w:rPr>
            </w:pPr>
          </w:p>
        </w:tc>
      </w:tr>
      <w:tr w:rsidR="00703958" w:rsidRPr="008A1023" w14:paraId="0DD7A806" w14:textId="77777777" w:rsidTr="0048555C">
        <w:tc>
          <w:tcPr>
            <w:tcW w:w="2405" w:type="dxa"/>
          </w:tcPr>
          <w:p w14:paraId="6102368C"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Fanconiho anémia</w:t>
            </w:r>
          </w:p>
        </w:tc>
        <w:tc>
          <w:tcPr>
            <w:tcW w:w="709" w:type="dxa"/>
          </w:tcPr>
          <w:p w14:paraId="2CF370E7"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Ph</w:t>
            </w:r>
          </w:p>
        </w:tc>
        <w:tc>
          <w:tcPr>
            <w:tcW w:w="2255" w:type="dxa"/>
          </w:tcPr>
          <w:p w14:paraId="123F11CE"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aplázia/hypoplázia vretennej kosti s abnormalitami palca</w:t>
            </w:r>
          </w:p>
        </w:tc>
        <w:tc>
          <w:tcPr>
            <w:tcW w:w="1147" w:type="dxa"/>
          </w:tcPr>
          <w:p w14:paraId="189AD50B"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AR</w:t>
            </w:r>
          </w:p>
        </w:tc>
        <w:tc>
          <w:tcPr>
            <w:tcW w:w="2546" w:type="dxa"/>
          </w:tcPr>
          <w:p w14:paraId="06EBCC3C"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hyperpigmentácie</w:t>
            </w:r>
          </w:p>
          <w:p w14:paraId="1F06C6FB"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nízky vzrast</w:t>
            </w:r>
          </w:p>
          <w:p w14:paraId="620C52F7"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pancytopénia</w:t>
            </w:r>
          </w:p>
        </w:tc>
      </w:tr>
      <w:tr w:rsidR="00703958" w:rsidRPr="008A1023" w14:paraId="76B507EB" w14:textId="77777777" w:rsidTr="0048555C">
        <w:tc>
          <w:tcPr>
            <w:tcW w:w="2405" w:type="dxa"/>
          </w:tcPr>
          <w:p w14:paraId="25559CF0" w14:textId="77777777" w:rsidR="00703958" w:rsidRPr="008A1023" w:rsidRDefault="00703958" w:rsidP="0048555C">
            <w:pPr>
              <w:rPr>
                <w:rFonts w:ascii="Times-Roman" w:hAnsi="Times-Roman" w:cs="Times-Roman"/>
                <w:sz w:val="20"/>
                <w:szCs w:val="20"/>
              </w:rPr>
            </w:pPr>
            <w:r w:rsidRPr="00AA1587">
              <w:rPr>
                <w:rFonts w:ascii="Times-Roman" w:hAnsi="Times-Roman" w:cs="Times-Roman"/>
                <w:i/>
                <w:sz w:val="20"/>
                <w:szCs w:val="20"/>
              </w:rPr>
              <w:t>Yamada</w:t>
            </w:r>
            <w:r w:rsidRPr="008A1023">
              <w:rPr>
                <w:rFonts w:ascii="Times-Roman" w:hAnsi="Times-Roman" w:cs="Times-Roman"/>
                <w:sz w:val="20"/>
                <w:szCs w:val="20"/>
              </w:rPr>
              <w:t xml:space="preserve"> syndróm</w:t>
            </w:r>
          </w:p>
        </w:tc>
        <w:tc>
          <w:tcPr>
            <w:tcW w:w="709" w:type="dxa"/>
          </w:tcPr>
          <w:p w14:paraId="607263D9"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T, B</w:t>
            </w:r>
          </w:p>
        </w:tc>
        <w:tc>
          <w:tcPr>
            <w:tcW w:w="2255" w:type="dxa"/>
          </w:tcPr>
          <w:p w14:paraId="1F6D72AC"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polydaktýlia</w:t>
            </w:r>
          </w:p>
        </w:tc>
        <w:tc>
          <w:tcPr>
            <w:tcW w:w="1147" w:type="dxa"/>
          </w:tcPr>
          <w:p w14:paraId="44D4E71B"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w:t>
            </w:r>
          </w:p>
        </w:tc>
        <w:tc>
          <w:tcPr>
            <w:tcW w:w="2546" w:type="dxa"/>
          </w:tcPr>
          <w:p w14:paraId="36B2E09C"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mikrocefália</w:t>
            </w:r>
          </w:p>
          <w:p w14:paraId="075F866F"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nízky vzrast</w:t>
            </w:r>
          </w:p>
        </w:tc>
      </w:tr>
      <w:tr w:rsidR="00703958" w:rsidRPr="008A1023" w14:paraId="242E1722" w14:textId="77777777" w:rsidTr="0048555C">
        <w:tc>
          <w:tcPr>
            <w:tcW w:w="2405" w:type="dxa"/>
          </w:tcPr>
          <w:p w14:paraId="19FDBA09"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Brewerov syndróm</w:t>
            </w:r>
          </w:p>
        </w:tc>
        <w:tc>
          <w:tcPr>
            <w:tcW w:w="709" w:type="dxa"/>
          </w:tcPr>
          <w:p w14:paraId="35D6A1E5"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B</w:t>
            </w:r>
          </w:p>
        </w:tc>
        <w:tc>
          <w:tcPr>
            <w:tcW w:w="2255" w:type="dxa"/>
          </w:tcPr>
          <w:p w14:paraId="060D91A1"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aplázia vretennej kosti</w:t>
            </w:r>
          </w:p>
        </w:tc>
        <w:tc>
          <w:tcPr>
            <w:tcW w:w="1147" w:type="dxa"/>
          </w:tcPr>
          <w:p w14:paraId="5198933F"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w:t>
            </w:r>
          </w:p>
        </w:tc>
        <w:tc>
          <w:tcPr>
            <w:tcW w:w="2546" w:type="dxa"/>
          </w:tcPr>
          <w:p w14:paraId="6555B5D8" w14:textId="77777777" w:rsidR="00703958" w:rsidRPr="008A1023" w:rsidRDefault="00703958" w:rsidP="0048555C">
            <w:pPr>
              <w:rPr>
                <w:rFonts w:ascii="Times-Roman" w:hAnsi="Times-Roman" w:cs="Times-Roman"/>
                <w:sz w:val="20"/>
                <w:szCs w:val="20"/>
              </w:rPr>
            </w:pPr>
          </w:p>
        </w:tc>
      </w:tr>
      <w:tr w:rsidR="00703958" w:rsidRPr="008A1023" w14:paraId="469A82D8" w14:textId="77777777" w:rsidTr="0048555C">
        <w:tc>
          <w:tcPr>
            <w:tcW w:w="9062" w:type="dxa"/>
            <w:gridSpan w:val="5"/>
          </w:tcPr>
          <w:p w14:paraId="173A29E7" w14:textId="77777777" w:rsidR="00703958" w:rsidRPr="00DC2EB6" w:rsidRDefault="00703958" w:rsidP="0048555C">
            <w:pPr>
              <w:pStyle w:val="Odsekzoznamu"/>
              <w:spacing w:line="360" w:lineRule="auto"/>
              <w:rPr>
                <w:rFonts w:ascii="Times-Roman" w:hAnsi="Times-Roman" w:cs="Times-Roman"/>
                <w:b/>
                <w:sz w:val="10"/>
                <w:szCs w:val="10"/>
              </w:rPr>
            </w:pPr>
          </w:p>
          <w:p w14:paraId="2D663F63" w14:textId="77777777" w:rsidR="00703958" w:rsidRPr="00082022" w:rsidRDefault="00703958" w:rsidP="0048555C">
            <w:pPr>
              <w:pStyle w:val="Odsekzoznamu"/>
              <w:spacing w:line="360" w:lineRule="auto"/>
              <w:rPr>
                <w:rFonts w:ascii="Times-Roman" w:hAnsi="Times-Roman" w:cs="Times-Roman"/>
                <w:b/>
                <w:sz w:val="16"/>
                <w:szCs w:val="16"/>
              </w:rPr>
            </w:pPr>
            <w:r>
              <w:rPr>
                <w:rFonts w:ascii="Times-Roman" w:hAnsi="Times-Roman" w:cs="Times-Roman"/>
                <w:b/>
              </w:rPr>
              <w:t>5. I</w:t>
            </w:r>
            <w:r w:rsidRPr="008A1023">
              <w:rPr>
                <w:rFonts w:ascii="Times-Roman" w:hAnsi="Times-Roman" w:cs="Times-Roman"/>
                <w:b/>
              </w:rPr>
              <w:t>né definované syndrómy asociované s IDS a malformáciami kostí rúk</w:t>
            </w:r>
          </w:p>
        </w:tc>
      </w:tr>
      <w:tr w:rsidR="00703958" w:rsidRPr="008A1023" w14:paraId="48E100B0" w14:textId="77777777" w:rsidTr="0048555C">
        <w:tc>
          <w:tcPr>
            <w:tcW w:w="2405" w:type="dxa"/>
          </w:tcPr>
          <w:p w14:paraId="309A760E" w14:textId="77777777" w:rsidR="00703958" w:rsidRPr="008A1023" w:rsidRDefault="00703958" w:rsidP="0048555C">
            <w:pPr>
              <w:pStyle w:val="PredformtovanHTML"/>
              <w:rPr>
                <w:rStyle w:val="y2iqfc"/>
                <w:rFonts w:ascii="Times New Roman" w:hAnsi="Times New Roman" w:cs="Times New Roman"/>
              </w:rPr>
            </w:pPr>
            <w:r w:rsidRPr="008A1023">
              <w:rPr>
                <w:rStyle w:val="y2iqfc"/>
                <w:rFonts w:ascii="Times New Roman" w:hAnsi="Times New Roman" w:cs="Times New Roman"/>
              </w:rPr>
              <w:t>Verloesov syndróm</w:t>
            </w:r>
          </w:p>
          <w:p w14:paraId="30AFCBE8" w14:textId="77777777" w:rsidR="00703958" w:rsidRPr="008A1023" w:rsidRDefault="00703958" w:rsidP="0048555C">
            <w:pPr>
              <w:rPr>
                <w:rFonts w:ascii="Times-Roman" w:hAnsi="Times-Roman" w:cs="Times-Roman"/>
                <w:sz w:val="20"/>
                <w:szCs w:val="20"/>
              </w:rPr>
            </w:pPr>
          </w:p>
        </w:tc>
        <w:tc>
          <w:tcPr>
            <w:tcW w:w="709" w:type="dxa"/>
          </w:tcPr>
          <w:p w14:paraId="632E4E6F"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B</w:t>
            </w:r>
          </w:p>
        </w:tc>
        <w:tc>
          <w:tcPr>
            <w:tcW w:w="2255" w:type="dxa"/>
          </w:tcPr>
          <w:p w14:paraId="0283D949"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addukované palce</w:t>
            </w:r>
            <w:r>
              <w:rPr>
                <w:rFonts w:ascii="Times-Roman" w:hAnsi="Times-Roman" w:cs="Times-Roman"/>
                <w:sz w:val="20"/>
                <w:szCs w:val="20"/>
              </w:rPr>
              <w:t>,</w:t>
            </w:r>
            <w:r w:rsidRPr="008A1023">
              <w:rPr>
                <w:rFonts w:ascii="Times-Roman" w:hAnsi="Times-Roman" w:cs="Times-Roman"/>
                <w:sz w:val="20"/>
                <w:szCs w:val="20"/>
              </w:rPr>
              <w:t xml:space="preserve"> chýbajúce distálne články prstov</w:t>
            </w:r>
          </w:p>
        </w:tc>
        <w:tc>
          <w:tcPr>
            <w:tcW w:w="1147" w:type="dxa"/>
          </w:tcPr>
          <w:p w14:paraId="17337AA6" w14:textId="77777777" w:rsidR="00703958" w:rsidRPr="008A1023" w:rsidRDefault="00703958" w:rsidP="0048555C">
            <w:pPr>
              <w:rPr>
                <w:rFonts w:ascii="Times-Roman" w:hAnsi="Times-Roman" w:cs="Times-Roman"/>
                <w:sz w:val="20"/>
                <w:szCs w:val="20"/>
              </w:rPr>
            </w:pPr>
          </w:p>
        </w:tc>
        <w:tc>
          <w:tcPr>
            <w:tcW w:w="2546" w:type="dxa"/>
          </w:tcPr>
          <w:p w14:paraId="2CF4DD78"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mikrocefália, mikroftalmia, rázštep podnebia</w:t>
            </w:r>
          </w:p>
        </w:tc>
      </w:tr>
      <w:tr w:rsidR="00703958" w:rsidRPr="008A1023" w14:paraId="170633C5" w14:textId="77777777" w:rsidTr="0048555C">
        <w:tc>
          <w:tcPr>
            <w:tcW w:w="2405" w:type="dxa"/>
          </w:tcPr>
          <w:p w14:paraId="7AE42D56"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BILU syndróm</w:t>
            </w:r>
          </w:p>
        </w:tc>
        <w:tc>
          <w:tcPr>
            <w:tcW w:w="709" w:type="dxa"/>
          </w:tcPr>
          <w:p w14:paraId="1EAC2E6F"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B</w:t>
            </w:r>
          </w:p>
        </w:tc>
        <w:tc>
          <w:tcPr>
            <w:tcW w:w="2255" w:type="dxa"/>
          </w:tcPr>
          <w:p w14:paraId="4E7E2B45"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krátke prsty</w:t>
            </w:r>
          </w:p>
        </w:tc>
        <w:tc>
          <w:tcPr>
            <w:tcW w:w="1147" w:type="dxa"/>
          </w:tcPr>
          <w:p w14:paraId="594ED2D4" w14:textId="77777777" w:rsidR="00703958" w:rsidRPr="008A1023" w:rsidRDefault="00703958" w:rsidP="0048555C">
            <w:pPr>
              <w:rPr>
                <w:rFonts w:ascii="Times-Roman" w:hAnsi="Times-Roman" w:cs="Times-Roman"/>
                <w:sz w:val="20"/>
                <w:szCs w:val="20"/>
              </w:rPr>
            </w:pPr>
          </w:p>
        </w:tc>
        <w:tc>
          <w:tcPr>
            <w:tcW w:w="2546" w:type="dxa"/>
          </w:tcPr>
          <w:p w14:paraId="3FFAE3E9" w14:textId="77777777" w:rsidR="00703958" w:rsidRPr="008A1023" w:rsidRDefault="00703958" w:rsidP="0048555C">
            <w:pPr>
              <w:rPr>
                <w:rFonts w:ascii="Times-Roman" w:hAnsi="Times-Roman" w:cs="Times-Roman"/>
                <w:sz w:val="20"/>
                <w:szCs w:val="20"/>
              </w:rPr>
            </w:pPr>
            <w:r w:rsidRPr="008A1023">
              <w:rPr>
                <w:rFonts w:ascii="Times-Roman" w:hAnsi="Times-Roman" w:cs="Times-Roman"/>
                <w:sz w:val="20"/>
                <w:szCs w:val="20"/>
              </w:rPr>
              <w:t>anomálie končatín urogenitálne malformácie</w:t>
            </w:r>
          </w:p>
        </w:tc>
      </w:tr>
    </w:tbl>
    <w:p w14:paraId="63FCC30A" w14:textId="77777777" w:rsidR="00703958" w:rsidRDefault="00703958" w:rsidP="00703958">
      <w:pPr>
        <w:pStyle w:val="PredformtovanHTML"/>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b/>
          <w:sz w:val="24"/>
          <w:szCs w:val="24"/>
        </w:rPr>
        <w:lastRenderedPageBreak/>
        <w:t>Omennov syndróm</w:t>
      </w:r>
      <w:r w:rsidRPr="008A1023">
        <w:rPr>
          <w:rStyle w:val="y2iqfc"/>
          <w:rFonts w:ascii="Times New Roman" w:hAnsi="Times New Roman" w:cs="Times New Roman"/>
          <w:sz w:val="24"/>
          <w:szCs w:val="24"/>
        </w:rPr>
        <w:t xml:space="preserve"> </w:t>
      </w:r>
    </w:p>
    <w:p w14:paraId="72D3327E"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p>
    <w:p w14:paraId="2B450023"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ab/>
        <w:t>Ide o autozomáln</w:t>
      </w:r>
      <w:r>
        <w:rPr>
          <w:rStyle w:val="y2iqfc"/>
          <w:rFonts w:ascii="Times New Roman" w:hAnsi="Times New Roman" w:cs="Times New Roman"/>
          <w:sz w:val="24"/>
          <w:szCs w:val="24"/>
        </w:rPr>
        <w:t>u</w:t>
      </w:r>
      <w:r w:rsidRPr="008A1023">
        <w:rPr>
          <w:rStyle w:val="y2iqfc"/>
          <w:rFonts w:ascii="Times New Roman" w:hAnsi="Times New Roman" w:cs="Times New Roman"/>
          <w:sz w:val="24"/>
          <w:szCs w:val="24"/>
        </w:rPr>
        <w:t xml:space="preserve"> recesívnu formu závažnej kombinovanej imunodeficiencie, ktorá sa prejavuje v skorom detstve erytematóznym kožným exantémom, hepatosplenomegáliou, hnačkou a lymfadenopatiou. Závažné opakované infekcie a neprospievanie vedú k predčasnému úmrtiu. Pacienti mávajú </w:t>
      </w:r>
      <w:r w:rsidRPr="008A1023">
        <w:rPr>
          <w:rStyle w:val="y2iqfc"/>
          <w:rFonts w:ascii="Times New Roman" w:hAnsi="Times New Roman" w:cs="Times New Roman"/>
          <w:b/>
          <w:bCs/>
          <w:iCs/>
          <w:sz w:val="24"/>
          <w:szCs w:val="24"/>
        </w:rPr>
        <w:t>kratšie končatiny s kratšími prstami na ruke</w:t>
      </w:r>
      <w:r w:rsidRPr="008A1023">
        <w:rPr>
          <w:rStyle w:val="y2iqfc"/>
          <w:rFonts w:ascii="Times New Roman" w:hAnsi="Times New Roman" w:cs="Times New Roman"/>
          <w:sz w:val="24"/>
          <w:szCs w:val="24"/>
        </w:rPr>
        <w:t xml:space="preserve">  (Schofer a kol., 1991). Poruchy v imunitnej sústave sú dosť variabilné a môžu zahŕňať abnormálny počet a funkciu T lymfocytov, výraznú eozinofíliu a vysoké celkové IgE. Mutácie sa najčastejšie vyskytujú v génoch kódujúcich RAG1 alebo RAG2 – proteíny, ktoré sa zúčastňujú pri rekombinácii a tvorbe receptorov pre T</w:t>
      </w:r>
      <w:r>
        <w:rPr>
          <w:rStyle w:val="y2iqfc"/>
          <w:rFonts w:ascii="Times New Roman" w:hAnsi="Times New Roman" w:cs="Times New Roman"/>
          <w:sz w:val="24"/>
          <w:szCs w:val="24"/>
        </w:rPr>
        <w:t xml:space="preserve"> </w:t>
      </w:r>
      <w:r w:rsidRPr="008A1023">
        <w:rPr>
          <w:rStyle w:val="y2iqfc"/>
          <w:rFonts w:ascii="Times New Roman" w:hAnsi="Times New Roman" w:cs="Times New Roman"/>
          <w:sz w:val="24"/>
          <w:szCs w:val="24"/>
        </w:rPr>
        <w:t>lymfocyty.</w:t>
      </w:r>
    </w:p>
    <w:p w14:paraId="11231C01" w14:textId="2AEE8FAE" w:rsidR="00703958" w:rsidRDefault="00703958" w:rsidP="00703958">
      <w:pPr>
        <w:pStyle w:val="PredformtovanHTML"/>
        <w:spacing w:line="360" w:lineRule="auto"/>
        <w:jc w:val="both"/>
        <w:rPr>
          <w:rStyle w:val="y2iqfc"/>
          <w:rFonts w:ascii="Times New Roman" w:hAnsi="Times New Roman" w:cs="Times New Roman"/>
          <w:sz w:val="24"/>
          <w:szCs w:val="24"/>
        </w:rPr>
      </w:pPr>
    </w:p>
    <w:p w14:paraId="1D0AC96D" w14:textId="77777777" w:rsidR="00126E4D" w:rsidRPr="008A1023" w:rsidRDefault="00126E4D" w:rsidP="00703958">
      <w:pPr>
        <w:pStyle w:val="PredformtovanHTML"/>
        <w:spacing w:line="360" w:lineRule="auto"/>
        <w:jc w:val="both"/>
        <w:rPr>
          <w:rStyle w:val="y2iqfc"/>
          <w:rFonts w:ascii="Times New Roman" w:hAnsi="Times New Roman" w:cs="Times New Roman"/>
          <w:sz w:val="24"/>
          <w:szCs w:val="24"/>
        </w:rPr>
      </w:pPr>
    </w:p>
    <w:p w14:paraId="0AF60B50" w14:textId="77777777" w:rsidR="00703958" w:rsidRDefault="00703958" w:rsidP="00703958">
      <w:pPr>
        <w:pStyle w:val="PredformtovanHTML"/>
        <w:spacing w:line="360" w:lineRule="auto"/>
        <w:jc w:val="both"/>
        <w:rPr>
          <w:rStyle w:val="y2iqfc"/>
          <w:rFonts w:ascii="Times New Roman" w:hAnsi="Times New Roman" w:cs="Times New Roman"/>
          <w:b/>
          <w:sz w:val="24"/>
          <w:szCs w:val="24"/>
        </w:rPr>
      </w:pPr>
      <w:r w:rsidRPr="008A1023">
        <w:rPr>
          <w:rStyle w:val="y2iqfc"/>
          <w:rFonts w:ascii="Times New Roman" w:hAnsi="Times New Roman" w:cs="Times New Roman"/>
          <w:b/>
          <w:sz w:val="24"/>
          <w:szCs w:val="24"/>
        </w:rPr>
        <w:t xml:space="preserve">Deficit adenozíndeaminázy </w:t>
      </w:r>
    </w:p>
    <w:p w14:paraId="1C1CB157"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p>
    <w:p w14:paraId="13CC0FB4"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ab/>
        <w:t>Ide o závažný kombinovaný imunodeficit s autozómovo recesívnym typom dedičnosti. V dôsledku nedostatku enzýmu sa hromadia v lymfocytoch toxické produkty purínového metabolizmu, čo vedie k lymfopénii a klinicky závažným infekciám. Vo väčšine prípadov je postihnutá kostrová sústavy pacientov a prejavy zahŕňajú vyklenutie a rozšírenie kostochondrálnych spojov, platyspondylózu, abnormálnu kostnú panvu a nízky vzrast s </w:t>
      </w:r>
      <w:r w:rsidRPr="008A1023">
        <w:rPr>
          <w:rStyle w:val="y2iqfc"/>
          <w:rFonts w:ascii="Times New Roman" w:hAnsi="Times New Roman" w:cs="Times New Roman"/>
          <w:b/>
          <w:bCs/>
          <w:iCs/>
          <w:sz w:val="24"/>
          <w:szCs w:val="24"/>
        </w:rPr>
        <w:t>krátkymi končatinami</w:t>
      </w:r>
      <w:r w:rsidRPr="008A1023">
        <w:rPr>
          <w:rStyle w:val="y2iqfc"/>
          <w:rFonts w:ascii="Times New Roman" w:hAnsi="Times New Roman" w:cs="Times New Roman"/>
          <w:sz w:val="24"/>
          <w:szCs w:val="24"/>
        </w:rPr>
        <w:t xml:space="preserve">. Účinná je génová terapia a transplantácia kmeňových buniek (Ming, </w:t>
      </w:r>
      <w:r w:rsidRPr="008A1023">
        <w:rPr>
          <w:rFonts w:ascii="Times New Roman" w:hAnsi="Times New Roman" w:cs="Times New Roman"/>
          <w:sz w:val="24"/>
          <w:szCs w:val="24"/>
        </w:rPr>
        <w:t xml:space="preserve">Stiehm, Graham, </w:t>
      </w:r>
      <w:r w:rsidRPr="008A1023">
        <w:rPr>
          <w:rStyle w:val="y2iqfc"/>
          <w:rFonts w:ascii="Times New Roman" w:hAnsi="Times New Roman" w:cs="Times New Roman"/>
          <w:sz w:val="24"/>
          <w:szCs w:val="24"/>
        </w:rPr>
        <w:t>2003).</w:t>
      </w:r>
    </w:p>
    <w:p w14:paraId="16832F9B" w14:textId="41DE0B73" w:rsidR="00703958" w:rsidRDefault="00703958" w:rsidP="00703958">
      <w:pPr>
        <w:pStyle w:val="PredformtovanHTML"/>
        <w:spacing w:line="360" w:lineRule="auto"/>
        <w:jc w:val="both"/>
        <w:rPr>
          <w:rStyle w:val="y2iqfc"/>
          <w:rFonts w:ascii="Times New Roman" w:hAnsi="Times New Roman" w:cs="Times New Roman"/>
          <w:b/>
          <w:sz w:val="24"/>
          <w:szCs w:val="24"/>
        </w:rPr>
      </w:pPr>
    </w:p>
    <w:p w14:paraId="7E6A2519" w14:textId="77777777" w:rsidR="00126E4D" w:rsidRPr="008A1023" w:rsidRDefault="00126E4D" w:rsidP="00703958">
      <w:pPr>
        <w:pStyle w:val="PredformtovanHTML"/>
        <w:spacing w:line="360" w:lineRule="auto"/>
        <w:jc w:val="both"/>
        <w:rPr>
          <w:rStyle w:val="y2iqfc"/>
          <w:rFonts w:ascii="Times New Roman" w:hAnsi="Times New Roman" w:cs="Times New Roman"/>
          <w:b/>
          <w:sz w:val="24"/>
          <w:szCs w:val="24"/>
        </w:rPr>
      </w:pPr>
    </w:p>
    <w:p w14:paraId="41C5FE29" w14:textId="04F1519C" w:rsidR="00703958" w:rsidRDefault="00703958" w:rsidP="00703958">
      <w:pPr>
        <w:pStyle w:val="PredformtovanHTML"/>
        <w:spacing w:line="360" w:lineRule="auto"/>
        <w:jc w:val="both"/>
        <w:rPr>
          <w:rStyle w:val="y2iqfc"/>
          <w:rFonts w:ascii="Times New Roman" w:hAnsi="Times New Roman" w:cs="Times New Roman"/>
          <w:b/>
          <w:sz w:val="24"/>
          <w:szCs w:val="24"/>
        </w:rPr>
      </w:pPr>
      <w:r w:rsidRPr="008A1023">
        <w:rPr>
          <w:rStyle w:val="y2iqfc"/>
          <w:rFonts w:ascii="Times New Roman" w:hAnsi="Times New Roman" w:cs="Times New Roman"/>
          <w:b/>
          <w:sz w:val="24"/>
          <w:szCs w:val="24"/>
        </w:rPr>
        <w:t xml:space="preserve">Syndróm hypoplastických chrupiek a vlasov </w:t>
      </w:r>
    </w:p>
    <w:p w14:paraId="63B45537" w14:textId="77777777" w:rsidR="00703958" w:rsidRPr="008A1023" w:rsidRDefault="00703958" w:rsidP="00703958">
      <w:pPr>
        <w:pStyle w:val="PredformtovanHTML"/>
        <w:spacing w:line="360" w:lineRule="auto"/>
        <w:jc w:val="both"/>
        <w:rPr>
          <w:rStyle w:val="y2iqfc"/>
          <w:rFonts w:ascii="Times New Roman" w:hAnsi="Times New Roman" w:cs="Times New Roman"/>
          <w:bCs/>
          <w:sz w:val="24"/>
          <w:szCs w:val="24"/>
        </w:rPr>
      </w:pPr>
    </w:p>
    <w:p w14:paraId="18361585" w14:textId="77777777" w:rsidR="00703958" w:rsidRPr="008A1023" w:rsidRDefault="00703958" w:rsidP="00703958">
      <w:pPr>
        <w:pStyle w:val="PredformtovanHTML"/>
        <w:spacing w:line="360" w:lineRule="auto"/>
        <w:jc w:val="both"/>
        <w:rPr>
          <w:rStyle w:val="y2iqfc"/>
          <w:rFonts w:ascii="Times New Roman" w:hAnsi="Times New Roman" w:cs="Times New Roman"/>
          <w:bCs/>
          <w:sz w:val="24"/>
          <w:szCs w:val="24"/>
        </w:rPr>
      </w:pPr>
      <w:r w:rsidRPr="008A1023">
        <w:rPr>
          <w:rStyle w:val="y2iqfc"/>
          <w:rFonts w:ascii="Times New Roman" w:hAnsi="Times New Roman" w:cs="Times New Roman"/>
          <w:sz w:val="24"/>
          <w:szCs w:val="24"/>
        </w:rPr>
        <w:tab/>
      </w:r>
      <w:r>
        <w:rPr>
          <w:rStyle w:val="y2iqfc"/>
          <w:rFonts w:ascii="Times New Roman" w:hAnsi="Times New Roman" w:cs="Times New Roman"/>
          <w:sz w:val="24"/>
          <w:szCs w:val="24"/>
        </w:rPr>
        <w:t>Syndróm j</w:t>
      </w:r>
      <w:r w:rsidRPr="008A1023">
        <w:rPr>
          <w:rStyle w:val="y2iqfc"/>
          <w:rFonts w:ascii="Times New Roman" w:hAnsi="Times New Roman" w:cs="Times New Roman"/>
          <w:sz w:val="24"/>
          <w:szCs w:val="24"/>
        </w:rPr>
        <w:t xml:space="preserve">e charakterizovaný nanizmom, </w:t>
      </w:r>
      <w:r w:rsidRPr="008A1023">
        <w:rPr>
          <w:rStyle w:val="y2iqfc"/>
          <w:rFonts w:ascii="Times New Roman" w:hAnsi="Times New Roman" w:cs="Times New Roman"/>
          <w:b/>
          <w:bCs/>
          <w:iCs/>
          <w:sz w:val="24"/>
          <w:szCs w:val="24"/>
        </w:rPr>
        <w:t>kratšími končatinami</w:t>
      </w:r>
      <w:r w:rsidRPr="008A1023">
        <w:rPr>
          <w:rStyle w:val="y2iqfc"/>
          <w:rFonts w:ascii="Times New Roman" w:hAnsi="Times New Roman" w:cs="Times New Roman"/>
          <w:sz w:val="24"/>
          <w:szCs w:val="24"/>
        </w:rPr>
        <w:t xml:space="preserve">, jemnými riedkymi vlasmi a poruchou bunkovej imunity. Metafýzová dysplázia skeletu najviac postihuje dolné končatiny. Vo fenotype existuje významná variabilita. Niektorí jedinci majú normálnu štruktúru vlasov a neporušenú funkciu imunitného systému (McKusick a kol., 1965). Pacienti majú zvýšené riziko vzniku malígneho ochorenia, najmä non-Hodgkinovho lymfómu a bazocelulárneho karcinómu. Najčastejšie je ovplyvnená bunková imunita. Charakterizuje ju mierna až stredne závažná lymfopénia a znížená proliferácia lymfocytov po stimulácii mitogénmi. Ochorenie spôsobuje mutácia génu kódujúceho endoribonukleázu (RMRP), ktorá sa podieľa na syntéze mitochondriálnej DNA a metabolizme ribozomálnej RNA. </w:t>
      </w:r>
    </w:p>
    <w:p w14:paraId="55E1255C" w14:textId="77777777" w:rsidR="00703958" w:rsidRDefault="00703958" w:rsidP="00703958">
      <w:pPr>
        <w:pStyle w:val="PredformtovanHTML"/>
        <w:spacing w:line="360" w:lineRule="auto"/>
        <w:jc w:val="both"/>
        <w:rPr>
          <w:rStyle w:val="y2iqfc"/>
          <w:rFonts w:ascii="Times New Roman" w:hAnsi="Times New Roman" w:cs="Times New Roman"/>
          <w:b/>
          <w:sz w:val="24"/>
          <w:szCs w:val="24"/>
        </w:rPr>
      </w:pPr>
      <w:r w:rsidRPr="008A1023">
        <w:rPr>
          <w:rStyle w:val="y2iqfc"/>
          <w:rFonts w:ascii="Times New Roman" w:hAnsi="Times New Roman" w:cs="Times New Roman"/>
          <w:b/>
          <w:sz w:val="24"/>
          <w:szCs w:val="24"/>
        </w:rPr>
        <w:lastRenderedPageBreak/>
        <w:t xml:space="preserve">Schimkeho imunooseálna dysplázia </w:t>
      </w:r>
    </w:p>
    <w:p w14:paraId="3963268B"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p>
    <w:p w14:paraId="2BCA8075" w14:textId="77777777" w:rsidR="00703958" w:rsidRPr="008A1023" w:rsidRDefault="00703958" w:rsidP="00703958">
      <w:pPr>
        <w:pStyle w:val="PredformtovanHTML"/>
        <w:spacing w:line="360" w:lineRule="auto"/>
        <w:jc w:val="both"/>
        <w:rPr>
          <w:rFonts w:ascii="Times New Roman" w:hAnsi="Times New Roman" w:cs="Times New Roman"/>
          <w:sz w:val="24"/>
          <w:szCs w:val="24"/>
        </w:rPr>
      </w:pPr>
      <w:r w:rsidRPr="008A1023">
        <w:rPr>
          <w:rStyle w:val="y2iqfc"/>
          <w:rFonts w:ascii="Times New Roman" w:hAnsi="Times New Roman" w:cs="Times New Roman"/>
          <w:sz w:val="24"/>
          <w:szCs w:val="24"/>
        </w:rPr>
        <w:tab/>
        <w:t xml:space="preserve">Hlavnými príznakmi tohto autozomálneho recesívneho syndrómu sú nízky vzrast s výraznou lumbálnou lordózou, spondyloepifýzovou dyspláziou, faciálnym dysmorfizmom, poruchou bunkovej imunity a progresívnym zlyhaním obličiek. </w:t>
      </w:r>
      <w:r w:rsidRPr="00C02C92">
        <w:rPr>
          <w:rStyle w:val="y2iqfc"/>
          <w:rFonts w:ascii="Times New Roman" w:hAnsi="Times New Roman" w:cs="Times New Roman"/>
          <w:bCs/>
          <w:iCs/>
          <w:sz w:val="24"/>
          <w:szCs w:val="24"/>
        </w:rPr>
        <w:t>Na koži rúk aj tela</w:t>
      </w:r>
      <w:r w:rsidRPr="008A1023">
        <w:rPr>
          <w:rStyle w:val="y2iqfc"/>
          <w:rFonts w:ascii="Times New Roman" w:hAnsi="Times New Roman" w:cs="Times New Roman"/>
          <w:sz w:val="24"/>
          <w:szCs w:val="24"/>
        </w:rPr>
        <w:t xml:space="preserve"> sa často vyskytujú </w:t>
      </w:r>
      <w:r w:rsidRPr="008A1023">
        <w:rPr>
          <w:rStyle w:val="y2iqfc"/>
          <w:rFonts w:ascii="Times New Roman" w:hAnsi="Times New Roman" w:cs="Times New Roman"/>
          <w:b/>
          <w:bCs/>
          <w:iCs/>
          <w:sz w:val="24"/>
          <w:szCs w:val="24"/>
        </w:rPr>
        <w:t>hyperpigmentácie</w:t>
      </w:r>
      <w:r w:rsidRPr="008A1023">
        <w:rPr>
          <w:rStyle w:val="y2iqfc"/>
          <w:rFonts w:ascii="Times New Roman" w:hAnsi="Times New Roman" w:cs="Times New Roman"/>
          <w:sz w:val="24"/>
          <w:szCs w:val="24"/>
        </w:rPr>
        <w:t>. Fokálna segmentálna glomeruloskleróza často progreduje do  konečného štádia ochorenia obličiek. Približne 50 % má vaskulopatiu s mozgovými infarktmi a/alebo ischémiou. Prítomná je zvýšená hladina tyreotropného hormónu (TSH) u približne polovice pacientov. Takmer všetci pacienti majú normálny intelektuálny a neurologický vývoj (Spranger a kol., 1991). Mutácia sa vyskytuje v géne kódujúcom proteín remodelujúci chromatín SMARCAL1. Pacienti majú znížený počet T</w:t>
      </w:r>
      <w:r>
        <w:rPr>
          <w:rStyle w:val="y2iqfc"/>
          <w:rFonts w:ascii="Times New Roman" w:hAnsi="Times New Roman" w:cs="Times New Roman"/>
          <w:sz w:val="24"/>
          <w:szCs w:val="24"/>
        </w:rPr>
        <w:t xml:space="preserve"> </w:t>
      </w:r>
      <w:r w:rsidRPr="008A1023">
        <w:rPr>
          <w:rStyle w:val="y2iqfc"/>
          <w:rFonts w:ascii="Times New Roman" w:hAnsi="Times New Roman" w:cs="Times New Roman"/>
          <w:sz w:val="24"/>
          <w:szCs w:val="24"/>
        </w:rPr>
        <w:t>lymfocytov (najmä pomocných T</w:t>
      </w:r>
      <w:r>
        <w:rPr>
          <w:rStyle w:val="y2iqfc"/>
          <w:rFonts w:ascii="Times New Roman" w:hAnsi="Times New Roman" w:cs="Times New Roman"/>
          <w:sz w:val="24"/>
          <w:szCs w:val="24"/>
        </w:rPr>
        <w:t xml:space="preserve"> </w:t>
      </w:r>
      <w:r w:rsidRPr="008A1023">
        <w:rPr>
          <w:rStyle w:val="y2iqfc"/>
          <w:rFonts w:ascii="Times New Roman" w:hAnsi="Times New Roman" w:cs="Times New Roman"/>
          <w:sz w:val="24"/>
          <w:szCs w:val="24"/>
        </w:rPr>
        <w:t>lymfocytov CD4+) často aj so zníženými koncentráciami imunoglobulínov. Sú náchylnejší na vírusové a bakteriálne infekcie.</w:t>
      </w:r>
    </w:p>
    <w:p w14:paraId="12AED9CE" w14:textId="77777777" w:rsidR="00703958" w:rsidRPr="008A1023" w:rsidRDefault="00703958" w:rsidP="00703958">
      <w:pPr>
        <w:pStyle w:val="PredformtovanHTML"/>
        <w:spacing w:line="360" w:lineRule="auto"/>
        <w:jc w:val="both"/>
        <w:rPr>
          <w:rStyle w:val="y2iqfc"/>
          <w:rFonts w:ascii="Times New Roman" w:hAnsi="Times New Roman" w:cs="Times New Roman"/>
          <w:b/>
          <w:sz w:val="24"/>
          <w:szCs w:val="24"/>
        </w:rPr>
      </w:pPr>
    </w:p>
    <w:p w14:paraId="58E66A62" w14:textId="77777777" w:rsidR="00703958" w:rsidRDefault="00703958" w:rsidP="00703958">
      <w:pPr>
        <w:pStyle w:val="PredformtovanHTML"/>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b/>
          <w:sz w:val="24"/>
          <w:szCs w:val="24"/>
        </w:rPr>
        <w:t>Rubinsteinov-Taybiho syndróm</w:t>
      </w:r>
      <w:r w:rsidRPr="008A1023">
        <w:rPr>
          <w:rStyle w:val="y2iqfc"/>
          <w:rFonts w:ascii="Times New Roman" w:hAnsi="Times New Roman" w:cs="Times New Roman"/>
          <w:sz w:val="24"/>
          <w:szCs w:val="24"/>
        </w:rPr>
        <w:t xml:space="preserve"> </w:t>
      </w:r>
    </w:p>
    <w:p w14:paraId="1A8C146F"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p>
    <w:p w14:paraId="0AF8B035" w14:textId="77777777" w:rsidR="00703958" w:rsidRPr="008A1023" w:rsidRDefault="00703958" w:rsidP="00703958">
      <w:pPr>
        <w:pStyle w:val="PredformtovanHTML"/>
        <w:spacing w:line="360" w:lineRule="auto"/>
        <w:jc w:val="both"/>
        <w:rPr>
          <w:rFonts w:ascii="Times New Roman" w:hAnsi="Times New Roman" w:cs="Times New Roman"/>
          <w:sz w:val="24"/>
          <w:szCs w:val="24"/>
        </w:rPr>
      </w:pPr>
      <w:r w:rsidRPr="008A1023">
        <w:rPr>
          <w:rStyle w:val="y2iqfc"/>
          <w:rFonts w:ascii="Times New Roman" w:hAnsi="Times New Roman" w:cs="Times New Roman"/>
          <w:sz w:val="24"/>
          <w:szCs w:val="24"/>
        </w:rPr>
        <w:tab/>
        <w:t xml:space="preserve">Rubinsteinov-Taybiho syndróm sa vyznačuje </w:t>
      </w:r>
      <w:r w:rsidRPr="008A1023">
        <w:rPr>
          <w:rStyle w:val="y2iqfc"/>
          <w:rFonts w:ascii="Times New Roman" w:hAnsi="Times New Roman" w:cs="Times New Roman"/>
          <w:b/>
          <w:bCs/>
          <w:iCs/>
          <w:sz w:val="24"/>
          <w:szCs w:val="24"/>
        </w:rPr>
        <w:t>širokými palcami a veľkými prstami</w:t>
      </w:r>
      <w:r w:rsidRPr="008A1023">
        <w:rPr>
          <w:rStyle w:val="y2iqfc"/>
          <w:rFonts w:ascii="Times New Roman" w:hAnsi="Times New Roman" w:cs="Times New Roman"/>
          <w:sz w:val="24"/>
          <w:szCs w:val="24"/>
        </w:rPr>
        <w:t>, charakteristickými rysmi tváre, nízkym vzrastom, mentálnou retardáciou a vrodenými vývojovými chybami srdca ako aj zvýšenou náchylnosťou na infekcie. V bunkovej imunite je lymfopénia s hypopláziou týmusu, so slabou postvakcinačnou odpoveďou na pneumokokovú vakcínu. Mikrodelécie sa vyskytujú v géne kódujúcom proteín viažuci CREB (CBP).</w:t>
      </w:r>
    </w:p>
    <w:p w14:paraId="018C987B" w14:textId="77777777" w:rsidR="00703958" w:rsidRPr="008A1023" w:rsidRDefault="00703958" w:rsidP="00703958">
      <w:pPr>
        <w:pStyle w:val="PredformtovanHTML"/>
        <w:spacing w:line="360" w:lineRule="auto"/>
        <w:jc w:val="both"/>
        <w:rPr>
          <w:rStyle w:val="y2iqfc"/>
          <w:rFonts w:ascii="Times New Roman" w:hAnsi="Times New Roman" w:cs="Times New Roman"/>
          <w:b/>
          <w:sz w:val="24"/>
          <w:szCs w:val="24"/>
        </w:rPr>
      </w:pPr>
    </w:p>
    <w:p w14:paraId="09C25525" w14:textId="77777777" w:rsidR="00703958" w:rsidRDefault="00703958" w:rsidP="00703958">
      <w:pPr>
        <w:pStyle w:val="PredformtovanHTML"/>
        <w:spacing w:line="360" w:lineRule="auto"/>
        <w:jc w:val="both"/>
        <w:rPr>
          <w:rStyle w:val="y2iqfc"/>
          <w:rFonts w:ascii="Times New Roman" w:hAnsi="Times New Roman" w:cs="Times New Roman"/>
          <w:sz w:val="24"/>
          <w:szCs w:val="24"/>
        </w:rPr>
      </w:pPr>
      <w:r w:rsidRPr="00E30A94">
        <w:rPr>
          <w:rStyle w:val="y2iqfc"/>
          <w:rFonts w:ascii="Times New Roman" w:hAnsi="Times New Roman" w:cs="Times New Roman"/>
          <w:b/>
          <w:sz w:val="24"/>
          <w:szCs w:val="24"/>
        </w:rPr>
        <w:t>Shokeirov syndróm</w:t>
      </w:r>
      <w:r w:rsidRPr="00E30A94">
        <w:rPr>
          <w:rStyle w:val="y2iqfc"/>
          <w:rFonts w:ascii="Times New Roman" w:hAnsi="Times New Roman" w:cs="Times New Roman"/>
          <w:sz w:val="24"/>
          <w:szCs w:val="24"/>
        </w:rPr>
        <w:t xml:space="preserve"> </w:t>
      </w:r>
    </w:p>
    <w:p w14:paraId="7F49113B" w14:textId="77777777" w:rsidR="00703958" w:rsidRPr="00E30A94" w:rsidRDefault="00703958" w:rsidP="00703958">
      <w:pPr>
        <w:pStyle w:val="PredformtovanHTML"/>
        <w:spacing w:line="360" w:lineRule="auto"/>
        <w:jc w:val="both"/>
        <w:rPr>
          <w:rStyle w:val="y2iqfc"/>
          <w:rFonts w:ascii="Times New Roman" w:hAnsi="Times New Roman" w:cs="Times New Roman"/>
          <w:sz w:val="24"/>
          <w:szCs w:val="24"/>
        </w:rPr>
      </w:pPr>
    </w:p>
    <w:p w14:paraId="3126F0E5" w14:textId="77777777" w:rsidR="00703958" w:rsidRPr="00E30A94" w:rsidRDefault="00703958" w:rsidP="00703958">
      <w:pPr>
        <w:pStyle w:val="PredformtovanHTML"/>
        <w:spacing w:line="360" w:lineRule="auto"/>
        <w:jc w:val="both"/>
        <w:rPr>
          <w:rFonts w:ascii="Times New Roman" w:hAnsi="Times New Roman" w:cs="Times New Roman"/>
          <w:sz w:val="24"/>
          <w:szCs w:val="24"/>
        </w:rPr>
      </w:pPr>
      <w:r w:rsidRPr="00E30A94">
        <w:rPr>
          <w:rStyle w:val="y2iqfc"/>
          <w:rFonts w:ascii="Times New Roman" w:hAnsi="Times New Roman" w:cs="Times New Roman"/>
          <w:sz w:val="24"/>
          <w:szCs w:val="24"/>
        </w:rPr>
        <w:tab/>
        <w:t xml:space="preserve">Súčasťou klinického obrazu sú </w:t>
      </w:r>
      <w:r w:rsidRPr="00E30A94">
        <w:rPr>
          <w:rStyle w:val="y2iqfc"/>
          <w:rFonts w:ascii="Times New Roman" w:hAnsi="Times New Roman" w:cs="Times New Roman"/>
          <w:b/>
          <w:bCs/>
          <w:iCs/>
          <w:sz w:val="24"/>
          <w:szCs w:val="24"/>
        </w:rPr>
        <w:t>chýbajúce palce</w:t>
      </w:r>
      <w:r w:rsidRPr="00E30A94">
        <w:rPr>
          <w:rStyle w:val="y2iqfc"/>
          <w:rFonts w:ascii="Times New Roman" w:hAnsi="Times New Roman" w:cs="Times New Roman"/>
          <w:sz w:val="24"/>
          <w:szCs w:val="24"/>
        </w:rPr>
        <w:t>, nízky vzrast, anosmia a ichtyosiformná dermatóza. U pacientov sa častejšie vyskytujú infekcie, najmä mukokutánna kandidóza a ovčie kiahne. Pacienti mávajú neutropéniu, zníženú funkciu T</w:t>
      </w:r>
      <w:r>
        <w:rPr>
          <w:rStyle w:val="y2iqfc"/>
          <w:rFonts w:ascii="Times New Roman" w:hAnsi="Times New Roman" w:cs="Times New Roman"/>
          <w:sz w:val="24"/>
          <w:szCs w:val="24"/>
        </w:rPr>
        <w:t xml:space="preserve"> </w:t>
      </w:r>
      <w:r w:rsidRPr="00E30A94">
        <w:rPr>
          <w:rStyle w:val="y2iqfc"/>
          <w:rFonts w:ascii="Times New Roman" w:hAnsi="Times New Roman" w:cs="Times New Roman"/>
          <w:sz w:val="24"/>
          <w:szCs w:val="24"/>
        </w:rPr>
        <w:t>lymfocytov a pokles imunoglobulínu A (</w:t>
      </w:r>
      <w:r w:rsidRPr="00E30A94">
        <w:rPr>
          <w:rFonts w:ascii="Times New Roman" w:hAnsi="Times New Roman" w:cs="Times New Roman"/>
          <w:sz w:val="24"/>
          <w:szCs w:val="24"/>
        </w:rPr>
        <w:t>Shokeir, 1978).</w:t>
      </w:r>
      <w:r w:rsidRPr="00E30A94">
        <w:t xml:space="preserve"> </w:t>
      </w:r>
    </w:p>
    <w:p w14:paraId="3DF44501" w14:textId="77777777" w:rsidR="00703958" w:rsidRPr="00E30A94" w:rsidRDefault="00703958" w:rsidP="00703958">
      <w:pPr>
        <w:pStyle w:val="PredformtovanHTML"/>
        <w:spacing w:line="360" w:lineRule="auto"/>
        <w:jc w:val="both"/>
        <w:rPr>
          <w:rStyle w:val="y2iqfc"/>
          <w:rFonts w:ascii="Times New Roman" w:hAnsi="Times New Roman" w:cs="Times New Roman"/>
          <w:b/>
          <w:sz w:val="24"/>
          <w:szCs w:val="24"/>
        </w:rPr>
      </w:pPr>
    </w:p>
    <w:p w14:paraId="5F07F999" w14:textId="77777777" w:rsidR="00703958" w:rsidRDefault="00703958" w:rsidP="00703958">
      <w:pPr>
        <w:pStyle w:val="PredformtovanHTML"/>
        <w:spacing w:line="360" w:lineRule="auto"/>
        <w:jc w:val="both"/>
        <w:rPr>
          <w:rStyle w:val="y2iqfc"/>
          <w:rFonts w:ascii="Times New Roman" w:hAnsi="Times New Roman" w:cs="Times New Roman"/>
          <w:b/>
          <w:sz w:val="24"/>
          <w:szCs w:val="24"/>
        </w:rPr>
      </w:pPr>
      <w:r w:rsidRPr="00E30A94">
        <w:rPr>
          <w:rStyle w:val="y2iqfc"/>
          <w:rFonts w:ascii="Times New Roman" w:hAnsi="Times New Roman" w:cs="Times New Roman"/>
          <w:b/>
          <w:sz w:val="24"/>
          <w:szCs w:val="24"/>
        </w:rPr>
        <w:t xml:space="preserve">Hoffmanov syndróm </w:t>
      </w:r>
    </w:p>
    <w:p w14:paraId="4FFF524D" w14:textId="77777777" w:rsidR="00703958" w:rsidRPr="00E30A94" w:rsidRDefault="00703958" w:rsidP="00703958">
      <w:pPr>
        <w:pStyle w:val="PredformtovanHTML"/>
        <w:spacing w:line="360" w:lineRule="auto"/>
        <w:jc w:val="both"/>
        <w:rPr>
          <w:rStyle w:val="y2iqfc"/>
          <w:rFonts w:ascii="Times New Roman" w:hAnsi="Times New Roman" w:cs="Times New Roman"/>
          <w:b/>
          <w:sz w:val="24"/>
          <w:szCs w:val="24"/>
        </w:rPr>
      </w:pPr>
    </w:p>
    <w:p w14:paraId="11052725" w14:textId="77777777" w:rsidR="00703958" w:rsidRPr="00E30A94" w:rsidRDefault="00703958" w:rsidP="00703958">
      <w:pPr>
        <w:pStyle w:val="PredformtovanHTML"/>
        <w:spacing w:line="360" w:lineRule="auto"/>
        <w:jc w:val="both"/>
        <w:rPr>
          <w:rStyle w:val="y2iqfc"/>
          <w:rFonts w:ascii="Times New Roman" w:hAnsi="Times New Roman" w:cs="Times New Roman"/>
          <w:sz w:val="24"/>
          <w:szCs w:val="24"/>
        </w:rPr>
      </w:pPr>
      <w:r w:rsidRPr="00E30A94">
        <w:rPr>
          <w:rStyle w:val="y2iqfc"/>
          <w:rFonts w:ascii="Times New Roman" w:hAnsi="Times New Roman" w:cs="Times New Roman"/>
          <w:sz w:val="24"/>
          <w:szCs w:val="24"/>
        </w:rPr>
        <w:tab/>
        <w:t xml:space="preserve">U pacientov nachádzame </w:t>
      </w:r>
      <w:r w:rsidRPr="00E30A94">
        <w:rPr>
          <w:rStyle w:val="y2iqfc"/>
          <w:rFonts w:ascii="Times New Roman" w:hAnsi="Times New Roman" w:cs="Times New Roman"/>
          <w:b/>
          <w:bCs/>
          <w:iCs/>
          <w:sz w:val="24"/>
          <w:szCs w:val="24"/>
        </w:rPr>
        <w:t>palce s troma článkami</w:t>
      </w:r>
      <w:r w:rsidRPr="00E30A94">
        <w:rPr>
          <w:rStyle w:val="y2iqfc"/>
          <w:rFonts w:ascii="Times New Roman" w:hAnsi="Times New Roman" w:cs="Times New Roman"/>
          <w:sz w:val="24"/>
          <w:szCs w:val="24"/>
        </w:rPr>
        <w:t>, syndaktýliu prstov na nohách, hypopláziu prvých metatarzov kostí, mikrocefáliu a chýbajúce B</w:t>
      </w:r>
      <w:r>
        <w:rPr>
          <w:rStyle w:val="y2iqfc"/>
          <w:rFonts w:ascii="Times New Roman" w:hAnsi="Times New Roman" w:cs="Times New Roman"/>
          <w:sz w:val="24"/>
          <w:szCs w:val="24"/>
        </w:rPr>
        <w:t xml:space="preserve"> </w:t>
      </w:r>
      <w:r w:rsidRPr="00E30A94">
        <w:rPr>
          <w:rStyle w:val="y2iqfc"/>
          <w:rFonts w:ascii="Times New Roman" w:hAnsi="Times New Roman" w:cs="Times New Roman"/>
          <w:sz w:val="24"/>
          <w:szCs w:val="24"/>
        </w:rPr>
        <w:t xml:space="preserve">lymfocyty (Ming, </w:t>
      </w:r>
      <w:r w:rsidRPr="00E30A94">
        <w:rPr>
          <w:rFonts w:ascii="Times New Roman" w:hAnsi="Times New Roman" w:cs="Times New Roman"/>
          <w:sz w:val="24"/>
          <w:szCs w:val="24"/>
        </w:rPr>
        <w:t xml:space="preserve">Stiehm, Graham, </w:t>
      </w:r>
      <w:r w:rsidRPr="00E30A94">
        <w:rPr>
          <w:rStyle w:val="y2iqfc"/>
          <w:rFonts w:ascii="Times New Roman" w:hAnsi="Times New Roman" w:cs="Times New Roman"/>
          <w:sz w:val="24"/>
          <w:szCs w:val="24"/>
        </w:rPr>
        <w:t xml:space="preserve">2003). </w:t>
      </w:r>
    </w:p>
    <w:p w14:paraId="0DBB81BF" w14:textId="77777777" w:rsidR="00703958" w:rsidRDefault="00703958" w:rsidP="00703958">
      <w:pPr>
        <w:pStyle w:val="PredformtovanHTML"/>
        <w:spacing w:line="360" w:lineRule="auto"/>
        <w:jc w:val="both"/>
        <w:rPr>
          <w:rFonts w:ascii="Times New Roman" w:hAnsi="Times New Roman" w:cs="Times New Roman"/>
          <w:sz w:val="24"/>
          <w:szCs w:val="24"/>
        </w:rPr>
      </w:pPr>
      <w:r w:rsidRPr="00C02C92">
        <w:rPr>
          <w:rStyle w:val="y2iqfc"/>
          <w:rFonts w:ascii="Times New Roman" w:hAnsi="Times New Roman" w:cs="Times New Roman"/>
          <w:b/>
          <w:i/>
          <w:iCs/>
          <w:sz w:val="24"/>
          <w:szCs w:val="24"/>
        </w:rPr>
        <w:lastRenderedPageBreak/>
        <w:t>Incontinentia pigmenti</w:t>
      </w:r>
      <w:r w:rsidRPr="00E30A94">
        <w:rPr>
          <w:rStyle w:val="y2iqfc"/>
          <w:rFonts w:ascii="Times New Roman" w:hAnsi="Times New Roman" w:cs="Times New Roman"/>
          <w:i/>
          <w:sz w:val="24"/>
          <w:szCs w:val="24"/>
        </w:rPr>
        <w:t xml:space="preserve"> </w:t>
      </w:r>
      <w:r w:rsidRPr="00E30A94">
        <w:rPr>
          <w:rStyle w:val="y2iqfc"/>
          <w:rFonts w:ascii="Times New Roman" w:hAnsi="Times New Roman" w:cs="Times New Roman"/>
          <w:iCs/>
          <w:sz w:val="24"/>
          <w:szCs w:val="24"/>
        </w:rPr>
        <w:t>(</w:t>
      </w:r>
      <w:r w:rsidRPr="00E30A94">
        <w:rPr>
          <w:rFonts w:ascii="Times New Roman" w:hAnsi="Times New Roman" w:cs="Times New Roman"/>
          <w:sz w:val="24"/>
          <w:szCs w:val="24"/>
        </w:rPr>
        <w:t xml:space="preserve">Blochov-Sulzbergerov syndróm) </w:t>
      </w:r>
    </w:p>
    <w:p w14:paraId="6D6D44EA" w14:textId="77777777" w:rsidR="00703958" w:rsidRPr="00E30A94" w:rsidRDefault="00703958" w:rsidP="00703958">
      <w:pPr>
        <w:pStyle w:val="PredformtovanHTML"/>
        <w:spacing w:line="360" w:lineRule="auto"/>
        <w:jc w:val="both"/>
        <w:rPr>
          <w:rStyle w:val="y2iqfc"/>
          <w:rFonts w:ascii="Times New Roman" w:hAnsi="Times New Roman" w:cs="Times New Roman"/>
          <w:i/>
          <w:sz w:val="24"/>
          <w:szCs w:val="24"/>
        </w:rPr>
      </w:pPr>
    </w:p>
    <w:p w14:paraId="13F9BE9F" w14:textId="77777777" w:rsidR="00703958" w:rsidRPr="00E30A94" w:rsidRDefault="00703958" w:rsidP="00703958">
      <w:pPr>
        <w:pStyle w:val="PredformtovanHTML"/>
        <w:spacing w:line="360" w:lineRule="auto"/>
        <w:jc w:val="both"/>
        <w:rPr>
          <w:rStyle w:val="y2iqfc"/>
          <w:rFonts w:ascii="Times New Roman" w:hAnsi="Times New Roman" w:cs="Times New Roman"/>
          <w:sz w:val="24"/>
          <w:szCs w:val="24"/>
        </w:rPr>
      </w:pPr>
      <w:r w:rsidRPr="00E30A94">
        <w:rPr>
          <w:rStyle w:val="y2iqfc"/>
          <w:rFonts w:ascii="Times New Roman" w:hAnsi="Times New Roman" w:cs="Times New Roman"/>
          <w:sz w:val="24"/>
          <w:szCs w:val="24"/>
        </w:rPr>
        <w:tab/>
        <w:t xml:space="preserve">Väčšina postihnutých mužských potomkov pri tomto X-viazanom syndróme umiera v skorom detstve. Na koži sa vyskytujú erytematózne </w:t>
      </w:r>
      <w:r w:rsidRPr="00E30A94">
        <w:rPr>
          <w:rStyle w:val="y2iqfc"/>
          <w:rFonts w:ascii="Times New Roman" w:hAnsi="Times New Roman" w:cs="Times New Roman"/>
          <w:bCs/>
          <w:iCs/>
          <w:sz w:val="24"/>
          <w:szCs w:val="24"/>
        </w:rPr>
        <w:t>vezikulobulózne lézie</w:t>
      </w:r>
      <w:r w:rsidRPr="00E30A94">
        <w:rPr>
          <w:rStyle w:val="y2iqfc"/>
          <w:rFonts w:ascii="Times New Roman" w:hAnsi="Times New Roman" w:cs="Times New Roman"/>
          <w:sz w:val="24"/>
          <w:szCs w:val="24"/>
        </w:rPr>
        <w:t xml:space="preserve">, pacienti trpia epileptickými záchvatmi, alopéciou, </w:t>
      </w:r>
      <w:r w:rsidRPr="00E30A94">
        <w:rPr>
          <w:rStyle w:val="y2iqfc"/>
          <w:rFonts w:ascii="Times New Roman" w:hAnsi="Times New Roman" w:cs="Times New Roman"/>
          <w:b/>
          <w:bCs/>
          <w:sz w:val="24"/>
          <w:szCs w:val="24"/>
        </w:rPr>
        <w:t>dystrofiou nechtov</w:t>
      </w:r>
      <w:r w:rsidRPr="00E30A94">
        <w:rPr>
          <w:rStyle w:val="y2iqfc"/>
          <w:rFonts w:ascii="Times New Roman" w:hAnsi="Times New Roman" w:cs="Times New Roman"/>
          <w:sz w:val="24"/>
          <w:szCs w:val="24"/>
        </w:rPr>
        <w:t xml:space="preserve"> a zubov, mentálnou retardáciou. Mutácia je v géne kódujúcom IKKγ, tiež nazývaný NEMO, ktorý sa podieľa na regulácii IκB, inhibítora transkripčného faktora NF-κB </w:t>
      </w:r>
      <w:r w:rsidRPr="007E4D09">
        <w:rPr>
          <w:rStyle w:val="y2iqfc"/>
          <w:rFonts w:ascii="Times New Roman" w:hAnsi="Times New Roman" w:cs="Times New Roman"/>
          <w:sz w:val="24"/>
          <w:szCs w:val="24"/>
        </w:rPr>
        <w:t>(Smahi a kol., 2000).</w:t>
      </w:r>
      <w:r w:rsidRPr="00E30A94">
        <w:rPr>
          <w:rStyle w:val="y2iqfc"/>
          <w:rFonts w:ascii="Times New Roman" w:hAnsi="Times New Roman" w:cs="Times New Roman"/>
          <w:sz w:val="24"/>
          <w:szCs w:val="24"/>
        </w:rPr>
        <w:t xml:space="preserve"> Tento syndróm bol popísaný v literatúre aj u pacienta liečeného v NÚDCH na viacerých pracoviskách (Holobradá a kol., 2016).</w:t>
      </w:r>
    </w:p>
    <w:p w14:paraId="6F1285BE" w14:textId="77777777" w:rsidR="00703958" w:rsidRPr="00E30A94" w:rsidRDefault="00703958" w:rsidP="00703958">
      <w:pPr>
        <w:pStyle w:val="PredformtovanHTML"/>
        <w:spacing w:line="360" w:lineRule="auto"/>
        <w:jc w:val="both"/>
        <w:rPr>
          <w:rStyle w:val="y2iqfc"/>
          <w:rFonts w:ascii="Times New Roman" w:hAnsi="Times New Roman" w:cs="Times New Roman"/>
          <w:sz w:val="24"/>
          <w:szCs w:val="24"/>
        </w:rPr>
      </w:pPr>
    </w:p>
    <w:p w14:paraId="34A1BBC4" w14:textId="77777777" w:rsidR="00703958" w:rsidRDefault="00703958" w:rsidP="00703958">
      <w:pPr>
        <w:pStyle w:val="PredformtovanHTML"/>
        <w:spacing w:line="360" w:lineRule="auto"/>
        <w:jc w:val="both"/>
        <w:rPr>
          <w:rFonts w:ascii="Times New Roman" w:hAnsi="Times New Roman" w:cs="Times New Roman"/>
          <w:sz w:val="24"/>
          <w:szCs w:val="24"/>
        </w:rPr>
      </w:pPr>
      <w:r w:rsidRPr="00E30A94">
        <w:rPr>
          <w:rStyle w:val="y2iqfc"/>
          <w:rFonts w:ascii="Times New Roman" w:hAnsi="Times New Roman" w:cs="Times New Roman"/>
          <w:b/>
          <w:i/>
          <w:iCs/>
          <w:sz w:val="24"/>
          <w:szCs w:val="24"/>
        </w:rPr>
        <w:t>Dyskeratosis congenita</w:t>
      </w:r>
      <w:r w:rsidRPr="00E30A94">
        <w:rPr>
          <w:rStyle w:val="y2iqfc"/>
          <w:rFonts w:ascii="Times New Roman" w:hAnsi="Times New Roman" w:cs="Times New Roman"/>
          <w:i/>
          <w:sz w:val="24"/>
          <w:szCs w:val="24"/>
        </w:rPr>
        <w:t xml:space="preserve"> </w:t>
      </w:r>
      <w:r w:rsidRPr="00E71A88">
        <w:rPr>
          <w:rStyle w:val="y2iqfc"/>
          <w:rFonts w:ascii="Times New Roman" w:hAnsi="Times New Roman" w:cs="Times New Roman"/>
          <w:sz w:val="24"/>
          <w:szCs w:val="24"/>
        </w:rPr>
        <w:t>(</w:t>
      </w:r>
      <w:r w:rsidRPr="00E30A94">
        <w:rPr>
          <w:rFonts w:ascii="Times New Roman" w:hAnsi="Times New Roman" w:cs="Times New Roman"/>
          <w:sz w:val="24"/>
          <w:szCs w:val="24"/>
        </w:rPr>
        <w:t xml:space="preserve">Zinsserov-Engmanov-Coleov syndróm) </w:t>
      </w:r>
    </w:p>
    <w:p w14:paraId="3BAD1DDA" w14:textId="77777777" w:rsidR="00703958" w:rsidRPr="00E30A94" w:rsidRDefault="00703958" w:rsidP="00703958">
      <w:pPr>
        <w:pStyle w:val="PredformtovanHTML"/>
        <w:spacing w:line="360" w:lineRule="auto"/>
        <w:jc w:val="both"/>
        <w:rPr>
          <w:rStyle w:val="y2iqfc"/>
          <w:rFonts w:ascii="Times New Roman" w:hAnsi="Times New Roman" w:cs="Times New Roman"/>
          <w:i/>
          <w:sz w:val="24"/>
          <w:szCs w:val="24"/>
        </w:rPr>
      </w:pPr>
    </w:p>
    <w:p w14:paraId="7B5F1141" w14:textId="77777777" w:rsidR="00703958" w:rsidRPr="00E30A94" w:rsidRDefault="00703958" w:rsidP="00703958">
      <w:pPr>
        <w:pStyle w:val="PredformtovanHTML"/>
        <w:spacing w:line="360" w:lineRule="auto"/>
        <w:jc w:val="both"/>
        <w:rPr>
          <w:rStyle w:val="y2iqfc"/>
          <w:rFonts w:ascii="Times New Roman" w:hAnsi="Times New Roman" w:cs="Times New Roman"/>
          <w:sz w:val="24"/>
          <w:szCs w:val="24"/>
        </w:rPr>
      </w:pPr>
      <w:r w:rsidRPr="00E30A94">
        <w:rPr>
          <w:rStyle w:val="y2iqfc"/>
          <w:rFonts w:ascii="Times New Roman" w:hAnsi="Times New Roman" w:cs="Times New Roman"/>
          <w:sz w:val="24"/>
          <w:szCs w:val="24"/>
        </w:rPr>
        <w:tab/>
      </w:r>
      <w:r w:rsidRPr="00E30A94">
        <w:rPr>
          <w:rStyle w:val="y2iqfc"/>
          <w:rFonts w:ascii="Times New Roman" w:hAnsi="Times New Roman" w:cs="Times New Roman"/>
          <w:i/>
          <w:sz w:val="24"/>
          <w:szCs w:val="24"/>
        </w:rPr>
        <w:t>Dyskeratosis congenita</w:t>
      </w:r>
      <w:r w:rsidRPr="00E30A94">
        <w:rPr>
          <w:rStyle w:val="y2iqfc"/>
          <w:rFonts w:ascii="Times New Roman" w:hAnsi="Times New Roman" w:cs="Times New Roman"/>
          <w:sz w:val="24"/>
          <w:szCs w:val="24"/>
        </w:rPr>
        <w:t xml:space="preserve"> označovaný aj ako </w:t>
      </w:r>
      <w:r w:rsidRPr="00E30A94">
        <w:rPr>
          <w:rFonts w:ascii="Times New Roman" w:hAnsi="Times New Roman" w:cs="Times New Roman"/>
          <w:sz w:val="24"/>
          <w:szCs w:val="24"/>
        </w:rPr>
        <w:t>Zinsserov-Engmanov-Coleov syndróm</w:t>
      </w:r>
      <w:r w:rsidRPr="00E30A94">
        <w:rPr>
          <w:rStyle w:val="y2iqfc"/>
          <w:rFonts w:ascii="Times New Roman" w:hAnsi="Times New Roman" w:cs="Times New Roman"/>
          <w:sz w:val="24"/>
          <w:szCs w:val="24"/>
        </w:rPr>
        <w:t xml:space="preserve"> s X-viazanou dedičnosťou sa prejavuje abnormálnymi  pigmentáciami kože, </w:t>
      </w:r>
      <w:r w:rsidRPr="00E30A94">
        <w:rPr>
          <w:rStyle w:val="y2iqfc"/>
          <w:rFonts w:ascii="Times New Roman" w:hAnsi="Times New Roman" w:cs="Times New Roman"/>
          <w:b/>
          <w:bCs/>
          <w:iCs/>
          <w:sz w:val="24"/>
          <w:szCs w:val="24"/>
        </w:rPr>
        <w:t>dystrofiou nechtov</w:t>
      </w:r>
      <w:r w:rsidRPr="00E30A94">
        <w:rPr>
          <w:rStyle w:val="y2iqfc"/>
          <w:rFonts w:ascii="Times New Roman" w:hAnsi="Times New Roman" w:cs="Times New Roman"/>
          <w:sz w:val="24"/>
          <w:szCs w:val="24"/>
        </w:rPr>
        <w:t xml:space="preserve"> a leukoplakiou slizníc. U časti pacientov dochádza k progresívnemu zlyhaniu kostnej drene, ktorá je hlavnou príčinou skorej úmrtnosti. Neutropénia sa vyskytuje približne u polovice pacientov, môže byť súčasne prítomný aj deficit bunkovej a humorálnej imunity (Dokal, 1996). Príčinou ochorenia je dysfunkcia telomerázy, pri X-viazanej dedičnosti je prítomná mutácia génu pre dyskerín (DKC1), ktorá má najťažší klinický priebeh a označuje sa aj ako </w:t>
      </w:r>
      <w:r w:rsidRPr="00EE7587">
        <w:rPr>
          <w:rStyle w:val="y2iqfc"/>
          <w:rFonts w:ascii="Times New Roman" w:hAnsi="Times New Roman" w:cs="Times New Roman"/>
          <w:b/>
          <w:bCs/>
          <w:i/>
          <w:sz w:val="24"/>
          <w:szCs w:val="24"/>
        </w:rPr>
        <w:t>H</w:t>
      </w:r>
      <w:r w:rsidRPr="00EE7587">
        <w:rPr>
          <w:rStyle w:val="docsum-authors"/>
          <w:rFonts w:ascii="Times New Roman" w:hAnsi="Times New Roman" w:cs="Times New Roman"/>
          <w:b/>
          <w:bCs/>
          <w:i/>
          <w:sz w:val="24"/>
          <w:szCs w:val="24"/>
        </w:rPr>
        <w:t>ø</w:t>
      </w:r>
      <w:r w:rsidRPr="00EE7587">
        <w:rPr>
          <w:rStyle w:val="y2iqfc"/>
          <w:rFonts w:ascii="Times New Roman" w:hAnsi="Times New Roman" w:cs="Times New Roman"/>
          <w:b/>
          <w:bCs/>
          <w:i/>
          <w:sz w:val="24"/>
          <w:szCs w:val="24"/>
        </w:rPr>
        <w:t>yeraal-</w:t>
      </w:r>
      <w:r w:rsidRPr="00EE7587">
        <w:rPr>
          <w:b/>
          <w:bCs/>
          <w:i/>
        </w:rPr>
        <w:t xml:space="preserve"> </w:t>
      </w:r>
      <w:r w:rsidRPr="007E4D09">
        <w:rPr>
          <w:rStyle w:val="y2iqfc"/>
          <w:rFonts w:ascii="Times New Roman" w:hAnsi="Times New Roman" w:cs="Times New Roman"/>
          <w:b/>
          <w:bCs/>
          <w:i/>
          <w:sz w:val="24"/>
          <w:szCs w:val="24"/>
        </w:rPr>
        <w:t>Hreidarsson</w:t>
      </w:r>
      <w:r w:rsidRPr="00E30A94">
        <w:rPr>
          <w:rStyle w:val="y2iqfc"/>
          <w:rFonts w:ascii="Times New Roman" w:hAnsi="Times New Roman" w:cs="Times New Roman"/>
          <w:b/>
          <w:bCs/>
          <w:sz w:val="24"/>
          <w:szCs w:val="24"/>
        </w:rPr>
        <w:t xml:space="preserve"> syndróm</w:t>
      </w:r>
      <w:r>
        <w:rPr>
          <w:rStyle w:val="y2iqfc"/>
          <w:rFonts w:ascii="Times New Roman" w:hAnsi="Times New Roman" w:cs="Times New Roman"/>
          <w:b/>
          <w:bCs/>
          <w:sz w:val="24"/>
          <w:szCs w:val="24"/>
        </w:rPr>
        <w:t>e</w:t>
      </w:r>
      <w:r w:rsidRPr="00E30A94">
        <w:rPr>
          <w:rStyle w:val="y2iqfc"/>
          <w:rFonts w:ascii="Times New Roman" w:hAnsi="Times New Roman" w:cs="Times New Roman"/>
          <w:sz w:val="24"/>
          <w:szCs w:val="24"/>
        </w:rPr>
        <w:t xml:space="preserve"> (HHS). Ide o multisystémové ochorenie prejavujúce sa v novorodeneckom veku alebo útlom detstve ťažkou intrauterinnou rastovou retardáciou, mikrocefáliou, mentálnou retardáciou, progresívnym zlyhaním kostnej drene, imunodeficienciou s poklesom T aj B</w:t>
      </w:r>
      <w:r>
        <w:rPr>
          <w:rStyle w:val="y2iqfc"/>
          <w:rFonts w:ascii="Times New Roman" w:hAnsi="Times New Roman" w:cs="Times New Roman"/>
          <w:sz w:val="24"/>
          <w:szCs w:val="24"/>
        </w:rPr>
        <w:t xml:space="preserve"> </w:t>
      </w:r>
      <w:r w:rsidRPr="00E30A94">
        <w:rPr>
          <w:rStyle w:val="y2iqfc"/>
          <w:rFonts w:ascii="Times New Roman" w:hAnsi="Times New Roman" w:cs="Times New Roman"/>
          <w:sz w:val="24"/>
          <w:szCs w:val="24"/>
        </w:rPr>
        <w:t>lymfocytov. Kauzálnou liečbou je alogénna transplantácia kmeňových buniek.</w:t>
      </w:r>
    </w:p>
    <w:p w14:paraId="0925DB62" w14:textId="77777777" w:rsidR="00703958" w:rsidRPr="00E30A94" w:rsidRDefault="00703958" w:rsidP="00703958">
      <w:pPr>
        <w:pStyle w:val="PredformtovanHTML"/>
        <w:spacing w:line="360" w:lineRule="auto"/>
        <w:jc w:val="both"/>
        <w:rPr>
          <w:rStyle w:val="y2iqfc"/>
          <w:rFonts w:ascii="Times New Roman" w:hAnsi="Times New Roman" w:cs="Times New Roman"/>
          <w:sz w:val="24"/>
          <w:szCs w:val="24"/>
        </w:rPr>
      </w:pPr>
    </w:p>
    <w:p w14:paraId="0C5E0051" w14:textId="77777777" w:rsidR="00703958" w:rsidRDefault="00703958" w:rsidP="00703958">
      <w:pPr>
        <w:pStyle w:val="PredformtovanHTML"/>
        <w:spacing w:line="360" w:lineRule="auto"/>
        <w:jc w:val="both"/>
        <w:rPr>
          <w:rStyle w:val="y2iqfc"/>
          <w:rFonts w:ascii="Times New Roman" w:hAnsi="Times New Roman" w:cs="Times New Roman"/>
          <w:sz w:val="24"/>
          <w:szCs w:val="24"/>
        </w:rPr>
      </w:pPr>
      <w:r w:rsidRPr="00E30A94">
        <w:rPr>
          <w:rStyle w:val="y2iqfc"/>
          <w:rFonts w:ascii="Times New Roman" w:hAnsi="Times New Roman" w:cs="Times New Roman"/>
          <w:b/>
          <w:sz w:val="24"/>
          <w:szCs w:val="24"/>
        </w:rPr>
        <w:t>Papillonov-Lefèvrov syndróm</w:t>
      </w:r>
      <w:r w:rsidRPr="00E30A94">
        <w:rPr>
          <w:rStyle w:val="y2iqfc"/>
          <w:rFonts w:ascii="Times New Roman" w:hAnsi="Times New Roman" w:cs="Times New Roman"/>
          <w:sz w:val="24"/>
          <w:szCs w:val="24"/>
        </w:rPr>
        <w:t xml:space="preserve"> </w:t>
      </w:r>
    </w:p>
    <w:p w14:paraId="0D3EE25E" w14:textId="77777777" w:rsidR="00703958" w:rsidRPr="00E30A94" w:rsidRDefault="00703958" w:rsidP="00703958">
      <w:pPr>
        <w:pStyle w:val="PredformtovanHTML"/>
        <w:spacing w:line="360" w:lineRule="auto"/>
        <w:jc w:val="both"/>
        <w:rPr>
          <w:rStyle w:val="y2iqfc"/>
          <w:rFonts w:ascii="Times New Roman" w:hAnsi="Times New Roman" w:cs="Times New Roman"/>
          <w:sz w:val="24"/>
          <w:szCs w:val="24"/>
        </w:rPr>
      </w:pPr>
    </w:p>
    <w:p w14:paraId="407EF9CE"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r w:rsidRPr="00E30A94">
        <w:rPr>
          <w:rStyle w:val="y2iqfc"/>
          <w:rFonts w:ascii="Times New Roman" w:hAnsi="Times New Roman" w:cs="Times New Roman"/>
          <w:sz w:val="24"/>
          <w:szCs w:val="24"/>
        </w:rPr>
        <w:tab/>
        <w:t>Papillonov-Lef</w:t>
      </w:r>
      <w:r w:rsidRPr="00E30A94">
        <w:rPr>
          <w:rStyle w:val="y2iqfc"/>
          <w:rFonts w:ascii="Times New Roman" w:hAnsi="Times New Roman" w:cs="Times New Roman"/>
          <w:bCs/>
          <w:sz w:val="24"/>
          <w:szCs w:val="24"/>
        </w:rPr>
        <w:t>è</w:t>
      </w:r>
      <w:r w:rsidRPr="00E30A94">
        <w:rPr>
          <w:rStyle w:val="y2iqfc"/>
          <w:rFonts w:ascii="Times New Roman" w:hAnsi="Times New Roman" w:cs="Times New Roman"/>
          <w:sz w:val="24"/>
          <w:szCs w:val="24"/>
        </w:rPr>
        <w:t>vrov</w:t>
      </w:r>
      <w:r w:rsidRPr="008A1023">
        <w:rPr>
          <w:rStyle w:val="y2iqfc"/>
          <w:rFonts w:ascii="Times New Roman" w:hAnsi="Times New Roman" w:cs="Times New Roman"/>
          <w:sz w:val="24"/>
          <w:szCs w:val="24"/>
        </w:rPr>
        <w:t xml:space="preserve"> syndróm je autozomálne recesívne ochorenie spojené s </w:t>
      </w:r>
      <w:r w:rsidRPr="008A1023">
        <w:rPr>
          <w:rStyle w:val="y2iqfc"/>
          <w:rFonts w:ascii="Times New Roman" w:hAnsi="Times New Roman" w:cs="Times New Roman"/>
          <w:b/>
          <w:bCs/>
          <w:iCs/>
          <w:sz w:val="24"/>
          <w:szCs w:val="24"/>
        </w:rPr>
        <w:t>palmoplantárnou hyperkeratózou</w:t>
      </w:r>
      <w:r w:rsidRPr="008A1023">
        <w:rPr>
          <w:rStyle w:val="y2iqfc"/>
          <w:rFonts w:ascii="Times New Roman" w:hAnsi="Times New Roman" w:cs="Times New Roman"/>
          <w:sz w:val="24"/>
          <w:szCs w:val="24"/>
        </w:rPr>
        <w:t xml:space="preserve"> a predčasnou paradentózou vedúcou k strate mliečnych aj trvalých zubov. U časti je pacientov býva furunkulóza a pyodermia. Mutácie sú v géne pre katepsín C (CTSC), ktorý zohráva úlohu v štiepení niektorých hormónov a v aktivácii cytotoxických T</w:t>
      </w:r>
      <w:r>
        <w:rPr>
          <w:rStyle w:val="y2iqfc"/>
          <w:rFonts w:ascii="Times New Roman" w:hAnsi="Times New Roman" w:cs="Times New Roman"/>
          <w:sz w:val="24"/>
          <w:szCs w:val="24"/>
        </w:rPr>
        <w:t xml:space="preserve"> </w:t>
      </w:r>
      <w:r w:rsidRPr="008A1023">
        <w:rPr>
          <w:rStyle w:val="y2iqfc"/>
          <w:rFonts w:ascii="Times New Roman" w:hAnsi="Times New Roman" w:cs="Times New Roman"/>
          <w:sz w:val="24"/>
          <w:szCs w:val="24"/>
        </w:rPr>
        <w:t>lymfocytov, NK buniek a neutrofilov. Neutrofily majú zníženú schopnosť chemotaxie, čo sa prejavuje častejšími infekciami alebo výskytom pečeňových abscesov (Van Dyke a kol., 1984).</w:t>
      </w:r>
    </w:p>
    <w:p w14:paraId="62421C84" w14:textId="77777777" w:rsidR="00703958" w:rsidRDefault="00703958" w:rsidP="00703958">
      <w:pPr>
        <w:pStyle w:val="PredformtovanHTML"/>
        <w:spacing w:line="360" w:lineRule="auto"/>
        <w:jc w:val="both"/>
        <w:rPr>
          <w:rStyle w:val="y2iqfc"/>
          <w:rFonts w:ascii="Times New Roman" w:hAnsi="Times New Roman" w:cs="Times New Roman"/>
          <w:b/>
          <w:bCs/>
          <w:sz w:val="24"/>
          <w:szCs w:val="24"/>
        </w:rPr>
      </w:pPr>
      <w:r w:rsidRPr="00E71A88">
        <w:rPr>
          <w:rStyle w:val="y2iqfc"/>
          <w:rFonts w:ascii="Times New Roman" w:hAnsi="Times New Roman" w:cs="Times New Roman"/>
          <w:b/>
          <w:bCs/>
          <w:sz w:val="24"/>
          <w:szCs w:val="24"/>
        </w:rPr>
        <w:lastRenderedPageBreak/>
        <w:t xml:space="preserve">Fanconiho anémia </w:t>
      </w:r>
    </w:p>
    <w:p w14:paraId="1D4CD523" w14:textId="77777777" w:rsidR="00703958" w:rsidRPr="00E71A88" w:rsidRDefault="00703958" w:rsidP="00703958">
      <w:pPr>
        <w:pStyle w:val="PredformtovanHTML"/>
        <w:spacing w:line="360" w:lineRule="auto"/>
        <w:jc w:val="both"/>
        <w:rPr>
          <w:rStyle w:val="y2iqfc"/>
          <w:rFonts w:ascii="Times New Roman" w:hAnsi="Times New Roman" w:cs="Times New Roman"/>
          <w:b/>
          <w:bCs/>
          <w:sz w:val="24"/>
          <w:szCs w:val="24"/>
        </w:rPr>
      </w:pPr>
    </w:p>
    <w:p w14:paraId="279969BF" w14:textId="5427E6CD"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r w:rsidRPr="00E71A88">
        <w:rPr>
          <w:rStyle w:val="y2iqfc"/>
          <w:rFonts w:ascii="Times New Roman" w:hAnsi="Times New Roman" w:cs="Times New Roman"/>
          <w:sz w:val="24"/>
          <w:szCs w:val="24"/>
        </w:rPr>
        <w:tab/>
        <w:t>Je autozómovo recesívne ochorenie so škvrnami kože bielej kávy (</w:t>
      </w:r>
      <w:r w:rsidRPr="00E71A88">
        <w:rPr>
          <w:rStyle w:val="y2iqfc"/>
          <w:rFonts w:ascii="Times New Roman" w:hAnsi="Times New Roman" w:cs="Times New Roman"/>
          <w:i/>
          <w:sz w:val="24"/>
          <w:szCs w:val="24"/>
        </w:rPr>
        <w:t>cafe au lait</w:t>
      </w:r>
      <w:r w:rsidRPr="00E71A88">
        <w:rPr>
          <w:rStyle w:val="y2iqfc"/>
          <w:rFonts w:ascii="Times New Roman" w:hAnsi="Times New Roman" w:cs="Times New Roman"/>
          <w:sz w:val="24"/>
          <w:szCs w:val="24"/>
        </w:rPr>
        <w:t xml:space="preserve">), </w:t>
      </w:r>
      <w:r w:rsidRPr="00E71A88">
        <w:rPr>
          <w:rStyle w:val="y2iqfc"/>
          <w:rFonts w:ascii="Times New Roman" w:hAnsi="Times New Roman" w:cs="Times New Roman"/>
          <w:b/>
          <w:bCs/>
          <w:iCs/>
          <w:sz w:val="24"/>
          <w:szCs w:val="24"/>
        </w:rPr>
        <w:t>hypopláziou vretennej</w:t>
      </w:r>
      <w:r w:rsidRPr="008A1023">
        <w:rPr>
          <w:rStyle w:val="y2iqfc"/>
          <w:rFonts w:ascii="Times New Roman" w:hAnsi="Times New Roman" w:cs="Times New Roman"/>
          <w:b/>
          <w:bCs/>
          <w:iCs/>
          <w:sz w:val="24"/>
          <w:szCs w:val="24"/>
        </w:rPr>
        <w:t xml:space="preserve"> kosti s abnormalitami palca</w:t>
      </w:r>
      <w:r w:rsidRPr="008A1023">
        <w:rPr>
          <w:rStyle w:val="y2iqfc"/>
          <w:rFonts w:ascii="Times New Roman" w:hAnsi="Times New Roman" w:cs="Times New Roman"/>
          <w:sz w:val="24"/>
          <w:szCs w:val="24"/>
        </w:rPr>
        <w:t>, nízkym vzrastom, mikrocefáliou, urogenitálnymi malformáciami, mentálnou retardáciou a charakteristickým vzhľadom tváre (mikroftalmia, mikrognácia, široký koreň nosa, epikanty). Postupne sa u pacientov rozvíja leukopénia a zlyhanie kostnej drene, funkcie B a</w:t>
      </w:r>
      <w:r w:rsidR="00C02C92">
        <w:rPr>
          <w:rStyle w:val="y2iqfc"/>
          <w:rFonts w:ascii="Times New Roman" w:hAnsi="Times New Roman" w:cs="Times New Roman"/>
          <w:sz w:val="24"/>
          <w:szCs w:val="24"/>
        </w:rPr>
        <w:t> </w:t>
      </w:r>
      <w:r w:rsidRPr="008A1023">
        <w:rPr>
          <w:rStyle w:val="y2iqfc"/>
          <w:rFonts w:ascii="Times New Roman" w:hAnsi="Times New Roman" w:cs="Times New Roman"/>
          <w:sz w:val="24"/>
          <w:szCs w:val="24"/>
        </w:rPr>
        <w:t>T</w:t>
      </w:r>
      <w:r w:rsidR="00C02C92">
        <w:rPr>
          <w:rStyle w:val="y2iqfc"/>
          <w:rFonts w:ascii="Times New Roman" w:hAnsi="Times New Roman" w:cs="Times New Roman"/>
          <w:sz w:val="24"/>
          <w:szCs w:val="24"/>
        </w:rPr>
        <w:t xml:space="preserve"> </w:t>
      </w:r>
      <w:r w:rsidRPr="008A1023">
        <w:rPr>
          <w:rStyle w:val="y2iqfc"/>
          <w:rFonts w:ascii="Times New Roman" w:hAnsi="Times New Roman" w:cs="Times New Roman"/>
          <w:sz w:val="24"/>
          <w:szCs w:val="24"/>
        </w:rPr>
        <w:t>lymfocytov zostávajú zachovalé. Časté sú leukémie a solídne tumory. V prevencii je dôležité eliminovať ionizujúce žiarenie, pri transplantácii kmeňových buniek sa vzhľadom na toxicitu chemoterapie používajú redukované dávkovacie režimy (Sedláček a kol., 2020).</w:t>
      </w:r>
    </w:p>
    <w:p w14:paraId="437A898C"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Opísané boli aj iné zriedkavé syndrómy s abnormalitami prstov rúk a instabilitou chromozómov ako Yamada syndróm a Brewerov syndróm.</w:t>
      </w:r>
    </w:p>
    <w:p w14:paraId="4EFB8C6F" w14:textId="19CE2FF9" w:rsidR="00703958" w:rsidRDefault="00703958" w:rsidP="00703958">
      <w:pPr>
        <w:pStyle w:val="PredformtovanHTML"/>
        <w:spacing w:line="360" w:lineRule="auto"/>
        <w:jc w:val="both"/>
        <w:rPr>
          <w:rStyle w:val="y2iqfc"/>
          <w:rFonts w:ascii="Times New Roman" w:hAnsi="Times New Roman" w:cs="Times New Roman"/>
          <w:sz w:val="24"/>
          <w:szCs w:val="24"/>
        </w:rPr>
      </w:pPr>
    </w:p>
    <w:p w14:paraId="161333B5" w14:textId="77777777" w:rsidR="00C02C92" w:rsidRPr="008A1023" w:rsidRDefault="00C02C92" w:rsidP="00703958">
      <w:pPr>
        <w:pStyle w:val="PredformtovanHTML"/>
        <w:spacing w:line="360" w:lineRule="auto"/>
        <w:jc w:val="both"/>
        <w:rPr>
          <w:rStyle w:val="y2iqfc"/>
          <w:rFonts w:ascii="Times New Roman" w:hAnsi="Times New Roman" w:cs="Times New Roman"/>
          <w:sz w:val="24"/>
          <w:szCs w:val="24"/>
        </w:rPr>
      </w:pPr>
    </w:p>
    <w:p w14:paraId="23477098" w14:textId="77777777" w:rsidR="00703958" w:rsidRDefault="00703958" w:rsidP="00703958">
      <w:pPr>
        <w:pStyle w:val="PredformtovanHTML"/>
        <w:spacing w:line="360" w:lineRule="auto"/>
        <w:jc w:val="both"/>
        <w:rPr>
          <w:rStyle w:val="y2iqfc"/>
          <w:rFonts w:ascii="Times New Roman" w:hAnsi="Times New Roman" w:cs="Times New Roman"/>
          <w:b/>
          <w:bCs/>
          <w:sz w:val="24"/>
          <w:szCs w:val="24"/>
        </w:rPr>
      </w:pPr>
      <w:r w:rsidRPr="008A1023">
        <w:rPr>
          <w:rStyle w:val="y2iqfc"/>
          <w:rFonts w:ascii="Times New Roman" w:hAnsi="Times New Roman" w:cs="Times New Roman"/>
          <w:b/>
          <w:bCs/>
          <w:sz w:val="24"/>
          <w:szCs w:val="24"/>
        </w:rPr>
        <w:t xml:space="preserve">Verloesov syndróm </w:t>
      </w:r>
    </w:p>
    <w:p w14:paraId="06B72AC6" w14:textId="77777777" w:rsidR="00703958" w:rsidRPr="008A1023" w:rsidRDefault="00703958" w:rsidP="00703958">
      <w:pPr>
        <w:pStyle w:val="PredformtovanHTML"/>
        <w:spacing w:line="360" w:lineRule="auto"/>
        <w:jc w:val="both"/>
        <w:rPr>
          <w:rStyle w:val="y2iqfc"/>
          <w:rFonts w:ascii="Times New Roman" w:hAnsi="Times New Roman" w:cs="Times New Roman"/>
          <w:b/>
          <w:bCs/>
          <w:sz w:val="24"/>
          <w:szCs w:val="24"/>
        </w:rPr>
      </w:pPr>
    </w:p>
    <w:p w14:paraId="3BF0A035"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ab/>
        <w:t>Ku klinickým prejavom patrí intrauterinná hypotrofia, mikrocefália, mikroftalmia, rázštep podnebia a </w:t>
      </w:r>
      <w:r w:rsidRPr="008A1023">
        <w:rPr>
          <w:rStyle w:val="y2iqfc"/>
          <w:rFonts w:ascii="Times New Roman" w:hAnsi="Times New Roman" w:cs="Times New Roman"/>
          <w:b/>
          <w:bCs/>
          <w:iCs/>
          <w:sz w:val="24"/>
          <w:szCs w:val="24"/>
        </w:rPr>
        <w:t>hypoplastické, addukované palce s chýbajúcimi distálnymi článkami prstov</w:t>
      </w:r>
      <w:r w:rsidRPr="008A1023">
        <w:rPr>
          <w:rStyle w:val="y2iqfc"/>
          <w:rFonts w:ascii="Times New Roman" w:hAnsi="Times New Roman" w:cs="Times New Roman"/>
          <w:sz w:val="24"/>
          <w:szCs w:val="24"/>
        </w:rPr>
        <w:t xml:space="preserve"> i oneskorenie vývoja. V bunkovej imunite chýbajú B</w:t>
      </w:r>
      <w:r>
        <w:rPr>
          <w:rStyle w:val="y2iqfc"/>
          <w:rFonts w:ascii="Times New Roman" w:hAnsi="Times New Roman" w:cs="Times New Roman"/>
          <w:sz w:val="24"/>
          <w:szCs w:val="24"/>
        </w:rPr>
        <w:t xml:space="preserve"> </w:t>
      </w:r>
      <w:r w:rsidRPr="008A1023">
        <w:rPr>
          <w:rStyle w:val="y2iqfc"/>
          <w:rFonts w:ascii="Times New Roman" w:hAnsi="Times New Roman" w:cs="Times New Roman"/>
          <w:sz w:val="24"/>
          <w:szCs w:val="24"/>
        </w:rPr>
        <w:t xml:space="preserve">lymfocyty a pacienti majú agamaglobulinémiu (Ming, </w:t>
      </w:r>
      <w:r w:rsidRPr="008A1023">
        <w:rPr>
          <w:rFonts w:ascii="Times New Roman" w:hAnsi="Times New Roman" w:cs="Times New Roman"/>
          <w:sz w:val="24"/>
          <w:szCs w:val="24"/>
        </w:rPr>
        <w:t xml:space="preserve">Stiehm, Graham, </w:t>
      </w:r>
      <w:r w:rsidRPr="008A1023">
        <w:rPr>
          <w:rStyle w:val="y2iqfc"/>
          <w:rFonts w:ascii="Times New Roman" w:hAnsi="Times New Roman" w:cs="Times New Roman"/>
          <w:sz w:val="24"/>
          <w:szCs w:val="24"/>
        </w:rPr>
        <w:t>2003).</w:t>
      </w:r>
    </w:p>
    <w:p w14:paraId="193EE686" w14:textId="79B36ED5" w:rsidR="00703958" w:rsidRDefault="00703958" w:rsidP="00703958">
      <w:pPr>
        <w:pStyle w:val="PredformtovanHTML"/>
        <w:spacing w:line="360" w:lineRule="auto"/>
        <w:jc w:val="both"/>
        <w:rPr>
          <w:rStyle w:val="y2iqfc"/>
          <w:rFonts w:ascii="Times New Roman" w:hAnsi="Times New Roman" w:cs="Times New Roman"/>
          <w:sz w:val="24"/>
          <w:szCs w:val="24"/>
        </w:rPr>
      </w:pPr>
    </w:p>
    <w:p w14:paraId="73AFD78A" w14:textId="77777777" w:rsidR="00C02C92" w:rsidRPr="008A1023" w:rsidRDefault="00C02C92" w:rsidP="00703958">
      <w:pPr>
        <w:pStyle w:val="PredformtovanHTML"/>
        <w:spacing w:line="360" w:lineRule="auto"/>
        <w:jc w:val="both"/>
        <w:rPr>
          <w:rStyle w:val="y2iqfc"/>
          <w:rFonts w:ascii="Times New Roman" w:hAnsi="Times New Roman" w:cs="Times New Roman"/>
          <w:sz w:val="24"/>
          <w:szCs w:val="24"/>
        </w:rPr>
      </w:pPr>
    </w:p>
    <w:p w14:paraId="1D1E7148" w14:textId="77777777" w:rsidR="00703958" w:rsidRDefault="00703958" w:rsidP="00703958">
      <w:pPr>
        <w:pStyle w:val="PredformtovanHTML"/>
        <w:spacing w:line="360" w:lineRule="auto"/>
        <w:jc w:val="both"/>
        <w:rPr>
          <w:rStyle w:val="y2iqfc"/>
          <w:rFonts w:ascii="Times New Roman" w:hAnsi="Times New Roman" w:cs="Times New Roman"/>
          <w:b/>
          <w:bCs/>
          <w:sz w:val="24"/>
          <w:szCs w:val="24"/>
        </w:rPr>
      </w:pPr>
      <w:r w:rsidRPr="008A1023">
        <w:rPr>
          <w:rStyle w:val="y2iqfc"/>
          <w:rFonts w:ascii="Times New Roman" w:hAnsi="Times New Roman" w:cs="Times New Roman"/>
          <w:b/>
          <w:bCs/>
          <w:sz w:val="24"/>
          <w:szCs w:val="24"/>
        </w:rPr>
        <w:t xml:space="preserve">BILU syndróm </w:t>
      </w:r>
    </w:p>
    <w:p w14:paraId="33EC9F63" w14:textId="77777777" w:rsidR="00703958" w:rsidRPr="008A1023" w:rsidRDefault="00703958" w:rsidP="00703958">
      <w:pPr>
        <w:pStyle w:val="PredformtovanHTML"/>
        <w:spacing w:line="360" w:lineRule="auto"/>
        <w:jc w:val="both"/>
        <w:rPr>
          <w:rStyle w:val="y2iqfc"/>
          <w:rFonts w:ascii="Times New Roman" w:hAnsi="Times New Roman" w:cs="Times New Roman"/>
          <w:b/>
          <w:bCs/>
          <w:sz w:val="24"/>
          <w:szCs w:val="24"/>
        </w:rPr>
      </w:pPr>
    </w:p>
    <w:p w14:paraId="17AB76B4" w14:textId="77777777" w:rsidR="00703958" w:rsidRPr="008A1023" w:rsidRDefault="00703958" w:rsidP="00703958">
      <w:pPr>
        <w:pStyle w:val="PredformtovanHTML"/>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ab/>
        <w:t>Je autozomálne dominantný imunodeficit s chýbajúcimi B</w:t>
      </w:r>
      <w:r>
        <w:rPr>
          <w:rStyle w:val="y2iqfc"/>
          <w:rFonts w:ascii="Times New Roman" w:hAnsi="Times New Roman" w:cs="Times New Roman"/>
          <w:sz w:val="24"/>
          <w:szCs w:val="24"/>
        </w:rPr>
        <w:t xml:space="preserve"> </w:t>
      </w:r>
      <w:r w:rsidRPr="008A1023">
        <w:rPr>
          <w:rStyle w:val="y2iqfc"/>
          <w:rFonts w:ascii="Times New Roman" w:hAnsi="Times New Roman" w:cs="Times New Roman"/>
          <w:sz w:val="24"/>
          <w:szCs w:val="24"/>
        </w:rPr>
        <w:t>lymfocytmi, anomáliami končatín a urogenitálnymi malformáciami (</w:t>
      </w:r>
      <w:r w:rsidRPr="008A1023">
        <w:rPr>
          <w:rStyle w:val="y2iqfc"/>
          <w:rFonts w:ascii="Times New Roman" w:hAnsi="Times New Roman" w:cs="Times New Roman"/>
          <w:b/>
          <w:bCs/>
          <w:sz w:val="24"/>
          <w:szCs w:val="24"/>
        </w:rPr>
        <w:t>B</w:t>
      </w:r>
      <w:r w:rsidRPr="008A1023">
        <w:rPr>
          <w:rStyle w:val="y2iqfc"/>
          <w:rFonts w:ascii="Times New Roman" w:hAnsi="Times New Roman" w:cs="Times New Roman"/>
          <w:sz w:val="24"/>
          <w:szCs w:val="24"/>
        </w:rPr>
        <w:t xml:space="preserve"> cell </w:t>
      </w:r>
      <w:r w:rsidRPr="008A1023">
        <w:rPr>
          <w:rStyle w:val="y2iqfc"/>
          <w:rFonts w:ascii="Times New Roman" w:hAnsi="Times New Roman" w:cs="Times New Roman"/>
          <w:b/>
          <w:bCs/>
          <w:sz w:val="24"/>
          <w:szCs w:val="24"/>
        </w:rPr>
        <w:t>I</w:t>
      </w:r>
      <w:r w:rsidRPr="008A1023">
        <w:rPr>
          <w:rStyle w:val="y2iqfc"/>
          <w:rFonts w:ascii="Times New Roman" w:hAnsi="Times New Roman" w:cs="Times New Roman"/>
          <w:sz w:val="24"/>
          <w:szCs w:val="24"/>
        </w:rPr>
        <w:t xml:space="preserve">mmunodeficiency, </w:t>
      </w:r>
      <w:r w:rsidRPr="008A1023">
        <w:rPr>
          <w:rStyle w:val="y2iqfc"/>
          <w:rFonts w:ascii="Times New Roman" w:hAnsi="Times New Roman" w:cs="Times New Roman"/>
          <w:b/>
          <w:bCs/>
          <w:sz w:val="24"/>
          <w:szCs w:val="24"/>
        </w:rPr>
        <w:t>L</w:t>
      </w:r>
      <w:r w:rsidRPr="008A1023">
        <w:rPr>
          <w:rStyle w:val="y2iqfc"/>
          <w:rFonts w:ascii="Times New Roman" w:hAnsi="Times New Roman" w:cs="Times New Roman"/>
          <w:sz w:val="24"/>
          <w:szCs w:val="24"/>
        </w:rPr>
        <w:t xml:space="preserve">imb anomalies, and </w:t>
      </w:r>
      <w:r w:rsidRPr="008A1023">
        <w:rPr>
          <w:rStyle w:val="y2iqfc"/>
          <w:rFonts w:ascii="Times New Roman" w:hAnsi="Times New Roman" w:cs="Times New Roman"/>
          <w:b/>
          <w:bCs/>
          <w:sz w:val="24"/>
          <w:szCs w:val="24"/>
        </w:rPr>
        <w:t>U</w:t>
      </w:r>
      <w:r w:rsidRPr="008A1023">
        <w:rPr>
          <w:rStyle w:val="y2iqfc"/>
          <w:rFonts w:ascii="Times New Roman" w:hAnsi="Times New Roman" w:cs="Times New Roman"/>
          <w:sz w:val="24"/>
          <w:szCs w:val="24"/>
        </w:rPr>
        <w:t xml:space="preserve">rogenital malformations). Pacienti majú </w:t>
      </w:r>
      <w:r w:rsidRPr="008A1023">
        <w:rPr>
          <w:rStyle w:val="y2iqfc"/>
          <w:rFonts w:ascii="Times New Roman" w:hAnsi="Times New Roman" w:cs="Times New Roman"/>
          <w:b/>
          <w:bCs/>
          <w:iCs/>
          <w:sz w:val="24"/>
          <w:szCs w:val="24"/>
        </w:rPr>
        <w:t>krátke</w:t>
      </w:r>
      <w:r w:rsidRPr="008A1023">
        <w:rPr>
          <w:rStyle w:val="y2iqfc"/>
          <w:rFonts w:ascii="Times New Roman" w:hAnsi="Times New Roman" w:cs="Times New Roman"/>
          <w:sz w:val="24"/>
          <w:szCs w:val="24"/>
        </w:rPr>
        <w:t xml:space="preserve"> </w:t>
      </w:r>
      <w:r w:rsidRPr="008A1023">
        <w:rPr>
          <w:rStyle w:val="y2iqfc"/>
          <w:rFonts w:ascii="Times New Roman" w:hAnsi="Times New Roman" w:cs="Times New Roman"/>
          <w:b/>
          <w:bCs/>
          <w:iCs/>
          <w:sz w:val="24"/>
          <w:szCs w:val="24"/>
        </w:rPr>
        <w:t>prsty, flekčné kontraktúry</w:t>
      </w:r>
      <w:r w:rsidRPr="008A1023">
        <w:rPr>
          <w:rStyle w:val="y2iqfc"/>
          <w:rFonts w:ascii="Times New Roman" w:hAnsi="Times New Roman" w:cs="Times New Roman"/>
          <w:sz w:val="24"/>
          <w:szCs w:val="24"/>
        </w:rPr>
        <w:t xml:space="preserve"> na </w:t>
      </w:r>
      <w:r w:rsidRPr="008A1023">
        <w:rPr>
          <w:rStyle w:val="y2iqfc"/>
          <w:rFonts w:ascii="Times New Roman" w:hAnsi="Times New Roman" w:cs="Times New Roman"/>
          <w:b/>
          <w:bCs/>
          <w:iCs/>
          <w:sz w:val="24"/>
          <w:szCs w:val="24"/>
        </w:rPr>
        <w:t>ruke</w:t>
      </w:r>
      <w:r w:rsidRPr="008A1023">
        <w:rPr>
          <w:rStyle w:val="y2iqfc"/>
          <w:rFonts w:ascii="Times New Roman" w:hAnsi="Times New Roman" w:cs="Times New Roman"/>
          <w:sz w:val="24"/>
          <w:szCs w:val="24"/>
        </w:rPr>
        <w:t xml:space="preserve"> a syndaktýlie prstov na nohách. V humorálnej imunite je prítomná agamaglobulinémia s recidivujúcimi respiračnými infekciami a nutnou pravidelnou substitúciou IVIG (Edery a kol., 2001).</w:t>
      </w:r>
    </w:p>
    <w:p w14:paraId="27F593C9" w14:textId="77777777" w:rsidR="00703958" w:rsidRPr="008A1023" w:rsidRDefault="00703958" w:rsidP="00703958">
      <w:pPr>
        <w:pStyle w:val="PredformtovanHTML"/>
        <w:spacing w:line="360" w:lineRule="auto"/>
        <w:jc w:val="both"/>
        <w:rPr>
          <w:rStyle w:val="y2iqfc"/>
          <w:rFonts w:ascii="Times New Roman" w:hAnsi="Times New Roman" w:cs="Times New Roman"/>
          <w:b/>
          <w:sz w:val="24"/>
          <w:szCs w:val="24"/>
        </w:rPr>
      </w:pPr>
    </w:p>
    <w:p w14:paraId="133348EF" w14:textId="77777777" w:rsidR="00703958" w:rsidRDefault="00703958" w:rsidP="00703958">
      <w:pPr>
        <w:pStyle w:val="PredformtovanHTML"/>
        <w:spacing w:line="360" w:lineRule="auto"/>
        <w:jc w:val="both"/>
        <w:rPr>
          <w:rFonts w:ascii="Times New Roman" w:hAnsi="Times New Roman" w:cs="Times New Roman"/>
          <w:sz w:val="24"/>
          <w:szCs w:val="24"/>
        </w:rPr>
      </w:pPr>
    </w:p>
    <w:p w14:paraId="3181B42B" w14:textId="77777777" w:rsidR="00703958" w:rsidRDefault="00703958" w:rsidP="00703958">
      <w:pPr>
        <w:pStyle w:val="PredformtovanHTML"/>
        <w:spacing w:line="360" w:lineRule="auto"/>
        <w:jc w:val="both"/>
        <w:rPr>
          <w:rFonts w:ascii="Times New Roman" w:hAnsi="Times New Roman" w:cs="Times New Roman"/>
          <w:sz w:val="24"/>
          <w:szCs w:val="24"/>
        </w:rPr>
      </w:pPr>
    </w:p>
    <w:p w14:paraId="57E9AA10" w14:textId="77777777" w:rsidR="00703958" w:rsidRDefault="00703958" w:rsidP="00703958">
      <w:pPr>
        <w:pStyle w:val="PredformtovanHTML"/>
        <w:spacing w:line="360" w:lineRule="auto"/>
        <w:jc w:val="both"/>
        <w:rPr>
          <w:rFonts w:ascii="Times New Roman" w:hAnsi="Times New Roman" w:cs="Times New Roman"/>
          <w:sz w:val="24"/>
          <w:szCs w:val="24"/>
        </w:rPr>
      </w:pPr>
    </w:p>
    <w:p w14:paraId="579D4A4E" w14:textId="77777777" w:rsidR="00703958" w:rsidRPr="008A1023" w:rsidRDefault="00703958" w:rsidP="00703958">
      <w:pPr>
        <w:pStyle w:val="PredformtovanHTML"/>
        <w:spacing w:after="240" w:line="360" w:lineRule="auto"/>
        <w:jc w:val="both"/>
        <w:rPr>
          <w:rStyle w:val="y2iqfc"/>
          <w:rFonts w:ascii="Times New Roman" w:hAnsi="Times New Roman" w:cs="Times New Roman"/>
          <w:b/>
          <w:color w:val="FF0000"/>
          <w:sz w:val="28"/>
          <w:szCs w:val="28"/>
        </w:rPr>
      </w:pPr>
      <w:r w:rsidRPr="008A1023">
        <w:rPr>
          <w:rStyle w:val="y2iqfc"/>
          <w:rFonts w:ascii="Times New Roman" w:hAnsi="Times New Roman" w:cs="Times New Roman"/>
          <w:b/>
          <w:color w:val="FF0000"/>
          <w:sz w:val="28"/>
          <w:szCs w:val="28"/>
        </w:rPr>
        <w:lastRenderedPageBreak/>
        <w:t>Zvláštnosti u novorodenca</w:t>
      </w:r>
    </w:p>
    <w:p w14:paraId="48387577" w14:textId="64C082DE" w:rsidR="00703958" w:rsidRPr="008A1023" w:rsidRDefault="00C02C92" w:rsidP="00703958">
      <w:pPr>
        <w:pStyle w:val="PredformtovanHTML"/>
        <w:spacing w:after="240" w:line="360" w:lineRule="auto"/>
        <w:jc w:val="both"/>
        <w:rPr>
          <w:rStyle w:val="y2iqfc"/>
          <w:rFonts w:ascii="Times New Roman" w:hAnsi="Times New Roman" w:cs="Times New Roman"/>
          <w:sz w:val="24"/>
          <w:szCs w:val="24"/>
        </w:rPr>
      </w:pPr>
      <w:r>
        <w:rPr>
          <w:rStyle w:val="y2iqfc"/>
          <w:rFonts w:ascii="Times New Roman" w:hAnsi="Times New Roman" w:cs="Times New Roman"/>
          <w:sz w:val="24"/>
          <w:szCs w:val="24"/>
        </w:rPr>
        <w:tab/>
      </w:r>
      <w:r w:rsidR="00703958" w:rsidRPr="008A1023">
        <w:rPr>
          <w:rStyle w:val="y2iqfc"/>
          <w:rFonts w:ascii="Times New Roman" w:hAnsi="Times New Roman" w:cs="Times New Roman"/>
          <w:sz w:val="24"/>
          <w:szCs w:val="24"/>
        </w:rPr>
        <w:t>Diagnostika pacientov s postihnutím viacerých  orgánových systémov je rozhodujúca pre optimálnu klinickú starostlivosť:</w:t>
      </w:r>
    </w:p>
    <w:p w14:paraId="38FF3BFC" w14:textId="77777777" w:rsidR="00703958" w:rsidRPr="008A1023" w:rsidRDefault="00703958" w:rsidP="00703958">
      <w:pPr>
        <w:pStyle w:val="PredformtovanHTML"/>
        <w:numPr>
          <w:ilvl w:val="0"/>
          <w:numId w:val="15"/>
        </w:numPr>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 xml:space="preserve">pre dieťa s imunodeficienciou je potrebné včas indikovať vhodnú liečbu, </w:t>
      </w:r>
    </w:p>
    <w:p w14:paraId="32ACFFA6" w14:textId="77777777" w:rsidR="00703958" w:rsidRPr="008A1023" w:rsidRDefault="00703958" w:rsidP="00703958">
      <w:pPr>
        <w:pStyle w:val="PredformtovanHTML"/>
        <w:numPr>
          <w:ilvl w:val="0"/>
          <w:numId w:val="15"/>
        </w:numPr>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pre dieťa s poruchou imunity a súčasnom výskyte iných anomálií je potrebné  doplniť genetickú diagnostiku a pátrať po syndróme,</w:t>
      </w:r>
    </w:p>
    <w:p w14:paraId="31D859A0" w14:textId="77777777" w:rsidR="00703958" w:rsidRPr="008A1023" w:rsidRDefault="00703958" w:rsidP="00703958">
      <w:pPr>
        <w:pStyle w:val="PredformtovanHTML"/>
        <w:numPr>
          <w:ilvl w:val="0"/>
          <w:numId w:val="15"/>
        </w:numPr>
        <w:spacing w:line="360" w:lineRule="auto"/>
        <w:jc w:val="both"/>
        <w:rPr>
          <w:rStyle w:val="y2iqfc"/>
          <w:rFonts w:ascii="Times New Roman" w:hAnsi="Times New Roman" w:cs="Times New Roman"/>
          <w:sz w:val="24"/>
          <w:szCs w:val="24"/>
        </w:rPr>
      </w:pPr>
      <w:r w:rsidRPr="008A1023">
        <w:rPr>
          <w:rStyle w:val="y2iqfc"/>
          <w:rFonts w:ascii="Times New Roman" w:hAnsi="Times New Roman" w:cs="Times New Roman"/>
          <w:sz w:val="24"/>
          <w:szCs w:val="24"/>
        </w:rPr>
        <w:t>diagnóza môže určiť prognózu ochorenia a v prípade ďalších tehotenstiev umožní doplniť prenatálnu diagnostiku.</w:t>
      </w:r>
    </w:p>
    <w:p w14:paraId="53F30C31" w14:textId="77777777" w:rsidR="00703958" w:rsidRPr="008A1023" w:rsidRDefault="00703958" w:rsidP="00703958">
      <w:pPr>
        <w:pStyle w:val="PredformtovanHTML"/>
        <w:spacing w:line="360" w:lineRule="auto"/>
        <w:jc w:val="both"/>
        <w:rPr>
          <w:rFonts w:ascii="Times New Roman" w:hAnsi="Times New Roman" w:cs="Times New Roman"/>
          <w:sz w:val="24"/>
          <w:szCs w:val="24"/>
        </w:rPr>
      </w:pPr>
    </w:p>
    <w:p w14:paraId="2E278F11" w14:textId="77777777" w:rsidR="00703958" w:rsidRPr="008A1023" w:rsidRDefault="00703958" w:rsidP="00703958">
      <w:pPr>
        <w:pStyle w:val="PredformtovanHTML"/>
        <w:spacing w:line="360" w:lineRule="auto"/>
        <w:jc w:val="both"/>
        <w:rPr>
          <w:rFonts w:ascii="Times New Roman" w:hAnsi="Times New Roman" w:cs="Times New Roman"/>
          <w:sz w:val="24"/>
          <w:szCs w:val="24"/>
        </w:rPr>
      </w:pPr>
    </w:p>
    <w:p w14:paraId="3EA83BCB" w14:textId="77777777" w:rsidR="00703958" w:rsidRDefault="00703958" w:rsidP="00703958">
      <w:pPr>
        <w:pStyle w:val="PredformtovanHTML"/>
        <w:spacing w:line="360" w:lineRule="auto"/>
        <w:jc w:val="both"/>
        <w:rPr>
          <w:rFonts w:ascii="Times New Roman" w:hAnsi="Times New Roman" w:cs="Times New Roman"/>
          <w:sz w:val="24"/>
          <w:szCs w:val="24"/>
        </w:rPr>
      </w:pPr>
    </w:p>
    <w:p w14:paraId="570AB290" w14:textId="77777777" w:rsidR="00703958" w:rsidRDefault="00703958" w:rsidP="00703958">
      <w:pPr>
        <w:pStyle w:val="PredformtovanHTML"/>
        <w:spacing w:line="360" w:lineRule="auto"/>
        <w:jc w:val="both"/>
        <w:rPr>
          <w:rFonts w:ascii="Times New Roman" w:hAnsi="Times New Roman" w:cs="Times New Roman"/>
          <w:sz w:val="24"/>
          <w:szCs w:val="24"/>
        </w:rPr>
      </w:pPr>
    </w:p>
    <w:p w14:paraId="507113A8" w14:textId="77777777" w:rsidR="00703958" w:rsidRDefault="00703958" w:rsidP="00703958">
      <w:pPr>
        <w:pStyle w:val="PredformtovanHTML"/>
        <w:spacing w:line="360" w:lineRule="auto"/>
        <w:jc w:val="both"/>
        <w:rPr>
          <w:rFonts w:ascii="Times New Roman" w:hAnsi="Times New Roman" w:cs="Times New Roman"/>
          <w:sz w:val="24"/>
          <w:szCs w:val="24"/>
        </w:rPr>
      </w:pPr>
    </w:p>
    <w:p w14:paraId="1D0BE99A" w14:textId="77777777" w:rsidR="00703958" w:rsidRDefault="00703958" w:rsidP="00703958">
      <w:pPr>
        <w:pStyle w:val="PredformtovanHTML"/>
        <w:spacing w:line="360" w:lineRule="auto"/>
        <w:jc w:val="both"/>
        <w:rPr>
          <w:rFonts w:ascii="Times New Roman" w:hAnsi="Times New Roman" w:cs="Times New Roman"/>
          <w:sz w:val="24"/>
          <w:szCs w:val="24"/>
        </w:rPr>
      </w:pPr>
    </w:p>
    <w:p w14:paraId="6D0D7D0D" w14:textId="77777777" w:rsidR="00703958" w:rsidRDefault="00703958" w:rsidP="00703958">
      <w:pPr>
        <w:pStyle w:val="PredformtovanHTML"/>
        <w:spacing w:line="360" w:lineRule="auto"/>
        <w:jc w:val="both"/>
        <w:rPr>
          <w:rFonts w:ascii="Times New Roman" w:hAnsi="Times New Roman" w:cs="Times New Roman"/>
          <w:sz w:val="24"/>
          <w:szCs w:val="24"/>
        </w:rPr>
      </w:pPr>
    </w:p>
    <w:p w14:paraId="39836032" w14:textId="77777777" w:rsidR="00703958" w:rsidRDefault="00703958" w:rsidP="00703958">
      <w:pPr>
        <w:pStyle w:val="PredformtovanHTML"/>
        <w:spacing w:line="360" w:lineRule="auto"/>
        <w:jc w:val="both"/>
        <w:rPr>
          <w:rFonts w:ascii="Times New Roman" w:hAnsi="Times New Roman" w:cs="Times New Roman"/>
          <w:sz w:val="24"/>
          <w:szCs w:val="24"/>
        </w:rPr>
      </w:pPr>
    </w:p>
    <w:p w14:paraId="000E3D67" w14:textId="77777777" w:rsidR="00703958" w:rsidRDefault="00703958" w:rsidP="00703958">
      <w:pPr>
        <w:pStyle w:val="PredformtovanHTML"/>
        <w:spacing w:line="360" w:lineRule="auto"/>
        <w:jc w:val="both"/>
        <w:rPr>
          <w:rFonts w:ascii="Times New Roman" w:hAnsi="Times New Roman" w:cs="Times New Roman"/>
          <w:sz w:val="24"/>
          <w:szCs w:val="24"/>
        </w:rPr>
      </w:pPr>
    </w:p>
    <w:p w14:paraId="3D5646B9" w14:textId="77777777" w:rsidR="00703958" w:rsidRDefault="00703958" w:rsidP="00703958">
      <w:pPr>
        <w:pStyle w:val="PredformtovanHTML"/>
        <w:spacing w:line="360" w:lineRule="auto"/>
        <w:jc w:val="both"/>
        <w:rPr>
          <w:rFonts w:ascii="Times New Roman" w:hAnsi="Times New Roman" w:cs="Times New Roman"/>
          <w:sz w:val="24"/>
          <w:szCs w:val="24"/>
        </w:rPr>
      </w:pPr>
    </w:p>
    <w:p w14:paraId="31E40ACA" w14:textId="77777777" w:rsidR="00703958" w:rsidRDefault="00703958" w:rsidP="00703958">
      <w:pPr>
        <w:pStyle w:val="PredformtovanHTML"/>
        <w:spacing w:line="360" w:lineRule="auto"/>
        <w:jc w:val="both"/>
        <w:rPr>
          <w:rFonts w:ascii="Times New Roman" w:hAnsi="Times New Roman" w:cs="Times New Roman"/>
          <w:sz w:val="24"/>
          <w:szCs w:val="24"/>
        </w:rPr>
      </w:pPr>
    </w:p>
    <w:p w14:paraId="147EB7DC" w14:textId="79E003E9" w:rsidR="00703958" w:rsidRDefault="00703958" w:rsidP="00703958">
      <w:pPr>
        <w:pStyle w:val="PredformtovanHTML"/>
        <w:spacing w:line="360" w:lineRule="auto"/>
        <w:jc w:val="both"/>
        <w:rPr>
          <w:rFonts w:ascii="Times New Roman" w:hAnsi="Times New Roman" w:cs="Times New Roman"/>
          <w:sz w:val="24"/>
          <w:szCs w:val="24"/>
        </w:rPr>
      </w:pPr>
    </w:p>
    <w:p w14:paraId="2202F0FD" w14:textId="65E3F0C0" w:rsidR="00703958" w:rsidRDefault="00703958" w:rsidP="00703958">
      <w:pPr>
        <w:pStyle w:val="PredformtovanHTML"/>
        <w:spacing w:line="360" w:lineRule="auto"/>
        <w:jc w:val="both"/>
        <w:rPr>
          <w:rFonts w:ascii="Times New Roman" w:hAnsi="Times New Roman" w:cs="Times New Roman"/>
          <w:sz w:val="24"/>
          <w:szCs w:val="24"/>
        </w:rPr>
      </w:pPr>
    </w:p>
    <w:p w14:paraId="7497E398" w14:textId="02032300" w:rsidR="00703958" w:rsidRDefault="00703958" w:rsidP="00703958">
      <w:pPr>
        <w:pStyle w:val="PredformtovanHTML"/>
        <w:spacing w:line="360" w:lineRule="auto"/>
        <w:jc w:val="both"/>
        <w:rPr>
          <w:rFonts w:ascii="Times New Roman" w:hAnsi="Times New Roman" w:cs="Times New Roman"/>
          <w:sz w:val="24"/>
          <w:szCs w:val="24"/>
        </w:rPr>
      </w:pPr>
    </w:p>
    <w:p w14:paraId="4D627650" w14:textId="5561C78F" w:rsidR="00703958" w:rsidRDefault="00703958" w:rsidP="00703958">
      <w:pPr>
        <w:pStyle w:val="PredformtovanHTML"/>
        <w:spacing w:line="360" w:lineRule="auto"/>
        <w:jc w:val="both"/>
        <w:rPr>
          <w:rFonts w:ascii="Times New Roman" w:hAnsi="Times New Roman" w:cs="Times New Roman"/>
          <w:sz w:val="24"/>
          <w:szCs w:val="24"/>
        </w:rPr>
      </w:pPr>
    </w:p>
    <w:p w14:paraId="2331AA65" w14:textId="77777777" w:rsidR="00703958" w:rsidRDefault="00703958" w:rsidP="00703958">
      <w:pPr>
        <w:pStyle w:val="PredformtovanHTML"/>
        <w:spacing w:line="360" w:lineRule="auto"/>
        <w:jc w:val="both"/>
        <w:rPr>
          <w:rFonts w:ascii="Times New Roman" w:hAnsi="Times New Roman" w:cs="Times New Roman"/>
          <w:sz w:val="24"/>
          <w:szCs w:val="24"/>
        </w:rPr>
      </w:pPr>
    </w:p>
    <w:p w14:paraId="5C60298B" w14:textId="77777777" w:rsidR="00703958" w:rsidRDefault="00703958" w:rsidP="00703958">
      <w:pPr>
        <w:pStyle w:val="PredformtovanHTML"/>
        <w:spacing w:line="360" w:lineRule="auto"/>
        <w:jc w:val="both"/>
        <w:rPr>
          <w:rFonts w:ascii="Times New Roman" w:hAnsi="Times New Roman" w:cs="Times New Roman"/>
          <w:sz w:val="24"/>
          <w:szCs w:val="24"/>
        </w:rPr>
      </w:pPr>
    </w:p>
    <w:p w14:paraId="7026A34B" w14:textId="77777777" w:rsidR="00703958" w:rsidRDefault="00703958" w:rsidP="00703958">
      <w:pPr>
        <w:pStyle w:val="PredformtovanHTML"/>
        <w:spacing w:line="360" w:lineRule="auto"/>
        <w:jc w:val="both"/>
        <w:rPr>
          <w:rFonts w:ascii="Times New Roman" w:hAnsi="Times New Roman" w:cs="Times New Roman"/>
          <w:sz w:val="24"/>
          <w:szCs w:val="24"/>
        </w:rPr>
      </w:pPr>
    </w:p>
    <w:p w14:paraId="1553605F" w14:textId="77777777" w:rsidR="00703958" w:rsidRDefault="00703958" w:rsidP="00703958">
      <w:pPr>
        <w:pStyle w:val="PredformtovanHTML"/>
        <w:spacing w:line="360" w:lineRule="auto"/>
        <w:jc w:val="both"/>
        <w:rPr>
          <w:rFonts w:ascii="Times New Roman" w:hAnsi="Times New Roman" w:cs="Times New Roman"/>
          <w:sz w:val="24"/>
          <w:szCs w:val="24"/>
        </w:rPr>
      </w:pPr>
    </w:p>
    <w:p w14:paraId="3AA4D42F" w14:textId="77777777" w:rsidR="00703958" w:rsidRDefault="00703958" w:rsidP="00703958">
      <w:pPr>
        <w:pStyle w:val="PredformtovanHTML"/>
        <w:spacing w:line="360" w:lineRule="auto"/>
        <w:jc w:val="both"/>
        <w:rPr>
          <w:rFonts w:ascii="Times New Roman" w:hAnsi="Times New Roman" w:cs="Times New Roman"/>
          <w:sz w:val="24"/>
          <w:szCs w:val="24"/>
        </w:rPr>
      </w:pPr>
    </w:p>
    <w:p w14:paraId="606CE757" w14:textId="77777777" w:rsidR="00703958" w:rsidRDefault="00703958" w:rsidP="00703958">
      <w:pPr>
        <w:pStyle w:val="PredformtovanHTML"/>
        <w:spacing w:line="360" w:lineRule="auto"/>
        <w:jc w:val="both"/>
        <w:rPr>
          <w:rFonts w:ascii="Times New Roman" w:hAnsi="Times New Roman" w:cs="Times New Roman"/>
          <w:sz w:val="24"/>
          <w:szCs w:val="24"/>
        </w:rPr>
      </w:pPr>
    </w:p>
    <w:p w14:paraId="4CF3CD65" w14:textId="77777777" w:rsidR="00703958" w:rsidRDefault="00703958" w:rsidP="00703958">
      <w:pPr>
        <w:pStyle w:val="PredformtovanHTML"/>
        <w:spacing w:line="360" w:lineRule="auto"/>
        <w:jc w:val="both"/>
        <w:rPr>
          <w:rFonts w:ascii="Times New Roman" w:hAnsi="Times New Roman" w:cs="Times New Roman"/>
          <w:sz w:val="24"/>
          <w:szCs w:val="24"/>
        </w:rPr>
      </w:pPr>
    </w:p>
    <w:p w14:paraId="401B7EE6" w14:textId="77777777" w:rsidR="00703958" w:rsidRDefault="00703958" w:rsidP="00703958">
      <w:pPr>
        <w:pStyle w:val="PredformtovanHTML"/>
        <w:spacing w:line="360" w:lineRule="auto"/>
        <w:jc w:val="both"/>
        <w:rPr>
          <w:rFonts w:ascii="Times New Roman" w:hAnsi="Times New Roman" w:cs="Times New Roman"/>
          <w:sz w:val="24"/>
          <w:szCs w:val="24"/>
        </w:rPr>
      </w:pPr>
    </w:p>
    <w:p w14:paraId="65443318" w14:textId="77777777" w:rsidR="00703958" w:rsidRDefault="00703958" w:rsidP="00C42EFF">
      <w:pPr>
        <w:spacing w:after="0" w:line="360" w:lineRule="auto"/>
        <w:jc w:val="right"/>
        <w:rPr>
          <w:rFonts w:ascii="Times New Roman" w:hAnsi="Times New Roman" w:cs="Times New Roman"/>
          <w:i/>
          <w:sz w:val="24"/>
          <w:szCs w:val="24"/>
        </w:rPr>
      </w:pPr>
    </w:p>
    <w:p w14:paraId="1E6E4236" w14:textId="7140FD59" w:rsidR="00C42EFF" w:rsidRDefault="00C42EFF" w:rsidP="00C42EFF">
      <w:pPr>
        <w:spacing w:after="0" w:line="360" w:lineRule="auto"/>
        <w:jc w:val="right"/>
        <w:rPr>
          <w:rFonts w:ascii="Times New Roman" w:hAnsi="Times New Roman" w:cs="Times New Roman"/>
          <w:i/>
          <w:sz w:val="24"/>
          <w:szCs w:val="24"/>
        </w:rPr>
      </w:pPr>
      <w:r w:rsidRPr="002448D8">
        <w:rPr>
          <w:rFonts w:ascii="Times New Roman" w:hAnsi="Times New Roman" w:cs="Times New Roman"/>
          <w:i/>
          <w:sz w:val="24"/>
          <w:szCs w:val="24"/>
        </w:rPr>
        <w:lastRenderedPageBreak/>
        <w:t>...ruka</w:t>
      </w:r>
      <w:r>
        <w:rPr>
          <w:rFonts w:ascii="Times New Roman" w:hAnsi="Times New Roman" w:cs="Times New Roman"/>
          <w:i/>
          <w:sz w:val="24"/>
          <w:szCs w:val="24"/>
        </w:rPr>
        <w:t xml:space="preserve"> </w:t>
      </w:r>
      <w:r w:rsidRPr="002448D8">
        <w:rPr>
          <w:rFonts w:ascii="Times New Roman" w:hAnsi="Times New Roman" w:cs="Times New Roman"/>
          <w:i/>
          <w:sz w:val="24"/>
          <w:szCs w:val="24"/>
        </w:rPr>
        <w:t>je nástrojom</w:t>
      </w:r>
    </w:p>
    <w:p w14:paraId="06EEC22D" w14:textId="77777777" w:rsidR="00C42EFF" w:rsidRDefault="00C42EFF" w:rsidP="00C42EFF">
      <w:pPr>
        <w:spacing w:after="0" w:line="360" w:lineRule="auto"/>
        <w:jc w:val="right"/>
        <w:rPr>
          <w:rFonts w:ascii="Times New Roman" w:hAnsi="Times New Roman" w:cs="Times New Roman"/>
          <w:i/>
          <w:sz w:val="24"/>
          <w:szCs w:val="24"/>
        </w:rPr>
      </w:pPr>
      <w:r w:rsidRPr="002448D8">
        <w:rPr>
          <w:rFonts w:ascii="Times New Roman" w:hAnsi="Times New Roman" w:cs="Times New Roman"/>
          <w:i/>
          <w:sz w:val="24"/>
          <w:szCs w:val="24"/>
        </w:rPr>
        <w:t>dok</w:t>
      </w:r>
      <w:r>
        <w:rPr>
          <w:rFonts w:ascii="Times New Roman" w:hAnsi="Times New Roman" w:cs="Times New Roman"/>
          <w:i/>
          <w:sz w:val="24"/>
          <w:szCs w:val="24"/>
        </w:rPr>
        <w:t>o</w:t>
      </w:r>
      <w:r w:rsidRPr="002448D8">
        <w:rPr>
          <w:rFonts w:ascii="Times New Roman" w:hAnsi="Times New Roman" w:cs="Times New Roman"/>
          <w:i/>
          <w:sz w:val="24"/>
          <w:szCs w:val="24"/>
        </w:rPr>
        <w:t>n</w:t>
      </w:r>
      <w:r>
        <w:rPr>
          <w:rFonts w:ascii="Times New Roman" w:hAnsi="Times New Roman" w:cs="Times New Roman"/>
          <w:i/>
          <w:sz w:val="24"/>
          <w:szCs w:val="24"/>
        </w:rPr>
        <w:t>a</w:t>
      </w:r>
      <w:r w:rsidRPr="002448D8">
        <w:rPr>
          <w:rFonts w:ascii="Times New Roman" w:hAnsi="Times New Roman" w:cs="Times New Roman"/>
          <w:i/>
          <w:sz w:val="24"/>
          <w:szCs w:val="24"/>
        </w:rPr>
        <w:t>losti ľudského tela</w:t>
      </w:r>
      <w:r>
        <w:rPr>
          <w:rFonts w:ascii="Times New Roman" w:hAnsi="Times New Roman" w:cs="Times New Roman"/>
          <w:i/>
          <w:sz w:val="24"/>
          <w:szCs w:val="24"/>
        </w:rPr>
        <w:t>,</w:t>
      </w:r>
    </w:p>
    <w:p w14:paraId="109BE070" w14:textId="77777777" w:rsidR="00C42EFF" w:rsidRPr="002448D8" w:rsidRDefault="00C42EFF" w:rsidP="00C42EFF">
      <w:pPr>
        <w:spacing w:after="0" w:line="360" w:lineRule="auto"/>
        <w:jc w:val="right"/>
        <w:rPr>
          <w:rFonts w:ascii="Times New Roman" w:hAnsi="Times New Roman" w:cs="Times New Roman"/>
          <w:i/>
          <w:sz w:val="24"/>
          <w:szCs w:val="24"/>
        </w:rPr>
      </w:pPr>
      <w:r>
        <w:rPr>
          <w:rFonts w:ascii="Times New Roman" w:hAnsi="Times New Roman" w:cs="Times New Roman"/>
          <w:i/>
          <w:sz w:val="24"/>
          <w:szCs w:val="24"/>
        </w:rPr>
        <w:t>je to otvorený kinematický reťazec</w:t>
      </w:r>
      <w:r w:rsidRPr="002448D8">
        <w:rPr>
          <w:rFonts w:ascii="Times New Roman" w:hAnsi="Times New Roman" w:cs="Times New Roman"/>
          <w:i/>
          <w:sz w:val="24"/>
          <w:szCs w:val="24"/>
        </w:rPr>
        <w:t>...</w:t>
      </w:r>
    </w:p>
    <w:p w14:paraId="46FDE2FB" w14:textId="77777777" w:rsidR="00C42EFF" w:rsidRDefault="00C42EFF" w:rsidP="00C42EFF">
      <w:pPr>
        <w:spacing w:after="0" w:line="360" w:lineRule="auto"/>
        <w:jc w:val="both"/>
        <w:rPr>
          <w:rFonts w:ascii="Times New Roman" w:hAnsi="Times New Roman" w:cs="Times New Roman"/>
          <w:b/>
          <w:sz w:val="24"/>
          <w:szCs w:val="24"/>
        </w:rPr>
      </w:pPr>
    </w:p>
    <w:p w14:paraId="14F99D2A" w14:textId="77777777" w:rsidR="00C42EFF" w:rsidRDefault="00C42EFF" w:rsidP="00C42EFF">
      <w:pPr>
        <w:spacing w:after="0" w:line="360" w:lineRule="auto"/>
        <w:jc w:val="both"/>
        <w:rPr>
          <w:rFonts w:ascii="Times New Roman" w:hAnsi="Times New Roman" w:cs="Times New Roman"/>
          <w:b/>
          <w:sz w:val="24"/>
          <w:szCs w:val="24"/>
        </w:rPr>
      </w:pPr>
    </w:p>
    <w:p w14:paraId="470F0FE7" w14:textId="77777777" w:rsidR="00C42EFF" w:rsidRDefault="00C42EFF" w:rsidP="00C42EFF">
      <w:pPr>
        <w:spacing w:after="0" w:line="360" w:lineRule="auto"/>
        <w:jc w:val="both"/>
        <w:rPr>
          <w:rFonts w:ascii="Times New Roman" w:hAnsi="Times New Roman" w:cs="Times New Roman"/>
          <w:b/>
          <w:sz w:val="24"/>
          <w:szCs w:val="24"/>
        </w:rPr>
      </w:pPr>
    </w:p>
    <w:p w14:paraId="27E1DAE0" w14:textId="77777777" w:rsidR="00C42EFF" w:rsidRDefault="00C42EFF" w:rsidP="00C42EFF">
      <w:pPr>
        <w:spacing w:after="0" w:line="360" w:lineRule="auto"/>
        <w:jc w:val="both"/>
        <w:rPr>
          <w:rFonts w:ascii="Times New Roman" w:hAnsi="Times New Roman" w:cs="Times New Roman"/>
          <w:b/>
          <w:sz w:val="24"/>
          <w:szCs w:val="24"/>
        </w:rPr>
      </w:pPr>
    </w:p>
    <w:p w14:paraId="1E968191" w14:textId="77777777" w:rsidR="00C42EFF" w:rsidRDefault="00C42EFF" w:rsidP="00C42EFF">
      <w:pPr>
        <w:spacing w:after="0" w:line="360" w:lineRule="auto"/>
        <w:jc w:val="both"/>
        <w:rPr>
          <w:rFonts w:ascii="Times New Roman" w:hAnsi="Times New Roman" w:cs="Times New Roman"/>
          <w:b/>
          <w:sz w:val="24"/>
          <w:szCs w:val="24"/>
        </w:rPr>
      </w:pPr>
    </w:p>
    <w:p w14:paraId="0EF56860" w14:textId="77777777" w:rsidR="00C42EFF" w:rsidRDefault="00C42EFF" w:rsidP="00C42EFF">
      <w:pPr>
        <w:spacing w:after="0" w:line="360" w:lineRule="auto"/>
        <w:jc w:val="both"/>
        <w:rPr>
          <w:rFonts w:ascii="Times New Roman" w:hAnsi="Times New Roman" w:cs="Times New Roman"/>
          <w:b/>
          <w:sz w:val="24"/>
          <w:szCs w:val="24"/>
        </w:rPr>
      </w:pPr>
    </w:p>
    <w:p w14:paraId="77B1F666" w14:textId="77777777" w:rsidR="00C42EFF" w:rsidRDefault="00C42EFF" w:rsidP="00C42EFF">
      <w:pPr>
        <w:spacing w:after="0" w:line="360" w:lineRule="auto"/>
        <w:jc w:val="both"/>
        <w:rPr>
          <w:rFonts w:ascii="Times New Roman" w:hAnsi="Times New Roman" w:cs="Times New Roman"/>
          <w:b/>
          <w:sz w:val="24"/>
          <w:szCs w:val="24"/>
        </w:rPr>
      </w:pPr>
    </w:p>
    <w:p w14:paraId="0146AADC" w14:textId="77777777" w:rsidR="00C42EFF" w:rsidRDefault="00C42EFF" w:rsidP="00C42EFF">
      <w:pPr>
        <w:spacing w:after="0" w:line="360" w:lineRule="auto"/>
        <w:jc w:val="both"/>
        <w:rPr>
          <w:rFonts w:ascii="Times New Roman" w:hAnsi="Times New Roman" w:cs="Times New Roman"/>
          <w:b/>
          <w:sz w:val="24"/>
          <w:szCs w:val="24"/>
        </w:rPr>
      </w:pPr>
    </w:p>
    <w:p w14:paraId="0F155A85" w14:textId="77777777" w:rsidR="00C42EFF" w:rsidRDefault="00C42EFF" w:rsidP="00C42EFF">
      <w:pPr>
        <w:spacing w:after="0" w:line="360" w:lineRule="auto"/>
        <w:jc w:val="both"/>
        <w:rPr>
          <w:rFonts w:ascii="Times New Roman" w:hAnsi="Times New Roman" w:cs="Times New Roman"/>
          <w:b/>
          <w:sz w:val="24"/>
          <w:szCs w:val="24"/>
        </w:rPr>
      </w:pPr>
    </w:p>
    <w:p w14:paraId="413E5451" w14:textId="77777777" w:rsidR="00C42EFF" w:rsidRDefault="00C42EFF" w:rsidP="00C42EFF">
      <w:pPr>
        <w:spacing w:after="0" w:line="360" w:lineRule="auto"/>
        <w:jc w:val="both"/>
        <w:rPr>
          <w:rFonts w:ascii="Times New Roman" w:hAnsi="Times New Roman" w:cs="Times New Roman"/>
          <w:b/>
          <w:sz w:val="24"/>
          <w:szCs w:val="24"/>
        </w:rPr>
      </w:pPr>
    </w:p>
    <w:p w14:paraId="0F358F04" w14:textId="77777777" w:rsidR="00C42EFF" w:rsidRDefault="00C42EFF" w:rsidP="00C42EFF">
      <w:pPr>
        <w:spacing w:after="0" w:line="360" w:lineRule="auto"/>
        <w:jc w:val="both"/>
        <w:rPr>
          <w:rFonts w:ascii="Times New Roman" w:hAnsi="Times New Roman" w:cs="Times New Roman"/>
          <w:b/>
          <w:sz w:val="24"/>
          <w:szCs w:val="24"/>
        </w:rPr>
      </w:pPr>
    </w:p>
    <w:p w14:paraId="14BC57AF" w14:textId="77777777" w:rsidR="00C42EFF" w:rsidRDefault="00C42EFF" w:rsidP="00C42EFF">
      <w:pPr>
        <w:spacing w:after="0" w:line="360" w:lineRule="auto"/>
        <w:jc w:val="both"/>
        <w:rPr>
          <w:rFonts w:ascii="Times New Roman" w:hAnsi="Times New Roman" w:cs="Times New Roman"/>
          <w:b/>
          <w:sz w:val="24"/>
          <w:szCs w:val="24"/>
        </w:rPr>
      </w:pPr>
    </w:p>
    <w:p w14:paraId="187C9624" w14:textId="77777777" w:rsidR="00C42EFF" w:rsidRDefault="00C42EFF" w:rsidP="00C42EFF">
      <w:pPr>
        <w:spacing w:after="0" w:line="360" w:lineRule="auto"/>
        <w:jc w:val="both"/>
        <w:rPr>
          <w:rFonts w:ascii="Times New Roman" w:hAnsi="Times New Roman" w:cs="Times New Roman"/>
          <w:b/>
          <w:sz w:val="24"/>
          <w:szCs w:val="24"/>
        </w:rPr>
      </w:pPr>
    </w:p>
    <w:p w14:paraId="7E989414" w14:textId="77777777" w:rsidR="00C42EFF" w:rsidRDefault="00C42EFF" w:rsidP="00C42EFF">
      <w:pPr>
        <w:spacing w:after="0" w:line="360" w:lineRule="auto"/>
        <w:jc w:val="both"/>
        <w:rPr>
          <w:rFonts w:ascii="Times New Roman" w:hAnsi="Times New Roman" w:cs="Times New Roman"/>
          <w:b/>
          <w:sz w:val="24"/>
          <w:szCs w:val="24"/>
        </w:rPr>
      </w:pPr>
    </w:p>
    <w:p w14:paraId="3E75BB87" w14:textId="77777777" w:rsidR="00C42EFF" w:rsidRDefault="00C42EFF" w:rsidP="00C42EFF">
      <w:pPr>
        <w:spacing w:after="0" w:line="360" w:lineRule="auto"/>
        <w:jc w:val="both"/>
        <w:rPr>
          <w:rFonts w:ascii="Times New Roman" w:hAnsi="Times New Roman" w:cs="Times New Roman"/>
          <w:b/>
          <w:sz w:val="24"/>
          <w:szCs w:val="24"/>
        </w:rPr>
      </w:pPr>
    </w:p>
    <w:p w14:paraId="45A7F20D" w14:textId="77777777" w:rsidR="00C42EFF" w:rsidRDefault="00C42EFF" w:rsidP="00C42EFF">
      <w:pPr>
        <w:spacing w:after="0" w:line="360" w:lineRule="auto"/>
        <w:jc w:val="both"/>
        <w:rPr>
          <w:rFonts w:ascii="Times New Roman" w:hAnsi="Times New Roman" w:cs="Times New Roman"/>
          <w:b/>
          <w:sz w:val="24"/>
          <w:szCs w:val="24"/>
        </w:rPr>
      </w:pPr>
    </w:p>
    <w:p w14:paraId="56FDA58D" w14:textId="77777777" w:rsidR="00C42EFF" w:rsidRDefault="00C42EFF" w:rsidP="00C42EFF">
      <w:pPr>
        <w:spacing w:after="0" w:line="360" w:lineRule="auto"/>
        <w:jc w:val="both"/>
        <w:rPr>
          <w:rFonts w:ascii="Times New Roman" w:hAnsi="Times New Roman" w:cs="Times New Roman"/>
          <w:b/>
          <w:sz w:val="24"/>
          <w:szCs w:val="24"/>
        </w:rPr>
      </w:pPr>
    </w:p>
    <w:p w14:paraId="5BC50157" w14:textId="77777777" w:rsidR="00C42EFF" w:rsidRDefault="00C42EFF" w:rsidP="00C42EFF">
      <w:pPr>
        <w:spacing w:after="0" w:line="360" w:lineRule="auto"/>
        <w:jc w:val="both"/>
        <w:rPr>
          <w:rFonts w:ascii="Times New Roman" w:hAnsi="Times New Roman" w:cs="Times New Roman"/>
          <w:b/>
          <w:sz w:val="24"/>
          <w:szCs w:val="24"/>
        </w:rPr>
      </w:pPr>
    </w:p>
    <w:p w14:paraId="2FD14EC2" w14:textId="77777777" w:rsidR="00C42EFF" w:rsidRDefault="00C42EFF" w:rsidP="00C42EFF">
      <w:pPr>
        <w:spacing w:after="0" w:line="360" w:lineRule="auto"/>
        <w:jc w:val="both"/>
        <w:rPr>
          <w:rFonts w:ascii="Times New Roman" w:hAnsi="Times New Roman" w:cs="Times New Roman"/>
          <w:b/>
          <w:sz w:val="24"/>
          <w:szCs w:val="24"/>
        </w:rPr>
      </w:pPr>
    </w:p>
    <w:p w14:paraId="0BC72E63" w14:textId="77777777" w:rsidR="00C42EFF" w:rsidRPr="008F6420" w:rsidRDefault="00C42EFF" w:rsidP="00C42EFF">
      <w:pPr>
        <w:spacing w:after="0" w:line="360" w:lineRule="auto"/>
        <w:jc w:val="both"/>
        <w:rPr>
          <w:rFonts w:ascii="Times New Roman" w:hAnsi="Times New Roman" w:cs="Times New Roman"/>
          <w:b/>
          <w:sz w:val="24"/>
          <w:szCs w:val="24"/>
        </w:rPr>
      </w:pPr>
    </w:p>
    <w:p w14:paraId="734B517F" w14:textId="4C4B9664" w:rsidR="00C42EFF" w:rsidRPr="002448D8" w:rsidRDefault="00C450A1" w:rsidP="00C42EFF">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Pohybový rozsah ruky a grafomotorika</w:t>
      </w:r>
    </w:p>
    <w:p w14:paraId="2B82648F" w14:textId="77777777" w:rsidR="00C42EFF" w:rsidRDefault="00C42EFF" w:rsidP="00C42EFF">
      <w:pPr>
        <w:spacing w:after="0" w:line="360" w:lineRule="auto"/>
        <w:ind w:firstLine="708"/>
        <w:jc w:val="both"/>
        <w:rPr>
          <w:rFonts w:ascii="Times New Roman" w:hAnsi="Times New Roman" w:cs="Times New Roman"/>
          <w:sz w:val="24"/>
          <w:szCs w:val="24"/>
        </w:rPr>
      </w:pPr>
    </w:p>
    <w:p w14:paraId="44587952" w14:textId="77777777" w:rsidR="00C42EFF" w:rsidRPr="002448D8" w:rsidRDefault="00C42EFF" w:rsidP="00C42EFF">
      <w:pPr>
        <w:spacing w:after="0" w:line="360" w:lineRule="auto"/>
        <w:ind w:firstLine="708"/>
        <w:jc w:val="both"/>
        <w:rPr>
          <w:rFonts w:ascii="Times New Roman" w:hAnsi="Times New Roman" w:cs="Times New Roman"/>
          <w:sz w:val="24"/>
          <w:szCs w:val="24"/>
        </w:rPr>
      </w:pPr>
      <w:r w:rsidRPr="002448D8">
        <w:rPr>
          <w:rFonts w:ascii="Times New Roman" w:hAnsi="Times New Roman" w:cs="Times New Roman"/>
          <w:sz w:val="24"/>
          <w:szCs w:val="24"/>
        </w:rPr>
        <w:t>Pod pojmom ruka rozumieme funkčnú jednotku hornej končatiny tvorenú zápästným kĺbom, záprstím a prstami. Jej funkcia je úzko spätá s proximálnymi časťami hornej končatiny, ktoré sú s rukou spojené mäkkými štruktúrami. Ruka hrá v živote človeka nezastupiteľnú rolu. Jej účelná konštrukcia slúži človeku ako senzitívny inštrument, vďaka ktorému sme schopní rozoznávať tvar, povrch, teplotu a charakter predmetov. Rukami dokážeme vykonávať nespočetné množstvo činností, dokážeme vytvárať nové objekty, dotýkať sa, realizovať a zhmotňovať svoje predstavy. Pomocou rúk dokážeme komunikovať s okolím, vyjadrovať názor, postoj, emócie (Frčová, 2017).</w:t>
      </w:r>
    </w:p>
    <w:p w14:paraId="1133218C" w14:textId="77777777" w:rsidR="00C42EFF" w:rsidRPr="002448D8" w:rsidRDefault="00C42EFF" w:rsidP="00C42EFF">
      <w:pPr>
        <w:spacing w:after="0" w:line="360" w:lineRule="auto"/>
        <w:ind w:firstLine="708"/>
        <w:jc w:val="both"/>
        <w:rPr>
          <w:rFonts w:ascii="Times New Roman" w:hAnsi="Times New Roman" w:cs="Times New Roman"/>
          <w:sz w:val="24"/>
          <w:szCs w:val="24"/>
        </w:rPr>
      </w:pPr>
      <w:r w:rsidRPr="002448D8">
        <w:rPr>
          <w:rFonts w:ascii="Times New Roman" w:hAnsi="Times New Roman" w:cs="Times New Roman"/>
          <w:sz w:val="24"/>
          <w:szCs w:val="24"/>
        </w:rPr>
        <w:lastRenderedPageBreak/>
        <w:t xml:space="preserve">Skelet ruky je tvorený z mnohých kostí a ich skĺbení. Osem karpálnych kostí nepravidelného tvaru sú medzi sebou pospájané silným väzivovým aparátom. Sú usporiadané do dvoch radov, ktoré spolu vytvárajú mediokarpálne skĺbenie v tvare písmena „S“. </w:t>
      </w:r>
    </w:p>
    <w:p w14:paraId="719ABAC5" w14:textId="77777777" w:rsidR="00C42EFF" w:rsidRPr="002448D8" w:rsidRDefault="00C42EFF" w:rsidP="00C42EFF">
      <w:pPr>
        <w:spacing w:after="0" w:line="360" w:lineRule="auto"/>
        <w:ind w:firstLine="708"/>
        <w:jc w:val="both"/>
        <w:rPr>
          <w:rFonts w:ascii="Times New Roman" w:hAnsi="Times New Roman" w:cs="Times New Roman"/>
          <w:sz w:val="24"/>
          <w:szCs w:val="24"/>
        </w:rPr>
      </w:pPr>
      <w:r w:rsidRPr="002448D8">
        <w:rPr>
          <w:rFonts w:ascii="Times New Roman" w:hAnsi="Times New Roman" w:cs="Times New Roman"/>
          <w:sz w:val="24"/>
          <w:szCs w:val="24"/>
        </w:rPr>
        <w:t>Svaly sú aktívnou zložkou pohybového systému. Svojou vlastnou aktivitou dokážu pohybovať segmentmi v jednotlivých kĺboch a zároveň generovať silu. Na pohyboch zápästia a ruky sa podieľajú svaly predlaktia, ktoré odstupujú z rôznych oblastí lakťového kĺbu a predlaktia a upínajú sa do oblastí zápästia, až po končeky prstov. Ovplyvňujú pohyb vo všetkých kĺboch ktorými prechádzajú.</w:t>
      </w:r>
    </w:p>
    <w:p w14:paraId="57FBF946" w14:textId="77777777" w:rsidR="00C42EFF" w:rsidRPr="002448D8" w:rsidRDefault="00C42EFF" w:rsidP="00C42EFF">
      <w:pPr>
        <w:spacing w:after="0" w:line="360" w:lineRule="auto"/>
        <w:ind w:firstLine="708"/>
        <w:jc w:val="both"/>
        <w:rPr>
          <w:rFonts w:ascii="Times New Roman" w:hAnsi="Times New Roman" w:cs="Times New Roman"/>
          <w:sz w:val="24"/>
          <w:szCs w:val="24"/>
        </w:rPr>
      </w:pPr>
      <w:r w:rsidRPr="002448D8">
        <w:rPr>
          <w:rFonts w:ascii="Times New Roman" w:hAnsi="Times New Roman" w:cs="Times New Roman"/>
          <w:sz w:val="24"/>
          <w:szCs w:val="24"/>
        </w:rPr>
        <w:t>Zápästie sa považuje za najzložitejší kĺb tela, anatomicky aj fyziologicky. Riadi vzťah medzi dĺžkou a napätím svalov zápästia a ruky počas rôznych každodenných aktivít. Zápästie pozostáva celkovo z ôsmich zápästných kostí. Multiartikulárny kĺb pozostáva z 27 kĺbov, vrátane rádiokarpálnych</w:t>
      </w:r>
      <w:r>
        <w:rPr>
          <w:rFonts w:ascii="Times New Roman" w:hAnsi="Times New Roman" w:cs="Times New Roman"/>
          <w:sz w:val="24"/>
          <w:szCs w:val="24"/>
        </w:rPr>
        <w:t xml:space="preserve"> a </w:t>
      </w:r>
      <w:r w:rsidRPr="002448D8">
        <w:rPr>
          <w:rFonts w:ascii="Times New Roman" w:hAnsi="Times New Roman" w:cs="Times New Roman"/>
          <w:sz w:val="24"/>
          <w:szCs w:val="24"/>
        </w:rPr>
        <w:t>ulnokarpálnych, stredokarpálnych a interkarpálnych kĺbov. Existuje široká sieť väzov, ktoré zohrávajú dôležitú úlohu pri stabilite kĺbov a normálnom vyrovnaní karpálnych kostí pri pohyboch zápästia. Táto väzivová sieť a tvary kostí uľahčujú pohyby karpálnych kostí, pretože na zápästí je málo svalových úponov. Pohyb zápästia je nevyhnutný pre optimálny výkon činností každodenného života a pracovných činností. Zápästný kĺb umožňuje flexiu, extenziu, radiálnu a ulnárnu odchýlku a axiálne rotačné pohyby s biaxiálnou štruktúrou.</w:t>
      </w:r>
    </w:p>
    <w:p w14:paraId="7896C6DF" w14:textId="77777777" w:rsidR="00C42EFF" w:rsidRPr="002448D8" w:rsidRDefault="00C42EFF" w:rsidP="00C42EFF">
      <w:pPr>
        <w:spacing w:after="0" w:line="360" w:lineRule="auto"/>
        <w:ind w:firstLine="708"/>
        <w:jc w:val="both"/>
        <w:rPr>
          <w:rFonts w:ascii="Times New Roman" w:hAnsi="Times New Roman" w:cs="Times New Roman"/>
          <w:sz w:val="24"/>
          <w:szCs w:val="24"/>
        </w:rPr>
      </w:pPr>
    </w:p>
    <w:p w14:paraId="4B584E0D" w14:textId="77777777" w:rsidR="00C42EFF" w:rsidRPr="002448D8" w:rsidRDefault="00C42EFF" w:rsidP="00C42EFF">
      <w:pPr>
        <w:spacing w:after="0" w:line="360" w:lineRule="auto"/>
        <w:ind w:firstLine="708"/>
        <w:jc w:val="both"/>
        <w:rPr>
          <w:rFonts w:ascii="Times New Roman" w:hAnsi="Times New Roman" w:cs="Times New Roman"/>
          <w:sz w:val="24"/>
          <w:szCs w:val="24"/>
        </w:rPr>
      </w:pPr>
    </w:p>
    <w:p w14:paraId="15B71813" w14:textId="77777777" w:rsidR="00C42EFF" w:rsidRPr="002448D8" w:rsidRDefault="00C42EFF" w:rsidP="00C42EFF">
      <w:pPr>
        <w:spacing w:after="0" w:line="360" w:lineRule="auto"/>
        <w:rPr>
          <w:rFonts w:ascii="Times New Roman" w:hAnsi="Times New Roman" w:cs="Times New Roman"/>
          <w:b/>
          <w:sz w:val="24"/>
          <w:szCs w:val="24"/>
        </w:rPr>
      </w:pPr>
      <w:r w:rsidRPr="002448D8">
        <w:rPr>
          <w:rFonts w:ascii="Times New Roman" w:hAnsi="Times New Roman" w:cs="Times New Roman"/>
          <w:b/>
          <w:sz w:val="24"/>
          <w:szCs w:val="24"/>
        </w:rPr>
        <w:t>Pohyby ruky</w:t>
      </w:r>
    </w:p>
    <w:p w14:paraId="2C235217" w14:textId="77777777" w:rsidR="00C42EFF" w:rsidRPr="002448D8" w:rsidRDefault="00C42EFF" w:rsidP="00C42EFF">
      <w:pPr>
        <w:spacing w:after="0" w:line="360" w:lineRule="auto"/>
        <w:rPr>
          <w:rFonts w:ascii="Times New Roman" w:hAnsi="Times New Roman" w:cs="Times New Roman"/>
          <w:b/>
          <w:sz w:val="24"/>
          <w:szCs w:val="24"/>
        </w:rPr>
      </w:pPr>
    </w:p>
    <w:p w14:paraId="6211173E" w14:textId="6ACBD8C8" w:rsidR="00C42EFF" w:rsidRDefault="00C42EFF" w:rsidP="00C42EFF">
      <w:pPr>
        <w:spacing w:after="0" w:line="360" w:lineRule="auto"/>
        <w:ind w:firstLine="708"/>
        <w:jc w:val="both"/>
        <w:rPr>
          <w:rFonts w:ascii="Times New Roman" w:hAnsi="Times New Roman" w:cs="Times New Roman"/>
          <w:sz w:val="24"/>
          <w:szCs w:val="24"/>
        </w:rPr>
      </w:pPr>
      <w:r w:rsidRPr="002448D8">
        <w:rPr>
          <w:rFonts w:ascii="Times New Roman" w:hAnsi="Times New Roman" w:cs="Times New Roman"/>
          <w:sz w:val="24"/>
          <w:szCs w:val="24"/>
        </w:rPr>
        <w:t xml:space="preserve">Pre dokonalú funkciu ruky sú potrebné všetky pohyby, ktorými ruka disponuje </w:t>
      </w:r>
      <w:r w:rsidRPr="00B0126A">
        <w:rPr>
          <w:rFonts w:ascii="Times New Roman" w:hAnsi="Times New Roman" w:cs="Times New Roman"/>
          <w:sz w:val="24"/>
          <w:szCs w:val="24"/>
        </w:rPr>
        <w:t>(</w:t>
      </w:r>
      <w:r w:rsidR="00B0126A" w:rsidRPr="00B0126A">
        <w:rPr>
          <w:rFonts w:ascii="Times New Roman" w:hAnsi="Times New Roman" w:cs="Times New Roman"/>
          <w:sz w:val="24"/>
          <w:szCs w:val="24"/>
        </w:rPr>
        <w:t>O</w:t>
      </w:r>
      <w:r w:rsidRPr="00B0126A">
        <w:rPr>
          <w:rFonts w:ascii="Times New Roman" w:hAnsi="Times New Roman" w:cs="Times New Roman"/>
          <w:sz w:val="24"/>
          <w:szCs w:val="24"/>
        </w:rPr>
        <w:t>br</w:t>
      </w:r>
      <w:r w:rsidR="00B0126A" w:rsidRPr="00B0126A">
        <w:rPr>
          <w:rFonts w:ascii="Times New Roman" w:hAnsi="Times New Roman" w:cs="Times New Roman"/>
          <w:sz w:val="24"/>
          <w:szCs w:val="24"/>
        </w:rPr>
        <w:t xml:space="preserve">. </w:t>
      </w:r>
      <w:r w:rsidR="009120F4">
        <w:rPr>
          <w:rFonts w:ascii="Times New Roman" w:hAnsi="Times New Roman" w:cs="Times New Roman"/>
          <w:sz w:val="24"/>
          <w:szCs w:val="24"/>
        </w:rPr>
        <w:t>30</w:t>
      </w:r>
      <w:r w:rsidRPr="00B0126A">
        <w:rPr>
          <w:rFonts w:ascii="Times New Roman" w:hAnsi="Times New Roman" w:cs="Times New Roman"/>
          <w:sz w:val="24"/>
          <w:szCs w:val="24"/>
        </w:rPr>
        <w:t>). Pri niektorých pohyboch prstov dochádza ku kombinovaným súhybom zápästia.</w:t>
      </w:r>
      <w:r w:rsidRPr="002448D8">
        <w:rPr>
          <w:rFonts w:ascii="Times New Roman" w:hAnsi="Times New Roman" w:cs="Times New Roman"/>
          <w:sz w:val="24"/>
          <w:szCs w:val="24"/>
        </w:rPr>
        <w:t xml:space="preserve"> V zápästnom kĺbe je možný pohyb vo frontálnej rovine do ulnárnej a radiálnej dukcie a v sagitálnej rovine do dorzálnej a palmárnej flexie. Rozsah pohybu dorzálnej a palmárnej flexie je 70˚ – 80˚, pričom pozíciu zápästia v 0˚, nazývame aj stredová, alebo základná poloha. Radiálna dukcia je vykonávaná v radiokarpálnom kĺbe v rozsahu 20˚ – 30˚ a ulnárna dukcia v rozsahu 40˚ – 50˚. Okrem kombinácie všetkých spomínaných pohybov je možné v zápästí vykonávať aj cirkumdukciu. V základnom kĺbe palca je možné vykonávať palmárnu a dorzálnu flexiu, abdukciu a addukciu a čiastočne aj rotáciu. Priemer rozsahu pohyblivosti do palmárnej abdukcie palca v sagitálnej rovine je 40 ˚a vo frontálnej rovine do radiálnej abdukcie 40˚ – 60˚. Kombináciou týchto pohybov je v tomto kĺbe možné vykonávať okrem iných pohybov, aj pre </w:t>
      </w:r>
      <w:r w:rsidRPr="002448D8">
        <w:rPr>
          <w:rFonts w:ascii="Times New Roman" w:hAnsi="Times New Roman" w:cs="Times New Roman"/>
          <w:sz w:val="24"/>
          <w:szCs w:val="24"/>
        </w:rPr>
        <w:lastRenderedPageBreak/>
        <w:t xml:space="preserve">človeka špecifický pohyb – opozíciu. V metakarpofalangeálnom kĺbovom spojení je možné vykonávať flexiu a extenziu a pri natiahnutom prste aj abdukciu, addukciu a cirkumdukciu. </w:t>
      </w:r>
    </w:p>
    <w:p w14:paraId="00ED2886" w14:textId="77777777" w:rsidR="00C02C92" w:rsidRDefault="00C02C92" w:rsidP="00C42EFF">
      <w:pPr>
        <w:spacing w:after="0" w:line="360" w:lineRule="auto"/>
        <w:ind w:firstLine="708"/>
        <w:jc w:val="both"/>
        <w:rPr>
          <w:rFonts w:ascii="Times New Roman" w:hAnsi="Times New Roman" w:cs="Times New Roman"/>
          <w:sz w:val="24"/>
          <w:szCs w:val="24"/>
        </w:rPr>
      </w:pPr>
    </w:p>
    <w:p w14:paraId="6A0ACE1C" w14:textId="3B91ECA7" w:rsidR="00C02C92" w:rsidRDefault="00C02C92" w:rsidP="00C42EFF">
      <w:pPr>
        <w:spacing w:after="0" w:line="360" w:lineRule="auto"/>
        <w:ind w:firstLine="708"/>
        <w:jc w:val="both"/>
        <w:rPr>
          <w:rFonts w:ascii="Times New Roman" w:hAnsi="Times New Roman" w:cs="Times New Roman"/>
          <w:sz w:val="24"/>
          <w:szCs w:val="24"/>
        </w:rPr>
      </w:pPr>
    </w:p>
    <w:p w14:paraId="68308C65" w14:textId="2986F4B5" w:rsidR="00C02C92" w:rsidRDefault="00C02C92" w:rsidP="00C02C92">
      <w:pPr>
        <w:spacing w:after="0" w:line="360" w:lineRule="auto"/>
        <w:ind w:firstLine="708"/>
        <w:jc w:val="center"/>
        <w:rPr>
          <w:rFonts w:ascii="Times New Roman" w:hAnsi="Times New Roman" w:cs="Times New Roman"/>
          <w:sz w:val="24"/>
          <w:szCs w:val="24"/>
        </w:rPr>
      </w:pPr>
      <w:r w:rsidRPr="002448D8">
        <w:rPr>
          <w:rFonts w:ascii="Times New Roman" w:hAnsi="Times New Roman" w:cs="Times New Roman"/>
          <w:noProof/>
          <w:sz w:val="24"/>
          <w:szCs w:val="24"/>
        </w:rPr>
        <w:drawing>
          <wp:inline distT="0" distB="0" distL="0" distR="0" wp14:anchorId="39667A74" wp14:editId="2B747E8C">
            <wp:extent cx="3888105" cy="2080895"/>
            <wp:effectExtent l="0" t="0" r="0" b="0"/>
            <wp:docPr id="7188" name="Obrázok 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ohyby ruky.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888105" cy="2080895"/>
                    </a:xfrm>
                    <a:prstGeom prst="rect">
                      <a:avLst/>
                    </a:prstGeom>
                  </pic:spPr>
                </pic:pic>
              </a:graphicData>
            </a:graphic>
          </wp:inline>
        </w:drawing>
      </w:r>
    </w:p>
    <w:p w14:paraId="40A5ECED" w14:textId="392E8B70" w:rsidR="00C02C92" w:rsidRPr="002448D8" w:rsidRDefault="00C02C92" w:rsidP="00C02C92">
      <w:pPr>
        <w:spacing w:after="0" w:line="360" w:lineRule="auto"/>
        <w:jc w:val="center"/>
        <w:rPr>
          <w:rFonts w:ascii="Times New Roman" w:hAnsi="Times New Roman" w:cs="Times New Roman"/>
          <w:sz w:val="24"/>
          <w:szCs w:val="24"/>
          <w:highlight w:val="yellow"/>
        </w:rPr>
      </w:pPr>
      <w:r w:rsidRPr="00B0126A">
        <w:rPr>
          <w:rFonts w:ascii="Times New Roman" w:hAnsi="Times New Roman" w:cs="Times New Roman"/>
          <w:b/>
          <w:sz w:val="24"/>
          <w:szCs w:val="24"/>
        </w:rPr>
        <w:t xml:space="preserve">Obr. </w:t>
      </w:r>
      <w:r w:rsidR="009120F4">
        <w:rPr>
          <w:rFonts w:ascii="Times New Roman" w:hAnsi="Times New Roman" w:cs="Times New Roman"/>
          <w:b/>
          <w:sz w:val="24"/>
          <w:szCs w:val="24"/>
        </w:rPr>
        <w:t>30</w:t>
      </w:r>
      <w:r w:rsidRPr="00B0126A">
        <w:rPr>
          <w:rFonts w:ascii="Times New Roman" w:hAnsi="Times New Roman" w:cs="Times New Roman"/>
          <w:sz w:val="24"/>
          <w:szCs w:val="24"/>
        </w:rPr>
        <w:t xml:space="preserve"> Pohyby</w:t>
      </w:r>
      <w:r w:rsidRPr="00CD4573">
        <w:rPr>
          <w:rFonts w:ascii="Times New Roman" w:hAnsi="Times New Roman" w:cs="Times New Roman"/>
          <w:sz w:val="24"/>
          <w:szCs w:val="24"/>
        </w:rPr>
        <w:t xml:space="preserve"> ruky (modifikované podľa Morton, 2019)</w:t>
      </w:r>
    </w:p>
    <w:p w14:paraId="0DE75467" w14:textId="77777777" w:rsidR="00C02C92" w:rsidRPr="002448D8" w:rsidRDefault="00C02C92" w:rsidP="00C42EFF">
      <w:pPr>
        <w:spacing w:after="0" w:line="360" w:lineRule="auto"/>
        <w:ind w:firstLine="708"/>
        <w:jc w:val="both"/>
        <w:rPr>
          <w:rFonts w:ascii="Times New Roman" w:hAnsi="Times New Roman" w:cs="Times New Roman"/>
          <w:sz w:val="24"/>
          <w:szCs w:val="24"/>
        </w:rPr>
      </w:pPr>
    </w:p>
    <w:p w14:paraId="44B58C06" w14:textId="5A4535F0" w:rsidR="00C42EFF" w:rsidRPr="002448D8" w:rsidRDefault="00C42EFF" w:rsidP="00C42EFF">
      <w:pPr>
        <w:spacing w:after="0" w:line="360" w:lineRule="auto"/>
        <w:ind w:firstLine="708"/>
        <w:jc w:val="both"/>
        <w:rPr>
          <w:rFonts w:ascii="Times New Roman" w:hAnsi="Times New Roman" w:cs="Times New Roman"/>
          <w:sz w:val="24"/>
          <w:szCs w:val="24"/>
        </w:rPr>
      </w:pPr>
      <w:r w:rsidRPr="002448D8">
        <w:rPr>
          <w:rFonts w:ascii="Times New Roman" w:hAnsi="Times New Roman" w:cs="Times New Roman"/>
          <w:sz w:val="24"/>
          <w:szCs w:val="24"/>
        </w:rPr>
        <w:t xml:space="preserve">Veľkosť rozsahu pohyblivosti v malých kĺboch ruky je možné merať goniometricky a pohyb uvádzať v uhlových stupňoch, ale v praxi sa častejšie používa syntopické meranie vzdialenosti hlavičky metakarpu k pätke dlane alebo k podložke. V interfalangeálnych kĺboch sú možné pohyby do flexie a extenzie. </w:t>
      </w:r>
    </w:p>
    <w:p w14:paraId="03C9AE9B" w14:textId="77777777" w:rsidR="00C42EFF" w:rsidRPr="002448D8" w:rsidRDefault="00C42EFF" w:rsidP="00C42EFF">
      <w:pPr>
        <w:spacing w:after="0" w:line="360" w:lineRule="auto"/>
        <w:ind w:firstLine="708"/>
        <w:jc w:val="both"/>
        <w:rPr>
          <w:rFonts w:ascii="Times New Roman" w:hAnsi="Times New Roman" w:cs="Times New Roman"/>
          <w:sz w:val="24"/>
          <w:szCs w:val="24"/>
        </w:rPr>
      </w:pPr>
      <w:r w:rsidRPr="002448D8">
        <w:rPr>
          <w:rFonts w:ascii="Times New Roman" w:hAnsi="Times New Roman" w:cs="Times New Roman"/>
          <w:sz w:val="24"/>
          <w:szCs w:val="24"/>
        </w:rPr>
        <w:t xml:space="preserve">Ruka a zápästie môžu vykonávať pohyby pod priamym vplyvom kortikospinálnej dráhy. Ak svaly pracujú za bežných okolností v istých funkčných celkoch, motorickým učením je možné tieto svaly ovládať izolovane. Pri zdokonaľovaní pohybu je potrebný aj značný intelekt, ktorý umožňuje vnímanie a kontrolu pohybu, aj v prípade, že propriocepcia nie je dokonalá. K takémuto zdokonaľovaniu je nevyhnutné uvedomovanie si priebehu pohybu. Vplyv stavu mysle je pre koordináciu a kvalitu pohybu veľmi dôležitý. </w:t>
      </w:r>
    </w:p>
    <w:p w14:paraId="6B3C1D6A" w14:textId="77777777" w:rsidR="00C42EFF" w:rsidRPr="002448D8" w:rsidRDefault="00C42EFF" w:rsidP="00C42EFF">
      <w:pPr>
        <w:spacing w:after="0" w:line="360" w:lineRule="auto"/>
        <w:ind w:firstLine="360"/>
        <w:jc w:val="both"/>
        <w:rPr>
          <w:rFonts w:ascii="Times New Roman" w:hAnsi="Times New Roman" w:cs="Times New Roman"/>
          <w:sz w:val="24"/>
          <w:szCs w:val="24"/>
        </w:rPr>
      </w:pPr>
    </w:p>
    <w:p w14:paraId="7C4152AE" w14:textId="77777777" w:rsidR="00C42EFF" w:rsidRPr="002448D8" w:rsidRDefault="00C42EFF" w:rsidP="00C42EFF">
      <w:pPr>
        <w:spacing w:after="0" w:line="360" w:lineRule="auto"/>
        <w:ind w:firstLine="360"/>
        <w:jc w:val="both"/>
        <w:rPr>
          <w:rFonts w:ascii="Times New Roman" w:hAnsi="Times New Roman" w:cs="Times New Roman"/>
          <w:sz w:val="24"/>
          <w:szCs w:val="24"/>
        </w:rPr>
      </w:pPr>
      <w:r w:rsidRPr="002448D8">
        <w:rPr>
          <w:rFonts w:ascii="Times New Roman" w:hAnsi="Times New Roman" w:cs="Times New Roman"/>
          <w:sz w:val="24"/>
          <w:szCs w:val="24"/>
        </w:rPr>
        <w:t>Z hľadiska kineziológie sa ruka môže nachádzať v troch základných polohách</w:t>
      </w:r>
      <w:r>
        <w:rPr>
          <w:rFonts w:ascii="Times New Roman" w:hAnsi="Times New Roman" w:cs="Times New Roman"/>
          <w:sz w:val="24"/>
          <w:szCs w:val="24"/>
        </w:rPr>
        <w:t>:</w:t>
      </w:r>
      <w:r w:rsidRPr="002448D8">
        <w:rPr>
          <w:rFonts w:ascii="Times New Roman" w:hAnsi="Times New Roman" w:cs="Times New Roman"/>
          <w:sz w:val="24"/>
          <w:szCs w:val="24"/>
        </w:rPr>
        <w:t xml:space="preserve"> </w:t>
      </w:r>
    </w:p>
    <w:p w14:paraId="710DE20E" w14:textId="77777777" w:rsidR="00C42EFF" w:rsidRPr="002448D8" w:rsidRDefault="00C42EFF" w:rsidP="00F82F2A">
      <w:pPr>
        <w:numPr>
          <w:ilvl w:val="0"/>
          <w:numId w:val="4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2448D8">
        <w:rPr>
          <w:rFonts w:ascii="Times New Roman" w:hAnsi="Times New Roman" w:cs="Times New Roman"/>
          <w:sz w:val="24"/>
          <w:szCs w:val="24"/>
        </w:rPr>
        <w:t xml:space="preserve">okojová poloha ruky je v miernej ulnárnej dukcii a dorzálnej flexii (10° – 15°). Prsty sú v miernej flexii, najviac malíček, pričom palec je v ľahkej abdukcii. </w:t>
      </w:r>
    </w:p>
    <w:p w14:paraId="3CA6353D" w14:textId="77777777" w:rsidR="00C42EFF" w:rsidRPr="002448D8" w:rsidRDefault="00C42EFF" w:rsidP="00F82F2A">
      <w:pPr>
        <w:numPr>
          <w:ilvl w:val="0"/>
          <w:numId w:val="4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2448D8">
        <w:rPr>
          <w:rFonts w:ascii="Times New Roman" w:hAnsi="Times New Roman" w:cs="Times New Roman"/>
          <w:sz w:val="24"/>
          <w:szCs w:val="24"/>
        </w:rPr>
        <w:t xml:space="preserve">ohotovostná poloha ruky, ako východiskové nastavenie, najmä pred úchopom, je charakteristická zväčšením dorzálnej flexie a abdukcie palca. Prsty sú extendované a abdukované v MCP kĺboch a v IP sú ľahko flektované. </w:t>
      </w:r>
    </w:p>
    <w:p w14:paraId="4F552C44" w14:textId="77777777" w:rsidR="00C42EFF" w:rsidRPr="002448D8" w:rsidRDefault="00C42EFF" w:rsidP="00F82F2A">
      <w:pPr>
        <w:numPr>
          <w:ilvl w:val="0"/>
          <w:numId w:val="4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2448D8">
        <w:rPr>
          <w:rFonts w:ascii="Times New Roman" w:hAnsi="Times New Roman" w:cs="Times New Roman"/>
          <w:sz w:val="24"/>
          <w:szCs w:val="24"/>
        </w:rPr>
        <w:t>oloha predĺženej štipky je nevyhnutná pre jemný úchop, ktorý je špecifický len pre človeka (Lánik, 1990).</w:t>
      </w:r>
    </w:p>
    <w:p w14:paraId="371288A2" w14:textId="77777777" w:rsidR="00C42EFF" w:rsidRPr="002448D8" w:rsidRDefault="00C42EFF" w:rsidP="00C42EFF">
      <w:pPr>
        <w:spacing w:after="0" w:line="360" w:lineRule="auto"/>
        <w:jc w:val="both"/>
        <w:rPr>
          <w:rFonts w:ascii="Times New Roman" w:hAnsi="Times New Roman" w:cs="Times New Roman"/>
          <w:b/>
          <w:sz w:val="24"/>
          <w:szCs w:val="24"/>
        </w:rPr>
      </w:pPr>
      <w:r w:rsidRPr="002448D8">
        <w:rPr>
          <w:rFonts w:ascii="Times New Roman" w:hAnsi="Times New Roman" w:cs="Times New Roman"/>
          <w:b/>
          <w:sz w:val="24"/>
          <w:szCs w:val="24"/>
        </w:rPr>
        <w:lastRenderedPageBreak/>
        <w:t>Pohybový rozsah</w:t>
      </w:r>
    </w:p>
    <w:p w14:paraId="5D1079A1" w14:textId="77777777" w:rsidR="00C42EFF" w:rsidRPr="002448D8" w:rsidRDefault="00C42EFF" w:rsidP="00C42EFF">
      <w:pPr>
        <w:spacing w:after="0" w:line="360" w:lineRule="auto"/>
        <w:jc w:val="both"/>
        <w:rPr>
          <w:rFonts w:ascii="Times New Roman" w:hAnsi="Times New Roman" w:cs="Times New Roman"/>
          <w:b/>
          <w:sz w:val="24"/>
          <w:szCs w:val="24"/>
        </w:rPr>
      </w:pPr>
    </w:p>
    <w:p w14:paraId="5C16F9F7" w14:textId="77777777" w:rsidR="00C42EFF" w:rsidRPr="002448D8" w:rsidRDefault="00C42EFF" w:rsidP="00C42EFF">
      <w:pPr>
        <w:spacing w:after="0" w:line="360" w:lineRule="auto"/>
        <w:ind w:firstLine="708"/>
        <w:jc w:val="both"/>
        <w:rPr>
          <w:rFonts w:ascii="Times New Roman" w:hAnsi="Times New Roman" w:cs="Times New Roman"/>
          <w:sz w:val="24"/>
          <w:szCs w:val="24"/>
        </w:rPr>
      </w:pPr>
      <w:r w:rsidRPr="002448D8">
        <w:rPr>
          <w:rFonts w:ascii="Times New Roman" w:hAnsi="Times New Roman" w:cs="Times New Roman"/>
          <w:sz w:val="24"/>
          <w:szCs w:val="24"/>
        </w:rPr>
        <w:t xml:space="preserve">Rozsah pohybu v kĺbe je tvorený tvarom a veľkosťou dotykových plôch kostí a úpravou kĺbového puzdra. Kosti s malými styčnými plochami majú aj malý rozsah pohybu a rovnako kosti s veľkými plochami majú veľký rozsah pohybu. Rozsah pohybu určuje aj vplyv väzív, svalov a šliach. Podľa schopnosti kosti otáčania sa okolo osi, určujeme stupne voľnosti pohybu. </w:t>
      </w:r>
    </w:p>
    <w:p w14:paraId="788068D2" w14:textId="77777777" w:rsidR="00C42EFF" w:rsidRDefault="00C42EFF" w:rsidP="00C42EFF">
      <w:pPr>
        <w:spacing w:after="0" w:line="360" w:lineRule="auto"/>
        <w:jc w:val="both"/>
        <w:rPr>
          <w:rFonts w:ascii="Times New Roman" w:hAnsi="Times New Roman" w:cs="Times New Roman"/>
          <w:sz w:val="24"/>
          <w:szCs w:val="24"/>
        </w:rPr>
      </w:pPr>
      <w:r w:rsidRPr="002448D8">
        <w:rPr>
          <w:rFonts w:ascii="Times New Roman" w:hAnsi="Times New Roman" w:cs="Times New Roman"/>
          <w:sz w:val="24"/>
          <w:szCs w:val="24"/>
        </w:rPr>
        <w:t xml:space="preserve">Ak sa kosť otáča len okolo jednej osi hovoríme o jednom stupni voľnosti. Ide o flexné a extenzné pohyby. Jeden stupeň voľnosti majú väčšinou valcovité kĺby napr. lakťová alebo kolenná kosť. </w:t>
      </w:r>
    </w:p>
    <w:p w14:paraId="7142364C" w14:textId="22995853" w:rsidR="00C42EFF" w:rsidRPr="002448D8" w:rsidRDefault="00C02C92"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2448D8">
        <w:rPr>
          <w:rFonts w:ascii="Times New Roman" w:hAnsi="Times New Roman" w:cs="Times New Roman"/>
          <w:sz w:val="24"/>
          <w:szCs w:val="24"/>
        </w:rPr>
        <w:t xml:space="preserve">Pohyb v kĺbe okolo dvoch osí majú elipsoidné kĺby, tu hovoríme o dvoch stupňoch voľnosti. Ide o kĺby medzi lebkou a prvým krčným stavcom (elipsoidné) a spojenie záprstnej kosti palca ruky s kosťou zápästnou (sedlové). Pohyby v kĺboch je spravidla vykonávaný na seba kolmo. </w:t>
      </w:r>
    </w:p>
    <w:p w14:paraId="142A051D" w14:textId="2A469C2A" w:rsidR="00C42EFF" w:rsidRPr="002448D8" w:rsidRDefault="00C02C92"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2448D8">
        <w:rPr>
          <w:rFonts w:ascii="Times New Roman" w:hAnsi="Times New Roman" w:cs="Times New Roman"/>
          <w:sz w:val="24"/>
          <w:szCs w:val="24"/>
        </w:rPr>
        <w:t>Kĺb, kde styčné plochy majú guľovitý tvar má tri stupne voľnosti. Pohyb je tu možný prakticky vo všetkých smeroch (pohyb kyvadlový, otáčavý a krúživý).</w:t>
      </w:r>
    </w:p>
    <w:p w14:paraId="2B12D49F" w14:textId="344A78DD" w:rsidR="00C42EFF" w:rsidRPr="002448D8" w:rsidRDefault="00C02C92"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2448D8">
        <w:rPr>
          <w:rFonts w:ascii="Times New Roman" w:hAnsi="Times New Roman" w:cs="Times New Roman"/>
          <w:sz w:val="24"/>
          <w:szCs w:val="24"/>
        </w:rPr>
        <w:t xml:space="preserve">Z hľadiska kinematiky je ruka otvorený kinematický reťazec začínajúci v kĺbe zápästia a končiaci v kĺboch prstov. Vzhľadom na špecifickú štruktúru ľudských kĺbov sú možné iba rotačné pohyby. V prípade štrukturálnej analýzy ruky ako biomechanizmu sa jednotlivé kosti považujú za pohyblivé časti a ich kĺby za kinematické dvojice rôznych tried. Ruka má cca 29 stupňov voľnosti. 4 pre každý prst, 3 pre extenziu a flexiu a jeden pre abdukciu a addukciu. Palec je komplikovanejší a má 5 stupňov voľnosti, pričom zostáva 8 stupňov voľnosti na rotáciu a posun </w:t>
      </w:r>
      <w:r w:rsidR="00C42EFF" w:rsidRPr="00B0126A">
        <w:rPr>
          <w:rFonts w:ascii="Times New Roman" w:hAnsi="Times New Roman" w:cs="Times New Roman"/>
          <w:sz w:val="24"/>
          <w:szCs w:val="24"/>
        </w:rPr>
        <w:t>zápästia (Obr</w:t>
      </w:r>
      <w:r w:rsidR="00B0126A" w:rsidRPr="00B0126A">
        <w:rPr>
          <w:rFonts w:ascii="Times New Roman" w:hAnsi="Times New Roman" w:cs="Times New Roman"/>
          <w:sz w:val="24"/>
          <w:szCs w:val="24"/>
        </w:rPr>
        <w:t xml:space="preserve">. </w:t>
      </w:r>
      <w:r w:rsidR="009120F4">
        <w:rPr>
          <w:rFonts w:ascii="Times New Roman" w:hAnsi="Times New Roman" w:cs="Times New Roman"/>
          <w:sz w:val="24"/>
          <w:szCs w:val="24"/>
        </w:rPr>
        <w:t>31</w:t>
      </w:r>
      <w:r w:rsidR="00C42EFF" w:rsidRPr="00B0126A">
        <w:rPr>
          <w:rFonts w:ascii="Times New Roman" w:hAnsi="Times New Roman" w:cs="Times New Roman"/>
          <w:sz w:val="24"/>
          <w:szCs w:val="24"/>
        </w:rPr>
        <w:t>).</w:t>
      </w:r>
    </w:p>
    <w:p w14:paraId="4A3DF77A" w14:textId="77777777" w:rsidR="00C42EFF" w:rsidRPr="002448D8" w:rsidRDefault="00C42EFF" w:rsidP="00C42EFF">
      <w:pPr>
        <w:spacing w:before="240" w:after="0" w:line="360" w:lineRule="auto"/>
        <w:jc w:val="center"/>
        <w:rPr>
          <w:rFonts w:ascii="Times New Roman" w:hAnsi="Times New Roman" w:cs="Times New Roman"/>
          <w:b/>
          <w:sz w:val="24"/>
          <w:szCs w:val="24"/>
        </w:rPr>
      </w:pPr>
      <w:r w:rsidRPr="002448D8">
        <w:rPr>
          <w:rFonts w:ascii="Times New Roman" w:hAnsi="Times New Roman" w:cs="Times New Roman"/>
          <w:b/>
          <w:noProof/>
          <w:sz w:val="24"/>
          <w:szCs w:val="24"/>
        </w:rPr>
        <mc:AlternateContent>
          <mc:Choice Requires="wpg">
            <w:drawing>
              <wp:inline distT="0" distB="0" distL="0" distR="0" wp14:anchorId="583F0FB1" wp14:editId="0706B21B">
                <wp:extent cx="2137144" cy="2154201"/>
                <wp:effectExtent l="0" t="0" r="0" b="0"/>
                <wp:docPr id="7168" name="Skupina 7168"/>
                <wp:cNvGraphicFramePr/>
                <a:graphic xmlns:a="http://schemas.openxmlformats.org/drawingml/2006/main">
                  <a:graphicData uri="http://schemas.microsoft.com/office/word/2010/wordprocessingGroup">
                    <wpg:wgp>
                      <wpg:cNvGrpSpPr/>
                      <wpg:grpSpPr>
                        <a:xfrm>
                          <a:off x="0" y="0"/>
                          <a:ext cx="2137144" cy="2154201"/>
                          <a:chOff x="0" y="0"/>
                          <a:chExt cx="1499235" cy="1552575"/>
                        </a:xfrm>
                      </wpg:grpSpPr>
                      <pic:pic xmlns:pic="http://schemas.openxmlformats.org/drawingml/2006/picture">
                        <pic:nvPicPr>
                          <pic:cNvPr id="7169" name="Obrázok 7169"/>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499235" cy="1552575"/>
                          </a:xfrm>
                          <a:prstGeom prst="rect">
                            <a:avLst/>
                          </a:prstGeom>
                        </pic:spPr>
                      </pic:pic>
                      <wps:wsp>
                        <wps:cNvPr id="7171" name="Obdĺžnik 7171"/>
                        <wps:cNvSpPr/>
                        <wps:spPr>
                          <a:xfrm>
                            <a:off x="298245" y="1324078"/>
                            <a:ext cx="183536" cy="1376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A978323" id="Skupina 7168" o:spid="_x0000_s1026" style="width:168.3pt;height:169.6pt;mso-position-horizontal-relative:char;mso-position-vertical-relative:line" coordsize="14992,15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7169" o:spid="_x0000_s1027" type="#_x0000_t75" style="position:absolute;width:14992;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">
                  <v:imagedata r:id="rId48" o:title=""/>
                </v:shape>
                <v:rect id="Obdĺžnik 7171" o:spid="_x0000_s1028" style="position:absolute;left:2982;top:13240;width:1835;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" fillcolor="white [3212]" stroked="f" strokeweight="1pt"/>
                <w10:anchorlock/>
              </v:group>
            </w:pict>
          </mc:Fallback>
        </mc:AlternateContent>
      </w:r>
    </w:p>
    <w:p w14:paraId="464BCDF3" w14:textId="7B011E79" w:rsidR="00C42EFF" w:rsidRPr="002448D8" w:rsidRDefault="00C42EFF" w:rsidP="00C42EFF">
      <w:pPr>
        <w:spacing w:after="0" w:line="240" w:lineRule="auto"/>
        <w:jc w:val="center"/>
        <w:rPr>
          <w:rFonts w:ascii="Times New Roman" w:hAnsi="Times New Roman" w:cs="Times New Roman"/>
          <w:sz w:val="24"/>
          <w:szCs w:val="24"/>
        </w:rPr>
      </w:pPr>
      <w:r w:rsidRPr="002448D8">
        <w:rPr>
          <w:rFonts w:ascii="Times New Roman" w:hAnsi="Times New Roman" w:cs="Times New Roman"/>
          <w:b/>
          <w:sz w:val="24"/>
          <w:szCs w:val="24"/>
        </w:rPr>
        <w:t>Obr</w:t>
      </w:r>
      <w:r w:rsidR="00B0126A">
        <w:rPr>
          <w:rFonts w:ascii="Times New Roman" w:hAnsi="Times New Roman" w:cs="Times New Roman"/>
          <w:b/>
          <w:sz w:val="24"/>
          <w:szCs w:val="24"/>
        </w:rPr>
        <w:t xml:space="preserve">. </w:t>
      </w:r>
      <w:r w:rsidR="009120F4">
        <w:rPr>
          <w:rFonts w:ascii="Times New Roman" w:hAnsi="Times New Roman" w:cs="Times New Roman"/>
          <w:b/>
          <w:sz w:val="24"/>
          <w:szCs w:val="24"/>
        </w:rPr>
        <w:t>31</w:t>
      </w:r>
      <w:r w:rsidRPr="002448D8">
        <w:rPr>
          <w:rFonts w:ascii="Times New Roman" w:hAnsi="Times New Roman" w:cs="Times New Roman"/>
          <w:sz w:val="24"/>
          <w:szCs w:val="24"/>
        </w:rPr>
        <w:t xml:space="preserve"> Pohybové možnosti kĺbov ruky – </w:t>
      </w:r>
      <w:r w:rsidRPr="002448D8">
        <w:rPr>
          <w:rFonts w:ascii="Times New Roman" w:hAnsi="Times New Roman" w:cs="Times New Roman"/>
          <w:b/>
          <w:sz w:val="24"/>
          <w:szCs w:val="24"/>
        </w:rPr>
        <w:t>a</w:t>
      </w:r>
      <w:r w:rsidRPr="002448D8">
        <w:rPr>
          <w:rFonts w:ascii="Times New Roman" w:hAnsi="Times New Roman" w:cs="Times New Roman"/>
          <w:sz w:val="24"/>
          <w:szCs w:val="24"/>
        </w:rPr>
        <w:t xml:space="preserve"> súbor rádiokarpálnych mediokarpálnych a karpometakarpálnych skĺbení; </w:t>
      </w:r>
      <w:r w:rsidRPr="002448D8">
        <w:rPr>
          <w:rFonts w:ascii="Times New Roman" w:hAnsi="Times New Roman" w:cs="Times New Roman"/>
          <w:b/>
          <w:sz w:val="24"/>
          <w:szCs w:val="24"/>
        </w:rPr>
        <w:t>b</w:t>
      </w:r>
      <w:r w:rsidRPr="002448D8">
        <w:rPr>
          <w:rFonts w:ascii="Times New Roman" w:hAnsi="Times New Roman" w:cs="Times New Roman"/>
          <w:sz w:val="24"/>
          <w:szCs w:val="24"/>
        </w:rPr>
        <w:t xml:space="preserve"> metakarpofalangové kĺby; </w:t>
      </w:r>
      <w:r w:rsidRPr="002448D8">
        <w:rPr>
          <w:rFonts w:ascii="Times New Roman" w:hAnsi="Times New Roman" w:cs="Times New Roman"/>
          <w:b/>
          <w:sz w:val="24"/>
          <w:szCs w:val="24"/>
        </w:rPr>
        <w:t>c</w:t>
      </w:r>
      <w:r w:rsidRPr="002448D8">
        <w:rPr>
          <w:rFonts w:ascii="Times New Roman" w:hAnsi="Times New Roman" w:cs="Times New Roman"/>
          <w:sz w:val="24"/>
          <w:szCs w:val="24"/>
        </w:rPr>
        <w:t xml:space="preserve"> interfalangové kĺby; </w:t>
      </w:r>
      <w:r w:rsidRPr="002448D8">
        <w:rPr>
          <w:rFonts w:ascii="Times New Roman" w:hAnsi="Times New Roman" w:cs="Times New Roman"/>
          <w:b/>
          <w:sz w:val="24"/>
          <w:szCs w:val="24"/>
        </w:rPr>
        <w:t>d</w:t>
      </w:r>
      <w:r w:rsidRPr="002448D8">
        <w:rPr>
          <w:rFonts w:ascii="Times New Roman" w:hAnsi="Times New Roman" w:cs="Times New Roman"/>
          <w:sz w:val="24"/>
          <w:szCs w:val="24"/>
        </w:rPr>
        <w:t xml:space="preserve"> mediokarpálne skĺbenie medzi</w:t>
      </w:r>
      <w:r w:rsidRPr="002448D8">
        <w:rPr>
          <w:rFonts w:ascii="Times New Roman" w:hAnsi="Times New Roman" w:cs="Times New Roman"/>
          <w:i/>
          <w:sz w:val="24"/>
          <w:szCs w:val="24"/>
        </w:rPr>
        <w:t xml:space="preserve"> os scaphoideum a os trapezium; </w:t>
      </w:r>
      <w:r w:rsidRPr="002448D8">
        <w:rPr>
          <w:rFonts w:ascii="Times New Roman" w:hAnsi="Times New Roman" w:cs="Times New Roman"/>
          <w:b/>
          <w:sz w:val="24"/>
          <w:szCs w:val="24"/>
        </w:rPr>
        <w:t>e</w:t>
      </w:r>
      <w:r w:rsidRPr="002448D8">
        <w:rPr>
          <w:rFonts w:ascii="Times New Roman" w:hAnsi="Times New Roman" w:cs="Times New Roman"/>
          <w:i/>
          <w:sz w:val="24"/>
          <w:szCs w:val="24"/>
        </w:rPr>
        <w:t xml:space="preserve"> articulatio carpometacarpalis pollicis </w:t>
      </w:r>
      <w:r w:rsidRPr="002448D8">
        <w:rPr>
          <w:rFonts w:ascii="Times New Roman" w:hAnsi="Times New Roman" w:cs="Times New Roman"/>
          <w:sz w:val="24"/>
          <w:szCs w:val="24"/>
        </w:rPr>
        <w:t>(upravené podľa Čihák, 2011)</w:t>
      </w:r>
    </w:p>
    <w:p w14:paraId="6528B9D1" w14:textId="5C3DC8F9"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lastRenderedPageBreak/>
        <w:t xml:space="preserve">Na základe poznatkov o anatómii ľudskej ruky je možné aproximovať sústavu kostí a kĺbov podieľajúcich sa na pohybe jednotlivých prstov a palca. Pre jednoduchú aproximáciu častí ruky sa dá použiť drôtový model, ktorý jednotlivé kosti nahradzuje úsečkami s konštantnou dĺžkou (skeletálny model). Jednotlivé kĺby sú v tomto modeli umiestnené v začiatkoch, respektíve v koncoch nadväzujúcich </w:t>
      </w:r>
      <w:r w:rsidRPr="00B0126A">
        <w:rPr>
          <w:rFonts w:ascii="Times New Roman" w:hAnsi="Times New Roman" w:cs="Times New Roman"/>
          <w:sz w:val="24"/>
          <w:szCs w:val="24"/>
        </w:rPr>
        <w:t>úsečiek (</w:t>
      </w:r>
      <w:r w:rsidR="00B0126A" w:rsidRPr="00B0126A">
        <w:rPr>
          <w:rFonts w:ascii="Times New Roman" w:hAnsi="Times New Roman" w:cs="Times New Roman"/>
          <w:sz w:val="24"/>
          <w:szCs w:val="24"/>
        </w:rPr>
        <w:t>O</w:t>
      </w:r>
      <w:r w:rsidRPr="00B0126A">
        <w:rPr>
          <w:rFonts w:ascii="Times New Roman" w:hAnsi="Times New Roman" w:cs="Times New Roman"/>
          <w:sz w:val="24"/>
          <w:szCs w:val="24"/>
        </w:rPr>
        <w:t xml:space="preserve">br. </w:t>
      </w:r>
      <w:r w:rsidR="00B0126A" w:rsidRPr="00B0126A">
        <w:rPr>
          <w:rFonts w:ascii="Times New Roman" w:hAnsi="Times New Roman" w:cs="Times New Roman"/>
          <w:sz w:val="24"/>
          <w:szCs w:val="24"/>
        </w:rPr>
        <w:t>3</w:t>
      </w:r>
      <w:r w:rsidR="009120F4">
        <w:rPr>
          <w:rFonts w:ascii="Times New Roman" w:hAnsi="Times New Roman" w:cs="Times New Roman"/>
          <w:sz w:val="24"/>
          <w:szCs w:val="24"/>
        </w:rPr>
        <w:t>2</w:t>
      </w:r>
      <w:r w:rsidRPr="00B0126A">
        <w:rPr>
          <w:rFonts w:ascii="Times New Roman" w:hAnsi="Times New Roman" w:cs="Times New Roman"/>
          <w:sz w:val="24"/>
          <w:szCs w:val="24"/>
        </w:rPr>
        <w:t>).</w:t>
      </w:r>
      <w:r w:rsidRPr="002448D8">
        <w:rPr>
          <w:rFonts w:ascii="Times New Roman" w:hAnsi="Times New Roman" w:cs="Times New Roman"/>
          <w:sz w:val="24"/>
          <w:szCs w:val="24"/>
        </w:rPr>
        <w:t xml:space="preserve"> </w:t>
      </w:r>
    </w:p>
    <w:p w14:paraId="666D7F42"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11B7FC3E"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5A549443" w14:textId="77777777" w:rsidR="00C42EFF" w:rsidRPr="00777540" w:rsidRDefault="00C42EFF" w:rsidP="00C42EFF">
      <w:pPr>
        <w:spacing w:after="0" w:line="360" w:lineRule="auto"/>
        <w:jc w:val="center"/>
        <w:rPr>
          <w:rFonts w:ascii="Times New Roman" w:hAnsi="Times New Roman" w:cs="Times New Roman"/>
          <w:sz w:val="24"/>
          <w:szCs w:val="24"/>
        </w:rPr>
      </w:pPr>
      <w:r w:rsidRPr="00777540">
        <w:rPr>
          <w:rFonts w:ascii="Times New Roman" w:hAnsi="Times New Roman" w:cs="Times New Roman"/>
          <w:noProof/>
          <w:sz w:val="24"/>
          <w:szCs w:val="24"/>
        </w:rPr>
        <mc:AlternateContent>
          <mc:Choice Requires="wpg">
            <w:drawing>
              <wp:inline distT="0" distB="0" distL="0" distR="0" wp14:anchorId="5CF312AF" wp14:editId="7420A5BA">
                <wp:extent cx="3901365" cy="2326640"/>
                <wp:effectExtent l="0" t="0" r="4445" b="0"/>
                <wp:docPr id="7172" name="Skupina 7172"/>
                <wp:cNvGraphicFramePr/>
                <a:graphic xmlns:a="http://schemas.openxmlformats.org/drawingml/2006/main">
                  <a:graphicData uri="http://schemas.microsoft.com/office/word/2010/wordprocessingGroup">
                    <wpg:wgp>
                      <wpg:cNvGrpSpPr/>
                      <wpg:grpSpPr>
                        <a:xfrm>
                          <a:off x="0" y="0"/>
                          <a:ext cx="3901365" cy="2326640"/>
                          <a:chOff x="0" y="0"/>
                          <a:chExt cx="3901365" cy="2326640"/>
                        </a:xfrm>
                      </wpg:grpSpPr>
                      <pic:pic xmlns:pic="http://schemas.openxmlformats.org/drawingml/2006/picture">
                        <pic:nvPicPr>
                          <pic:cNvPr id="7173" name="Obrázok 7173"/>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40341"/>
                            <a:ext cx="1711960" cy="2286000"/>
                          </a:xfrm>
                          <a:prstGeom prst="rect">
                            <a:avLst/>
                          </a:prstGeom>
                        </pic:spPr>
                      </pic:pic>
                      <pic:pic xmlns:pic="http://schemas.openxmlformats.org/drawingml/2006/picture">
                        <pic:nvPicPr>
                          <pic:cNvPr id="7174" name="Obrázok 7174"/>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1743635" y="0"/>
                            <a:ext cx="2157730" cy="2326640"/>
                          </a:xfrm>
                          <a:prstGeom prst="rect">
                            <a:avLst/>
                          </a:prstGeom>
                        </pic:spPr>
                      </pic:pic>
                    </wpg:wgp>
                  </a:graphicData>
                </a:graphic>
              </wp:inline>
            </w:drawing>
          </mc:Choice>
          <mc:Fallback>
            <w:pict>
              <v:group w14:anchorId="1CD3ED37" id="Skupina 7172" o:spid="_x0000_s1026" style="width:307.2pt;height:183.2pt;mso-position-horizontal-relative:char;mso-position-vertical-relative:line" coordsize="39013,23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">
                <v:shape id="Obrázok 7173" o:spid="_x0000_s1027" type="#_x0000_t75" style="position:absolute;top:403;width:17119;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">
                  <v:imagedata r:id="rId51" o:title=""/>
                </v:shape>
                <v:shape id="Obrázok 7174" o:spid="_x0000_s1028" type="#_x0000_t75" style="position:absolute;left:17436;width:21577;height:23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">
                  <v:imagedata r:id="rId52" o:title=""/>
                </v:shape>
                <w10:anchorlock/>
              </v:group>
            </w:pict>
          </mc:Fallback>
        </mc:AlternateContent>
      </w:r>
    </w:p>
    <w:p w14:paraId="79C8C1F3" w14:textId="2F9500D6" w:rsidR="00C42EFF" w:rsidRPr="002448D8" w:rsidRDefault="00C42EFF" w:rsidP="00C42EFF">
      <w:pPr>
        <w:spacing w:after="0" w:line="360" w:lineRule="auto"/>
        <w:jc w:val="center"/>
        <w:rPr>
          <w:rFonts w:ascii="Times New Roman" w:hAnsi="Times New Roman" w:cs="Times New Roman"/>
          <w:sz w:val="24"/>
          <w:szCs w:val="24"/>
        </w:rPr>
      </w:pPr>
      <w:r w:rsidRPr="00777540">
        <w:rPr>
          <w:rFonts w:ascii="Times New Roman" w:hAnsi="Times New Roman" w:cs="Times New Roman"/>
          <w:b/>
          <w:sz w:val="24"/>
          <w:szCs w:val="24"/>
        </w:rPr>
        <w:t>Obr</w:t>
      </w:r>
      <w:r w:rsidR="00B0126A" w:rsidRPr="00777540">
        <w:rPr>
          <w:rFonts w:ascii="Times New Roman" w:hAnsi="Times New Roman" w:cs="Times New Roman"/>
          <w:b/>
          <w:sz w:val="24"/>
          <w:szCs w:val="24"/>
        </w:rPr>
        <w:t>. 3</w:t>
      </w:r>
      <w:r w:rsidR="009120F4">
        <w:rPr>
          <w:rFonts w:ascii="Times New Roman" w:hAnsi="Times New Roman" w:cs="Times New Roman"/>
          <w:b/>
          <w:sz w:val="24"/>
          <w:szCs w:val="24"/>
        </w:rPr>
        <w:t>2</w:t>
      </w:r>
      <w:r w:rsidRPr="00777540">
        <w:rPr>
          <w:rFonts w:ascii="Times New Roman" w:hAnsi="Times New Roman" w:cs="Times New Roman"/>
          <w:sz w:val="24"/>
          <w:szCs w:val="24"/>
        </w:rPr>
        <w:t xml:space="preserve"> Drôtový</w:t>
      </w:r>
      <w:r w:rsidRPr="00CD4573">
        <w:rPr>
          <w:rFonts w:ascii="Times New Roman" w:hAnsi="Times New Roman" w:cs="Times New Roman"/>
          <w:sz w:val="24"/>
          <w:szCs w:val="24"/>
        </w:rPr>
        <w:t xml:space="preserve"> a kinematický model ruky (Sobota, 2005; Parida, 2012)</w:t>
      </w:r>
    </w:p>
    <w:p w14:paraId="25C591E6"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277AD988" w14:textId="069C87FD" w:rsidR="00C42EFF" w:rsidRPr="002448D8" w:rsidRDefault="00C42EFF" w:rsidP="004A296E">
      <w:pPr>
        <w:spacing w:after="0" w:line="360" w:lineRule="auto"/>
        <w:jc w:val="both"/>
        <w:rPr>
          <w:rFonts w:ascii="Times New Roman" w:hAnsi="Times New Roman" w:cs="Times New Roman"/>
          <w:sz w:val="24"/>
          <w:szCs w:val="24"/>
        </w:rPr>
      </w:pPr>
      <w:r w:rsidRPr="002448D8">
        <w:rPr>
          <w:rFonts w:ascii="Times New Roman" w:hAnsi="Times New Roman" w:cs="Times New Roman"/>
          <w:sz w:val="24"/>
          <w:szCs w:val="24"/>
        </w:rPr>
        <w:t>Predstavujú vlastne body v priestore, podľa ktorých sa vykonáva rotačný pohyb úsečiek. Bod 0 je počiatočný bod celej sústavy, od ktorého sa odvodzuje poloha všetkých ostatných bodov. V samotnej ruke by tento bod ležal v strede zápästia</w:t>
      </w:r>
      <w:r w:rsidR="004A296E">
        <w:rPr>
          <w:rFonts w:ascii="Times New Roman" w:hAnsi="Times New Roman" w:cs="Times New Roman"/>
          <w:sz w:val="24"/>
          <w:szCs w:val="24"/>
        </w:rPr>
        <w:t xml:space="preserve"> (</w:t>
      </w:r>
      <w:r w:rsidR="004A296E" w:rsidRPr="004A296E">
        <w:rPr>
          <w:rFonts w:ascii="Times New Roman" w:hAnsi="Times New Roman" w:cs="Times New Roman"/>
          <w:i/>
          <w:sz w:val="24"/>
          <w:szCs w:val="24"/>
        </w:rPr>
        <w:t>os capitatum</w:t>
      </w:r>
      <w:r w:rsidR="004A296E">
        <w:rPr>
          <w:rFonts w:ascii="Times New Roman" w:hAnsi="Times New Roman" w:cs="Times New Roman"/>
          <w:sz w:val="24"/>
          <w:szCs w:val="24"/>
        </w:rPr>
        <w:t>)</w:t>
      </w:r>
      <w:r w:rsidRPr="002448D8">
        <w:rPr>
          <w:rFonts w:ascii="Times New Roman" w:hAnsi="Times New Roman" w:cs="Times New Roman"/>
          <w:sz w:val="24"/>
          <w:szCs w:val="24"/>
        </w:rPr>
        <w:t>. Tento bod v modeli nahradzuje všetky kosti zápästia. Úsečky 0A</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 0B</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 0C</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 0D</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 xml:space="preserve"> predstavujú v navrhovanom modeli náhradu za záprstné kosti. Tieto kosti sa nedokážu samostatne pohybovať voči sebe navzájom, môžu sa otáčať len spoločne s celou rukou vzhľadom na zápästie. Jednotlivé prsty ruky nám aproximujú nasledujúce vetvy drôtového modelu: </w:t>
      </w:r>
    </w:p>
    <w:p w14:paraId="2EF7F9FE" w14:textId="77777777" w:rsidR="00C42EFF" w:rsidRPr="002448D8" w:rsidRDefault="00C42EFF" w:rsidP="00F82F2A">
      <w:pPr>
        <w:pStyle w:val="Odsekzoznamu"/>
        <w:numPr>
          <w:ilvl w:val="0"/>
          <w:numId w:val="52"/>
        </w:numPr>
        <w:spacing w:after="0" w:line="360" w:lineRule="auto"/>
        <w:jc w:val="both"/>
        <w:rPr>
          <w:rFonts w:ascii="Times New Roman" w:hAnsi="Times New Roman" w:cs="Times New Roman"/>
          <w:sz w:val="24"/>
          <w:szCs w:val="24"/>
        </w:rPr>
      </w:pPr>
      <w:r w:rsidRPr="002448D8">
        <w:rPr>
          <w:rFonts w:ascii="Times New Roman" w:hAnsi="Times New Roman" w:cs="Times New Roman"/>
          <w:sz w:val="24"/>
          <w:szCs w:val="24"/>
        </w:rPr>
        <w:t>A</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A</w:t>
      </w:r>
      <w:r w:rsidRPr="002448D8">
        <w:rPr>
          <w:rFonts w:ascii="Times New Roman" w:hAnsi="Times New Roman" w:cs="Times New Roman"/>
          <w:sz w:val="24"/>
          <w:szCs w:val="24"/>
          <w:vertAlign w:val="subscript"/>
        </w:rPr>
        <w:t>4</w:t>
      </w:r>
      <w:r w:rsidRPr="002448D8">
        <w:rPr>
          <w:rFonts w:ascii="Times New Roman" w:hAnsi="Times New Roman" w:cs="Times New Roman"/>
          <w:sz w:val="24"/>
          <w:szCs w:val="24"/>
        </w:rPr>
        <w:t xml:space="preserve"> – ukazovák (tri články A</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A</w:t>
      </w:r>
      <w:r w:rsidRPr="002448D8">
        <w:rPr>
          <w:rFonts w:ascii="Times New Roman" w:hAnsi="Times New Roman" w:cs="Times New Roman"/>
          <w:sz w:val="24"/>
          <w:szCs w:val="24"/>
          <w:vertAlign w:val="subscript"/>
        </w:rPr>
        <w:t>2</w:t>
      </w:r>
      <w:r w:rsidRPr="002448D8">
        <w:rPr>
          <w:rFonts w:ascii="Times New Roman" w:hAnsi="Times New Roman" w:cs="Times New Roman"/>
          <w:sz w:val="24"/>
          <w:szCs w:val="24"/>
        </w:rPr>
        <w:t>, A</w:t>
      </w:r>
      <w:r w:rsidRPr="002448D8">
        <w:rPr>
          <w:rFonts w:ascii="Times New Roman" w:hAnsi="Times New Roman" w:cs="Times New Roman"/>
          <w:sz w:val="24"/>
          <w:szCs w:val="24"/>
          <w:vertAlign w:val="subscript"/>
        </w:rPr>
        <w:t>2</w:t>
      </w:r>
      <w:r w:rsidRPr="002448D8">
        <w:rPr>
          <w:rFonts w:ascii="Times New Roman" w:hAnsi="Times New Roman" w:cs="Times New Roman"/>
          <w:sz w:val="24"/>
          <w:szCs w:val="24"/>
        </w:rPr>
        <w:t>A</w:t>
      </w:r>
      <w:r w:rsidRPr="002448D8">
        <w:rPr>
          <w:rFonts w:ascii="Times New Roman" w:hAnsi="Times New Roman" w:cs="Times New Roman"/>
          <w:sz w:val="24"/>
          <w:szCs w:val="24"/>
          <w:vertAlign w:val="subscript"/>
        </w:rPr>
        <w:t>3</w:t>
      </w:r>
      <w:r w:rsidRPr="002448D8">
        <w:rPr>
          <w:rFonts w:ascii="Times New Roman" w:hAnsi="Times New Roman" w:cs="Times New Roman"/>
          <w:sz w:val="24"/>
          <w:szCs w:val="24"/>
        </w:rPr>
        <w:t>, A</w:t>
      </w:r>
      <w:r w:rsidRPr="002448D8">
        <w:rPr>
          <w:rFonts w:ascii="Times New Roman" w:hAnsi="Times New Roman" w:cs="Times New Roman"/>
          <w:sz w:val="24"/>
          <w:szCs w:val="24"/>
          <w:vertAlign w:val="subscript"/>
        </w:rPr>
        <w:t>3</w:t>
      </w:r>
      <w:r w:rsidRPr="002448D8">
        <w:rPr>
          <w:rFonts w:ascii="Times New Roman" w:hAnsi="Times New Roman" w:cs="Times New Roman"/>
          <w:sz w:val="24"/>
          <w:szCs w:val="24"/>
        </w:rPr>
        <w:t>A</w:t>
      </w:r>
      <w:r w:rsidRPr="002448D8">
        <w:rPr>
          <w:rFonts w:ascii="Times New Roman" w:hAnsi="Times New Roman" w:cs="Times New Roman"/>
          <w:sz w:val="24"/>
          <w:szCs w:val="24"/>
          <w:vertAlign w:val="subscript"/>
        </w:rPr>
        <w:t>4</w:t>
      </w:r>
      <w:r w:rsidRPr="002448D8">
        <w:rPr>
          <w:rFonts w:ascii="Times New Roman" w:hAnsi="Times New Roman" w:cs="Times New Roman"/>
          <w:sz w:val="24"/>
          <w:szCs w:val="24"/>
        </w:rPr>
        <w:t>),</w:t>
      </w:r>
    </w:p>
    <w:p w14:paraId="7A3E58F7" w14:textId="77777777" w:rsidR="00C42EFF" w:rsidRPr="002448D8" w:rsidRDefault="00C42EFF" w:rsidP="00F82F2A">
      <w:pPr>
        <w:pStyle w:val="Odsekzoznamu"/>
        <w:numPr>
          <w:ilvl w:val="0"/>
          <w:numId w:val="52"/>
        </w:numPr>
        <w:spacing w:after="0" w:line="360" w:lineRule="auto"/>
        <w:jc w:val="both"/>
        <w:rPr>
          <w:rFonts w:ascii="Times New Roman" w:hAnsi="Times New Roman" w:cs="Times New Roman"/>
          <w:sz w:val="24"/>
          <w:szCs w:val="24"/>
        </w:rPr>
      </w:pPr>
      <w:r w:rsidRPr="002448D8">
        <w:rPr>
          <w:rFonts w:ascii="Times New Roman" w:hAnsi="Times New Roman" w:cs="Times New Roman"/>
          <w:sz w:val="24"/>
          <w:szCs w:val="24"/>
        </w:rPr>
        <w:t>B</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B</w:t>
      </w:r>
      <w:r w:rsidRPr="002448D8">
        <w:rPr>
          <w:rFonts w:ascii="Times New Roman" w:hAnsi="Times New Roman" w:cs="Times New Roman"/>
          <w:sz w:val="24"/>
          <w:szCs w:val="24"/>
          <w:vertAlign w:val="subscript"/>
        </w:rPr>
        <w:t>4</w:t>
      </w:r>
      <w:r w:rsidRPr="002448D8">
        <w:rPr>
          <w:rFonts w:ascii="Times New Roman" w:hAnsi="Times New Roman" w:cs="Times New Roman"/>
          <w:sz w:val="24"/>
          <w:szCs w:val="24"/>
        </w:rPr>
        <w:t xml:space="preserve"> – prostredník (tri články B</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B</w:t>
      </w:r>
      <w:r w:rsidRPr="002448D8">
        <w:rPr>
          <w:rFonts w:ascii="Times New Roman" w:hAnsi="Times New Roman" w:cs="Times New Roman"/>
          <w:sz w:val="24"/>
          <w:szCs w:val="24"/>
          <w:vertAlign w:val="subscript"/>
        </w:rPr>
        <w:t>2</w:t>
      </w:r>
      <w:r w:rsidRPr="002448D8">
        <w:rPr>
          <w:rFonts w:ascii="Times New Roman" w:hAnsi="Times New Roman" w:cs="Times New Roman"/>
          <w:sz w:val="24"/>
          <w:szCs w:val="24"/>
        </w:rPr>
        <w:t>, B</w:t>
      </w:r>
      <w:r w:rsidRPr="002448D8">
        <w:rPr>
          <w:rFonts w:ascii="Times New Roman" w:hAnsi="Times New Roman" w:cs="Times New Roman"/>
          <w:sz w:val="24"/>
          <w:szCs w:val="24"/>
          <w:vertAlign w:val="subscript"/>
        </w:rPr>
        <w:t>2</w:t>
      </w:r>
      <w:r w:rsidRPr="002448D8">
        <w:rPr>
          <w:rFonts w:ascii="Times New Roman" w:hAnsi="Times New Roman" w:cs="Times New Roman"/>
          <w:sz w:val="24"/>
          <w:szCs w:val="24"/>
        </w:rPr>
        <w:t>B</w:t>
      </w:r>
      <w:r w:rsidRPr="002448D8">
        <w:rPr>
          <w:rFonts w:ascii="Times New Roman" w:hAnsi="Times New Roman" w:cs="Times New Roman"/>
          <w:sz w:val="24"/>
          <w:szCs w:val="24"/>
          <w:vertAlign w:val="subscript"/>
        </w:rPr>
        <w:t>3</w:t>
      </w:r>
      <w:r w:rsidRPr="002448D8">
        <w:rPr>
          <w:rFonts w:ascii="Times New Roman" w:hAnsi="Times New Roman" w:cs="Times New Roman"/>
          <w:sz w:val="24"/>
          <w:szCs w:val="24"/>
        </w:rPr>
        <w:t>, B</w:t>
      </w:r>
      <w:r w:rsidRPr="002448D8">
        <w:rPr>
          <w:rFonts w:ascii="Times New Roman" w:hAnsi="Times New Roman" w:cs="Times New Roman"/>
          <w:sz w:val="24"/>
          <w:szCs w:val="24"/>
          <w:vertAlign w:val="subscript"/>
        </w:rPr>
        <w:t>3</w:t>
      </w:r>
      <w:r w:rsidRPr="002448D8">
        <w:rPr>
          <w:rFonts w:ascii="Times New Roman" w:hAnsi="Times New Roman" w:cs="Times New Roman"/>
          <w:sz w:val="24"/>
          <w:szCs w:val="24"/>
        </w:rPr>
        <w:t>B</w:t>
      </w:r>
      <w:r w:rsidRPr="002448D8">
        <w:rPr>
          <w:rFonts w:ascii="Times New Roman" w:hAnsi="Times New Roman" w:cs="Times New Roman"/>
          <w:sz w:val="24"/>
          <w:szCs w:val="24"/>
          <w:vertAlign w:val="subscript"/>
        </w:rPr>
        <w:t>4</w:t>
      </w:r>
      <w:r w:rsidRPr="002448D8">
        <w:rPr>
          <w:rFonts w:ascii="Times New Roman" w:hAnsi="Times New Roman" w:cs="Times New Roman"/>
          <w:sz w:val="24"/>
          <w:szCs w:val="24"/>
        </w:rPr>
        <w:t>),</w:t>
      </w:r>
    </w:p>
    <w:p w14:paraId="44E7F7D0" w14:textId="77777777" w:rsidR="00C42EFF" w:rsidRPr="002448D8" w:rsidRDefault="00C42EFF" w:rsidP="00F82F2A">
      <w:pPr>
        <w:pStyle w:val="Odsekzoznamu"/>
        <w:numPr>
          <w:ilvl w:val="0"/>
          <w:numId w:val="52"/>
        </w:numPr>
        <w:spacing w:after="0" w:line="360" w:lineRule="auto"/>
        <w:jc w:val="both"/>
        <w:rPr>
          <w:rFonts w:ascii="Times New Roman" w:hAnsi="Times New Roman" w:cs="Times New Roman"/>
          <w:sz w:val="24"/>
          <w:szCs w:val="24"/>
        </w:rPr>
      </w:pPr>
      <w:r w:rsidRPr="002448D8">
        <w:rPr>
          <w:rFonts w:ascii="Times New Roman" w:hAnsi="Times New Roman" w:cs="Times New Roman"/>
          <w:sz w:val="24"/>
          <w:szCs w:val="24"/>
        </w:rPr>
        <w:t>C</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C</w:t>
      </w:r>
      <w:r w:rsidRPr="002448D8">
        <w:rPr>
          <w:rFonts w:ascii="Times New Roman" w:hAnsi="Times New Roman" w:cs="Times New Roman"/>
          <w:sz w:val="24"/>
          <w:szCs w:val="24"/>
          <w:vertAlign w:val="subscript"/>
        </w:rPr>
        <w:t>4</w:t>
      </w:r>
      <w:r w:rsidRPr="002448D8">
        <w:rPr>
          <w:rFonts w:ascii="Times New Roman" w:hAnsi="Times New Roman" w:cs="Times New Roman"/>
          <w:sz w:val="24"/>
          <w:szCs w:val="24"/>
        </w:rPr>
        <w:t xml:space="preserve"> – prstenník (tri články C</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C</w:t>
      </w:r>
      <w:r w:rsidRPr="002448D8">
        <w:rPr>
          <w:rFonts w:ascii="Times New Roman" w:hAnsi="Times New Roman" w:cs="Times New Roman"/>
          <w:sz w:val="24"/>
          <w:szCs w:val="24"/>
          <w:vertAlign w:val="subscript"/>
        </w:rPr>
        <w:t>2</w:t>
      </w:r>
      <w:r w:rsidRPr="002448D8">
        <w:rPr>
          <w:rFonts w:ascii="Times New Roman" w:hAnsi="Times New Roman" w:cs="Times New Roman"/>
          <w:sz w:val="24"/>
          <w:szCs w:val="24"/>
        </w:rPr>
        <w:t>, C</w:t>
      </w:r>
      <w:r w:rsidRPr="002448D8">
        <w:rPr>
          <w:rFonts w:ascii="Times New Roman" w:hAnsi="Times New Roman" w:cs="Times New Roman"/>
          <w:sz w:val="24"/>
          <w:szCs w:val="24"/>
          <w:vertAlign w:val="subscript"/>
        </w:rPr>
        <w:t>2</w:t>
      </w:r>
      <w:r w:rsidRPr="002448D8">
        <w:rPr>
          <w:rFonts w:ascii="Times New Roman" w:hAnsi="Times New Roman" w:cs="Times New Roman"/>
          <w:sz w:val="24"/>
          <w:szCs w:val="24"/>
        </w:rPr>
        <w:t>C</w:t>
      </w:r>
      <w:r w:rsidRPr="002448D8">
        <w:rPr>
          <w:rFonts w:ascii="Times New Roman" w:hAnsi="Times New Roman" w:cs="Times New Roman"/>
          <w:sz w:val="24"/>
          <w:szCs w:val="24"/>
          <w:vertAlign w:val="subscript"/>
        </w:rPr>
        <w:t>3</w:t>
      </w:r>
      <w:r w:rsidRPr="002448D8">
        <w:rPr>
          <w:rFonts w:ascii="Times New Roman" w:hAnsi="Times New Roman" w:cs="Times New Roman"/>
          <w:sz w:val="24"/>
          <w:szCs w:val="24"/>
        </w:rPr>
        <w:t>, C</w:t>
      </w:r>
      <w:r w:rsidRPr="002448D8">
        <w:rPr>
          <w:rFonts w:ascii="Times New Roman" w:hAnsi="Times New Roman" w:cs="Times New Roman"/>
          <w:sz w:val="24"/>
          <w:szCs w:val="24"/>
          <w:vertAlign w:val="subscript"/>
        </w:rPr>
        <w:t>3</w:t>
      </w:r>
      <w:r w:rsidRPr="002448D8">
        <w:rPr>
          <w:rFonts w:ascii="Times New Roman" w:hAnsi="Times New Roman" w:cs="Times New Roman"/>
          <w:sz w:val="24"/>
          <w:szCs w:val="24"/>
        </w:rPr>
        <w:t>C</w:t>
      </w:r>
      <w:r w:rsidRPr="002448D8">
        <w:rPr>
          <w:rFonts w:ascii="Times New Roman" w:hAnsi="Times New Roman" w:cs="Times New Roman"/>
          <w:sz w:val="24"/>
          <w:szCs w:val="24"/>
          <w:vertAlign w:val="subscript"/>
        </w:rPr>
        <w:t>4</w:t>
      </w:r>
      <w:r w:rsidRPr="002448D8">
        <w:rPr>
          <w:rFonts w:ascii="Times New Roman" w:hAnsi="Times New Roman" w:cs="Times New Roman"/>
          <w:sz w:val="24"/>
          <w:szCs w:val="24"/>
        </w:rPr>
        <w:t>),</w:t>
      </w:r>
    </w:p>
    <w:p w14:paraId="121AB89D" w14:textId="77777777" w:rsidR="00C42EFF" w:rsidRPr="002448D8" w:rsidRDefault="00C42EFF" w:rsidP="00F82F2A">
      <w:pPr>
        <w:pStyle w:val="Odsekzoznamu"/>
        <w:numPr>
          <w:ilvl w:val="0"/>
          <w:numId w:val="52"/>
        </w:numPr>
        <w:spacing w:after="0" w:line="360" w:lineRule="auto"/>
        <w:jc w:val="both"/>
        <w:rPr>
          <w:rFonts w:ascii="Times New Roman" w:hAnsi="Times New Roman" w:cs="Times New Roman"/>
          <w:sz w:val="24"/>
          <w:szCs w:val="24"/>
        </w:rPr>
      </w:pPr>
      <w:r w:rsidRPr="002448D8">
        <w:rPr>
          <w:rFonts w:ascii="Times New Roman" w:hAnsi="Times New Roman" w:cs="Times New Roman"/>
          <w:sz w:val="24"/>
          <w:szCs w:val="24"/>
        </w:rPr>
        <w:t>D</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D</w:t>
      </w:r>
      <w:r w:rsidRPr="002448D8">
        <w:rPr>
          <w:rFonts w:ascii="Times New Roman" w:hAnsi="Times New Roman" w:cs="Times New Roman"/>
          <w:sz w:val="24"/>
          <w:szCs w:val="24"/>
          <w:vertAlign w:val="subscript"/>
        </w:rPr>
        <w:t>4</w:t>
      </w:r>
      <w:r w:rsidRPr="002448D8">
        <w:rPr>
          <w:rFonts w:ascii="Times New Roman" w:hAnsi="Times New Roman" w:cs="Times New Roman"/>
          <w:sz w:val="24"/>
          <w:szCs w:val="24"/>
        </w:rPr>
        <w:t xml:space="preserve"> – malíček (tri články D</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D</w:t>
      </w:r>
      <w:r w:rsidRPr="002448D8">
        <w:rPr>
          <w:rFonts w:ascii="Times New Roman" w:hAnsi="Times New Roman" w:cs="Times New Roman"/>
          <w:sz w:val="24"/>
          <w:szCs w:val="24"/>
          <w:vertAlign w:val="subscript"/>
        </w:rPr>
        <w:t>2</w:t>
      </w:r>
      <w:r w:rsidRPr="002448D8">
        <w:rPr>
          <w:rFonts w:ascii="Times New Roman" w:hAnsi="Times New Roman" w:cs="Times New Roman"/>
          <w:sz w:val="24"/>
          <w:szCs w:val="24"/>
        </w:rPr>
        <w:t>, D</w:t>
      </w:r>
      <w:r w:rsidRPr="002448D8">
        <w:rPr>
          <w:rFonts w:ascii="Times New Roman" w:hAnsi="Times New Roman" w:cs="Times New Roman"/>
          <w:sz w:val="24"/>
          <w:szCs w:val="24"/>
          <w:vertAlign w:val="subscript"/>
        </w:rPr>
        <w:t>2</w:t>
      </w:r>
      <w:r w:rsidRPr="002448D8">
        <w:rPr>
          <w:rFonts w:ascii="Times New Roman" w:hAnsi="Times New Roman" w:cs="Times New Roman"/>
          <w:sz w:val="24"/>
          <w:szCs w:val="24"/>
        </w:rPr>
        <w:t>D</w:t>
      </w:r>
      <w:r w:rsidRPr="002448D8">
        <w:rPr>
          <w:rFonts w:ascii="Times New Roman" w:hAnsi="Times New Roman" w:cs="Times New Roman"/>
          <w:sz w:val="24"/>
          <w:szCs w:val="24"/>
          <w:vertAlign w:val="subscript"/>
        </w:rPr>
        <w:t>3</w:t>
      </w:r>
      <w:r w:rsidRPr="002448D8">
        <w:rPr>
          <w:rFonts w:ascii="Times New Roman" w:hAnsi="Times New Roman" w:cs="Times New Roman"/>
          <w:sz w:val="24"/>
          <w:szCs w:val="24"/>
        </w:rPr>
        <w:t>, D</w:t>
      </w:r>
      <w:r w:rsidRPr="002448D8">
        <w:rPr>
          <w:rFonts w:ascii="Times New Roman" w:hAnsi="Times New Roman" w:cs="Times New Roman"/>
          <w:sz w:val="24"/>
          <w:szCs w:val="24"/>
          <w:vertAlign w:val="subscript"/>
        </w:rPr>
        <w:t>3</w:t>
      </w:r>
      <w:r w:rsidRPr="002448D8">
        <w:rPr>
          <w:rFonts w:ascii="Times New Roman" w:hAnsi="Times New Roman" w:cs="Times New Roman"/>
          <w:sz w:val="24"/>
          <w:szCs w:val="24"/>
        </w:rPr>
        <w:t>D</w:t>
      </w:r>
      <w:r w:rsidRPr="002448D8">
        <w:rPr>
          <w:rFonts w:ascii="Times New Roman" w:hAnsi="Times New Roman" w:cs="Times New Roman"/>
          <w:sz w:val="24"/>
          <w:szCs w:val="24"/>
          <w:vertAlign w:val="subscript"/>
        </w:rPr>
        <w:t>4</w:t>
      </w:r>
      <w:r w:rsidRPr="002448D8">
        <w:rPr>
          <w:rFonts w:ascii="Times New Roman" w:hAnsi="Times New Roman" w:cs="Times New Roman"/>
          <w:sz w:val="24"/>
          <w:szCs w:val="24"/>
        </w:rPr>
        <w:t>).</w:t>
      </w:r>
    </w:p>
    <w:p w14:paraId="26290E8B" w14:textId="77777777" w:rsidR="00C42EFF" w:rsidRPr="002448D8" w:rsidRDefault="00C42EFF" w:rsidP="00C42EFF">
      <w:pPr>
        <w:spacing w:after="0" w:line="360" w:lineRule="auto"/>
        <w:ind w:firstLine="644"/>
        <w:jc w:val="both"/>
        <w:rPr>
          <w:rFonts w:ascii="Times New Roman" w:hAnsi="Times New Roman" w:cs="Times New Roman"/>
          <w:sz w:val="24"/>
          <w:szCs w:val="24"/>
        </w:rPr>
      </w:pPr>
    </w:p>
    <w:p w14:paraId="101FA41F" w14:textId="77777777" w:rsidR="00C42EFF" w:rsidRPr="002448D8" w:rsidRDefault="00C42EFF" w:rsidP="00C42EFF">
      <w:pPr>
        <w:spacing w:after="0" w:line="360" w:lineRule="auto"/>
        <w:ind w:firstLine="644"/>
        <w:jc w:val="both"/>
        <w:rPr>
          <w:rFonts w:ascii="Times New Roman" w:hAnsi="Times New Roman" w:cs="Times New Roman"/>
          <w:sz w:val="24"/>
          <w:szCs w:val="24"/>
        </w:rPr>
      </w:pPr>
      <w:r w:rsidRPr="002448D8">
        <w:rPr>
          <w:rFonts w:ascii="Times New Roman" w:hAnsi="Times New Roman" w:cs="Times New Roman"/>
          <w:sz w:val="24"/>
          <w:szCs w:val="24"/>
        </w:rPr>
        <w:t>Palec je aproximovaný vetvou 0E</w:t>
      </w:r>
      <w:r w:rsidRPr="002448D8">
        <w:rPr>
          <w:rFonts w:ascii="Times New Roman" w:hAnsi="Times New Roman" w:cs="Times New Roman"/>
          <w:sz w:val="24"/>
          <w:szCs w:val="24"/>
          <w:vertAlign w:val="subscript"/>
        </w:rPr>
        <w:t>4</w:t>
      </w:r>
      <w:r w:rsidRPr="002448D8">
        <w:rPr>
          <w:rFonts w:ascii="Times New Roman" w:hAnsi="Times New Roman" w:cs="Times New Roman"/>
          <w:sz w:val="24"/>
          <w:szCs w:val="24"/>
        </w:rPr>
        <w:t>, pričom časť E</w:t>
      </w:r>
      <w:r w:rsidRPr="002448D8">
        <w:rPr>
          <w:rFonts w:ascii="Times New Roman" w:hAnsi="Times New Roman" w:cs="Times New Roman"/>
          <w:sz w:val="24"/>
          <w:szCs w:val="24"/>
          <w:vertAlign w:val="subscript"/>
        </w:rPr>
        <w:t>1</w:t>
      </w:r>
      <w:r w:rsidRPr="002448D8">
        <w:rPr>
          <w:rFonts w:ascii="Times New Roman" w:hAnsi="Times New Roman" w:cs="Times New Roman"/>
          <w:sz w:val="24"/>
          <w:szCs w:val="24"/>
        </w:rPr>
        <w:t>E</w:t>
      </w:r>
      <w:r w:rsidRPr="002448D8">
        <w:rPr>
          <w:rFonts w:ascii="Times New Roman" w:hAnsi="Times New Roman" w:cs="Times New Roman"/>
          <w:sz w:val="24"/>
          <w:szCs w:val="24"/>
          <w:vertAlign w:val="subscript"/>
        </w:rPr>
        <w:t>2</w:t>
      </w:r>
      <w:r w:rsidRPr="002448D8">
        <w:rPr>
          <w:rFonts w:ascii="Times New Roman" w:hAnsi="Times New Roman" w:cs="Times New Roman"/>
          <w:sz w:val="24"/>
          <w:szCs w:val="24"/>
        </w:rPr>
        <w:t xml:space="preserve"> prestavuje záprstnú kosť palca, úsečky E</w:t>
      </w:r>
      <w:r w:rsidRPr="002448D8">
        <w:rPr>
          <w:rFonts w:ascii="Times New Roman" w:hAnsi="Times New Roman" w:cs="Times New Roman"/>
          <w:sz w:val="24"/>
          <w:szCs w:val="24"/>
          <w:vertAlign w:val="subscript"/>
        </w:rPr>
        <w:t>2</w:t>
      </w:r>
      <w:r w:rsidRPr="002448D8">
        <w:rPr>
          <w:rFonts w:ascii="Times New Roman" w:hAnsi="Times New Roman" w:cs="Times New Roman"/>
          <w:sz w:val="24"/>
          <w:szCs w:val="24"/>
        </w:rPr>
        <w:t>E</w:t>
      </w:r>
      <w:r w:rsidRPr="002448D8">
        <w:rPr>
          <w:rFonts w:ascii="Times New Roman" w:hAnsi="Times New Roman" w:cs="Times New Roman"/>
          <w:sz w:val="24"/>
          <w:szCs w:val="24"/>
          <w:vertAlign w:val="subscript"/>
        </w:rPr>
        <w:t xml:space="preserve">3 </w:t>
      </w:r>
      <w:r w:rsidRPr="002448D8">
        <w:rPr>
          <w:rFonts w:ascii="Times New Roman" w:hAnsi="Times New Roman" w:cs="Times New Roman"/>
          <w:sz w:val="24"/>
          <w:szCs w:val="24"/>
        </w:rPr>
        <w:t>a E</w:t>
      </w:r>
      <w:r w:rsidRPr="002448D8">
        <w:rPr>
          <w:rFonts w:ascii="Times New Roman" w:hAnsi="Times New Roman" w:cs="Times New Roman"/>
          <w:sz w:val="24"/>
          <w:szCs w:val="24"/>
          <w:vertAlign w:val="subscript"/>
        </w:rPr>
        <w:t>3</w:t>
      </w:r>
      <w:r w:rsidRPr="002448D8">
        <w:rPr>
          <w:rFonts w:ascii="Times New Roman" w:hAnsi="Times New Roman" w:cs="Times New Roman"/>
          <w:sz w:val="24"/>
          <w:szCs w:val="24"/>
        </w:rPr>
        <w:t>E</w:t>
      </w:r>
      <w:r w:rsidRPr="002448D8">
        <w:rPr>
          <w:rFonts w:ascii="Times New Roman" w:hAnsi="Times New Roman" w:cs="Times New Roman"/>
          <w:sz w:val="24"/>
          <w:szCs w:val="24"/>
          <w:vertAlign w:val="subscript"/>
        </w:rPr>
        <w:t>4</w:t>
      </w:r>
      <w:r w:rsidRPr="002448D8">
        <w:rPr>
          <w:rFonts w:ascii="Times New Roman" w:hAnsi="Times New Roman" w:cs="Times New Roman"/>
          <w:sz w:val="24"/>
          <w:szCs w:val="24"/>
        </w:rPr>
        <w:t xml:space="preserve"> predstavujú články palca (Sobota, 2005).</w:t>
      </w:r>
    </w:p>
    <w:p w14:paraId="28E7E087" w14:textId="77777777" w:rsidR="00C42EFF" w:rsidRPr="002448D8" w:rsidRDefault="00C42EFF" w:rsidP="00C42EFF">
      <w:pPr>
        <w:spacing w:before="240" w:after="0" w:line="360" w:lineRule="auto"/>
        <w:jc w:val="both"/>
        <w:rPr>
          <w:rFonts w:ascii="Times New Roman" w:hAnsi="Times New Roman" w:cs="Times New Roman"/>
          <w:b/>
          <w:sz w:val="24"/>
          <w:szCs w:val="24"/>
        </w:rPr>
      </w:pPr>
    </w:p>
    <w:p w14:paraId="629D5569" w14:textId="77777777" w:rsidR="00C42EFF" w:rsidRPr="002448D8" w:rsidRDefault="00C42EFF" w:rsidP="00C42EFF">
      <w:pPr>
        <w:spacing w:before="240" w:after="0" w:line="360" w:lineRule="auto"/>
        <w:jc w:val="both"/>
        <w:rPr>
          <w:rFonts w:ascii="Times New Roman" w:hAnsi="Times New Roman" w:cs="Times New Roman"/>
          <w:b/>
          <w:sz w:val="24"/>
          <w:szCs w:val="24"/>
        </w:rPr>
      </w:pPr>
      <w:r w:rsidRPr="002448D8">
        <w:rPr>
          <w:rFonts w:ascii="Times New Roman" w:hAnsi="Times New Roman" w:cs="Times New Roman"/>
          <w:b/>
          <w:sz w:val="24"/>
          <w:szCs w:val="24"/>
        </w:rPr>
        <w:lastRenderedPageBreak/>
        <w:t>Úchop z pohľadu vývoja</w:t>
      </w:r>
      <w:r w:rsidRPr="002448D8">
        <w:rPr>
          <w:rFonts w:ascii="Times New Roman" w:hAnsi="Times New Roman" w:cs="Times New Roman"/>
          <w:b/>
          <w:sz w:val="24"/>
          <w:szCs w:val="24"/>
          <w:vertAlign w:val="subscript"/>
        </w:rPr>
        <w:t xml:space="preserve"> </w:t>
      </w:r>
    </w:p>
    <w:p w14:paraId="48E28A17"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35D8723E" w14:textId="77777777"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t>Vývoj úchopov je spojený s rozvojom poznávania dieťaťa. Manipulovaním s predmetmi sa dieťa postupne učí koordinovať svoje reakcie, pohyby a objavuje nové typy úchopov.</w:t>
      </w:r>
      <w:r w:rsidRPr="002448D8">
        <w:rPr>
          <w:rFonts w:ascii="Times New Roman" w:hAnsi="Times New Roman" w:cs="Times New Roman"/>
          <w:sz w:val="24"/>
          <w:szCs w:val="24"/>
          <w:vertAlign w:val="subscript"/>
        </w:rPr>
        <w:t xml:space="preserve"> </w:t>
      </w:r>
      <w:r w:rsidRPr="002448D8">
        <w:rPr>
          <w:rFonts w:ascii="Times New Roman" w:hAnsi="Times New Roman" w:cs="Times New Roman"/>
          <w:sz w:val="24"/>
          <w:szCs w:val="24"/>
        </w:rPr>
        <w:t xml:space="preserve">V prenatálnom období má ruka typický tvar už na konci 8. týždňa. Ako posledné sa vyvíjajú prsty ruky, ktoré vznikajú zhlukovaním tkaniva do prstov a apoptózou (programovanou bunkovou smrťou) medziprstových priestorov. </w:t>
      </w:r>
    </w:p>
    <w:p w14:paraId="4BA37EDA"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5A46523A" w14:textId="77777777"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t>Novorodenec má reflexný úchop, ktorý sa vybaví po adekvátnom podráždení. Dokáže reflexne podržať predmet, ktorý mu vložíme do ruky. Tento úchopový reflex vymizne približne okolo 3. mesiaca života pri správnom fyziologickom vývoji.</w:t>
      </w:r>
    </w:p>
    <w:p w14:paraId="56CD5D86"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1F89D172" w14:textId="77777777"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t>Približne v štvrtom mesiaci sa objavuje prvý vedomý úchop v podobe digitopalmárneho úchopu, pri ktorom sú všetky prsty zovreté okolo predmetu. Je to úchop medzi dlaňou a prstami a jeho vývoj začína od ulnárnej strany k radiálnej.</w:t>
      </w:r>
    </w:p>
    <w:p w14:paraId="0534CE3F"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55D8F378" w14:textId="77777777"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t>V šiestom až v siedmom mesiaci sa vyvíja radiálny dlaňový úchop, pomocou ktorého dieťa uchopuje predmety medzi dlaňou a prstami v tenarovej časti ruky. Úchop sa posúva od ulnárnej strany k radiálnej, t. j. k palcu a postupne sa zapája do úchopu aj palec, ktorý sa dostáva do opozície.</w:t>
      </w:r>
    </w:p>
    <w:p w14:paraId="7F011F5A"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691CBAF3" w14:textId="77777777"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t>Približne v ôsmom mesiaci sa objavuje radiálny prstový úchop, ktorý sa posúva od dlane k špičkám prstov. Začína sa prejavovať diferenciácia prstov, hlavne palca a ukazováka.</w:t>
      </w:r>
    </w:p>
    <w:p w14:paraId="0E3CF4D7"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5389998C" w14:textId="77777777"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t xml:space="preserve">Na prelome druhého a tretieho trimenonu sa objavuje pinzetový úchop, ktorý umožňuje uchopenie drobných predmetov. Je to bidigitálny úchop, pri ktorom je palec a ukazovák v opozícii. S prechodom dieťaťa do šikmého sedu sa jedna ruka stáva opornou bázou, aby druhá ruka mohla siahať po predmetoch. Pinzetový úchop je realizovaný medzi bruškami prstov. </w:t>
      </w:r>
    </w:p>
    <w:p w14:paraId="60D46799"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4F974D52" w14:textId="77777777"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t xml:space="preserve">Vo štvrtom trimenone v období lezenia po štyroch sa zlepšuje jemná motorika a objavuje sa kliešťový úchop palcom a ukazovákom, ktorý je na rozdiel od pinzetového úchopu realizovaný špičkami prstov. Súčasťou úchopu je aj uvoľnenie predmetu. </w:t>
      </w:r>
    </w:p>
    <w:p w14:paraId="7A7E1C7A"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53175E6B" w14:textId="77777777"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lastRenderedPageBreak/>
        <w:t xml:space="preserve">Okolo jedného roku dokáže dieťa predmety z ruky stále lepšie a koordinovanejšie púšťať a zahadzovať. </w:t>
      </w:r>
    </w:p>
    <w:p w14:paraId="428E1081" w14:textId="77777777" w:rsidR="00C42EFF" w:rsidRDefault="00C42EFF" w:rsidP="00C42EFF">
      <w:pPr>
        <w:spacing w:after="0" w:line="360" w:lineRule="auto"/>
        <w:ind w:firstLine="284"/>
        <w:jc w:val="both"/>
        <w:rPr>
          <w:rFonts w:ascii="Times New Roman" w:hAnsi="Times New Roman" w:cs="Times New Roman"/>
          <w:sz w:val="24"/>
          <w:szCs w:val="24"/>
        </w:rPr>
      </w:pPr>
    </w:p>
    <w:p w14:paraId="5F1BF256" w14:textId="77777777"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t>Približne v dvoch rokoch zvláda dieťa štipkový úchop. Je to úchop medzi tromi prstami, medzi palcom, ukazovákom a prostredníkom. Tento tridigitálny úchop sa najčastejšie používa pri písaní alebo jedení, kedy je predmet uchopený medzi bruškami palca a ukazováka a laterálnou stranou prostredníka. Predmet môže byť uchopený aj medzi bruškami všetkých troch prstov.</w:t>
      </w:r>
    </w:p>
    <w:p w14:paraId="4E2CC667" w14:textId="77777777"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t>V období druhého roku sa vyvíja funkčná lateralita, dieťa prednostne využíva k manipulovaniu jednu ruku, ktorá pracuje rýchlejšie a obratnejšie.</w:t>
      </w:r>
    </w:p>
    <w:p w14:paraId="26C42C3F"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4EE223A9" w14:textId="77777777"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t>Od narodenia je na ruke prítomná aj klenba ruky. Od tretieho roku je dieťa stále obratnejšie a samostatnejšie, toto zdokonaľovanie manipulačných schopností je spojené s dozrievaním funkcií mozočku a tým sa zlepšuje taxia a koordinácia (Švrčková, 2017).</w:t>
      </w:r>
    </w:p>
    <w:p w14:paraId="547EDBC4" w14:textId="77777777" w:rsidR="00C42EFF" w:rsidRPr="002448D8" w:rsidRDefault="00C42EFF" w:rsidP="00C42EFF">
      <w:pPr>
        <w:spacing w:after="0" w:line="360" w:lineRule="auto"/>
        <w:ind w:firstLine="284"/>
        <w:jc w:val="both"/>
        <w:rPr>
          <w:rFonts w:ascii="Times New Roman" w:hAnsi="Times New Roman" w:cs="Times New Roman"/>
          <w:sz w:val="24"/>
          <w:szCs w:val="24"/>
        </w:rPr>
      </w:pPr>
      <w:r w:rsidRPr="002448D8">
        <w:rPr>
          <w:rFonts w:ascii="Times New Roman" w:hAnsi="Times New Roman" w:cs="Times New Roman"/>
          <w:sz w:val="24"/>
          <w:szCs w:val="24"/>
        </w:rPr>
        <w:t>Úchopy rozdeľujeme:</w:t>
      </w:r>
    </w:p>
    <w:p w14:paraId="21C1D216" w14:textId="77777777" w:rsidR="00C42EFF" w:rsidRPr="002448D8" w:rsidRDefault="00C42EFF" w:rsidP="00F82F2A">
      <w:pPr>
        <w:pStyle w:val="Odsekzoznamu"/>
        <w:numPr>
          <w:ilvl w:val="0"/>
          <w:numId w:val="51"/>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 xml:space="preserve">primárne </w:t>
      </w:r>
      <w:r w:rsidRPr="002448D8">
        <w:rPr>
          <w:rFonts w:ascii="Times New Roman" w:hAnsi="Times New Roman" w:cs="Times New Roman"/>
          <w:sz w:val="24"/>
          <w:szCs w:val="24"/>
        </w:rPr>
        <w:t>– dieťa zvládne úchop bez pomoci,</w:t>
      </w:r>
    </w:p>
    <w:p w14:paraId="23A54E57" w14:textId="77777777" w:rsidR="00C42EFF" w:rsidRPr="002448D8" w:rsidRDefault="00C42EFF" w:rsidP="00F82F2A">
      <w:pPr>
        <w:pStyle w:val="Odsekzoznamu"/>
        <w:numPr>
          <w:ilvl w:val="0"/>
          <w:numId w:val="51"/>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sekundárne</w:t>
      </w:r>
      <w:r w:rsidRPr="002448D8">
        <w:rPr>
          <w:rFonts w:ascii="Times New Roman" w:hAnsi="Times New Roman" w:cs="Times New Roman"/>
          <w:sz w:val="24"/>
          <w:szCs w:val="24"/>
        </w:rPr>
        <w:t xml:space="preserve"> – náhradné, t. j. ústami, ramenom a bradou, prstami dolnej končatiny,</w:t>
      </w:r>
    </w:p>
    <w:p w14:paraId="17BB29DD" w14:textId="77777777" w:rsidR="00C42EFF" w:rsidRPr="002448D8" w:rsidRDefault="00C42EFF" w:rsidP="00F82F2A">
      <w:pPr>
        <w:pStyle w:val="Odsekzoznamu"/>
        <w:numPr>
          <w:ilvl w:val="0"/>
          <w:numId w:val="51"/>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terciárne</w:t>
      </w:r>
      <w:r w:rsidRPr="002448D8">
        <w:rPr>
          <w:rFonts w:ascii="Times New Roman" w:hAnsi="Times New Roman" w:cs="Times New Roman"/>
          <w:sz w:val="24"/>
          <w:szCs w:val="24"/>
        </w:rPr>
        <w:t xml:space="preserve"> – pri používaní technických pomôcok, t. j. dlahy, fixačné pomôcky, protéz.</w:t>
      </w:r>
    </w:p>
    <w:p w14:paraId="0241B6FD" w14:textId="77777777" w:rsidR="00C42EFF" w:rsidRPr="002448D8" w:rsidRDefault="00C42EFF" w:rsidP="00C42EFF">
      <w:pPr>
        <w:spacing w:after="0" w:line="360" w:lineRule="auto"/>
        <w:ind w:firstLine="360"/>
        <w:jc w:val="both"/>
        <w:rPr>
          <w:rFonts w:ascii="Times New Roman" w:hAnsi="Times New Roman" w:cs="Times New Roman"/>
          <w:sz w:val="24"/>
          <w:szCs w:val="24"/>
        </w:rPr>
      </w:pPr>
    </w:p>
    <w:p w14:paraId="2E15C820" w14:textId="2542697E" w:rsidR="00C42EFF" w:rsidRDefault="00C42EFF" w:rsidP="00C42EFF">
      <w:pPr>
        <w:spacing w:after="0" w:line="360" w:lineRule="auto"/>
        <w:ind w:firstLine="360"/>
        <w:jc w:val="both"/>
        <w:rPr>
          <w:rFonts w:ascii="Times New Roman" w:hAnsi="Times New Roman" w:cs="Times New Roman"/>
          <w:sz w:val="24"/>
          <w:szCs w:val="24"/>
        </w:rPr>
      </w:pPr>
      <w:r w:rsidRPr="00B0126A">
        <w:rPr>
          <w:rFonts w:ascii="Times New Roman" w:hAnsi="Times New Roman" w:cs="Times New Roman"/>
          <w:sz w:val="24"/>
          <w:szCs w:val="24"/>
        </w:rPr>
        <w:t>Úchop je pre človeka najdôležitejšou funkciou ruky, ktorý podlieha ontogenetickému vývoju. Prvý cielený úchop sa objaví na ulnárnej strane ruky a s postupným rozvojom stereognózie sa šíri aj na radiálnu stranu (</w:t>
      </w:r>
      <w:r w:rsidR="00B0126A" w:rsidRPr="00B0126A">
        <w:rPr>
          <w:rFonts w:ascii="Times New Roman" w:hAnsi="Times New Roman" w:cs="Times New Roman"/>
          <w:sz w:val="24"/>
          <w:szCs w:val="24"/>
        </w:rPr>
        <w:t>O</w:t>
      </w:r>
      <w:r w:rsidRPr="00B0126A">
        <w:rPr>
          <w:rFonts w:ascii="Times New Roman" w:hAnsi="Times New Roman" w:cs="Times New Roman"/>
          <w:sz w:val="24"/>
          <w:szCs w:val="24"/>
        </w:rPr>
        <w:t xml:space="preserve">br. </w:t>
      </w:r>
      <w:r w:rsidR="00B0126A" w:rsidRPr="00B0126A">
        <w:rPr>
          <w:rFonts w:ascii="Times New Roman" w:hAnsi="Times New Roman" w:cs="Times New Roman"/>
          <w:sz w:val="24"/>
          <w:szCs w:val="24"/>
        </w:rPr>
        <w:t>3</w:t>
      </w:r>
      <w:r w:rsidR="009120F4">
        <w:rPr>
          <w:rFonts w:ascii="Times New Roman" w:hAnsi="Times New Roman" w:cs="Times New Roman"/>
          <w:sz w:val="24"/>
          <w:szCs w:val="24"/>
        </w:rPr>
        <w:t>3</w:t>
      </w:r>
      <w:r w:rsidRPr="00B0126A">
        <w:rPr>
          <w:rFonts w:ascii="Times New Roman" w:hAnsi="Times New Roman" w:cs="Times New Roman"/>
          <w:sz w:val="24"/>
          <w:szCs w:val="24"/>
        </w:rPr>
        <w:t>):</w:t>
      </w:r>
    </w:p>
    <w:p w14:paraId="26E8A2E7" w14:textId="45BE3E80" w:rsidR="004A296E" w:rsidRDefault="004A296E" w:rsidP="00C42EFF">
      <w:pPr>
        <w:spacing w:after="0" w:line="360" w:lineRule="auto"/>
        <w:ind w:firstLine="360"/>
        <w:jc w:val="both"/>
        <w:rPr>
          <w:rFonts w:ascii="Times New Roman" w:hAnsi="Times New Roman" w:cs="Times New Roman"/>
          <w:sz w:val="24"/>
          <w:szCs w:val="24"/>
        </w:rPr>
      </w:pPr>
    </w:p>
    <w:p w14:paraId="2E709263" w14:textId="2FACAA4C" w:rsidR="004A296E" w:rsidRDefault="004A296E" w:rsidP="00C42EFF">
      <w:pPr>
        <w:spacing w:after="0" w:line="360" w:lineRule="auto"/>
        <w:ind w:firstLine="360"/>
        <w:jc w:val="both"/>
        <w:rPr>
          <w:rFonts w:ascii="Times New Roman" w:hAnsi="Times New Roman" w:cs="Times New Roman"/>
          <w:sz w:val="24"/>
          <w:szCs w:val="24"/>
        </w:rPr>
      </w:pPr>
    </w:p>
    <w:p w14:paraId="7804BF27" w14:textId="0686BDDB" w:rsidR="004A296E" w:rsidRDefault="004A296E" w:rsidP="004A296E">
      <w:pPr>
        <w:spacing w:after="0" w:line="360" w:lineRule="auto"/>
        <w:ind w:firstLine="360"/>
        <w:jc w:val="center"/>
        <w:rPr>
          <w:rFonts w:ascii="Times New Roman" w:hAnsi="Times New Roman" w:cs="Times New Roman"/>
          <w:sz w:val="24"/>
          <w:szCs w:val="24"/>
        </w:rPr>
      </w:pPr>
      <w:r w:rsidRPr="002448D8">
        <w:rPr>
          <w:rFonts w:ascii="Times New Roman" w:hAnsi="Times New Roman" w:cs="Times New Roman"/>
          <w:noProof/>
          <w:sz w:val="24"/>
          <w:szCs w:val="24"/>
        </w:rPr>
        <w:drawing>
          <wp:inline distT="0" distB="0" distL="0" distR="0" wp14:anchorId="7A2E3C1E" wp14:editId="7D0E3201">
            <wp:extent cx="4642960" cy="2149519"/>
            <wp:effectExtent l="0" t="0" r="5715" b="3175"/>
            <wp:docPr id="7176" name="Obrázok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ypes-of-grip.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908925" cy="2272651"/>
                    </a:xfrm>
                    <a:prstGeom prst="rect">
                      <a:avLst/>
                    </a:prstGeom>
                  </pic:spPr>
                </pic:pic>
              </a:graphicData>
            </a:graphic>
          </wp:inline>
        </w:drawing>
      </w:r>
    </w:p>
    <w:p w14:paraId="4CD88033" w14:textId="7E2BF4A6" w:rsidR="004A296E" w:rsidRPr="002448D8" w:rsidRDefault="004A296E" w:rsidP="004A296E">
      <w:pPr>
        <w:spacing w:after="0" w:line="360" w:lineRule="auto"/>
        <w:jc w:val="center"/>
        <w:rPr>
          <w:rFonts w:ascii="Times New Roman" w:hAnsi="Times New Roman" w:cs="Times New Roman"/>
          <w:sz w:val="24"/>
          <w:szCs w:val="24"/>
        </w:rPr>
      </w:pPr>
      <w:r w:rsidRPr="00777540">
        <w:rPr>
          <w:rFonts w:ascii="Times New Roman" w:hAnsi="Times New Roman" w:cs="Times New Roman"/>
          <w:b/>
          <w:sz w:val="24"/>
          <w:szCs w:val="24"/>
        </w:rPr>
        <w:t>Obr. 3</w:t>
      </w:r>
      <w:r w:rsidR="009120F4">
        <w:rPr>
          <w:rFonts w:ascii="Times New Roman" w:hAnsi="Times New Roman" w:cs="Times New Roman"/>
          <w:b/>
          <w:sz w:val="24"/>
          <w:szCs w:val="24"/>
        </w:rPr>
        <w:t>3</w:t>
      </w:r>
      <w:r w:rsidRPr="00777540">
        <w:rPr>
          <w:rFonts w:ascii="Times New Roman" w:hAnsi="Times New Roman" w:cs="Times New Roman"/>
          <w:sz w:val="24"/>
          <w:szCs w:val="24"/>
        </w:rPr>
        <w:t>Typy</w:t>
      </w:r>
      <w:r w:rsidRPr="002448D8">
        <w:rPr>
          <w:rFonts w:ascii="Times New Roman" w:hAnsi="Times New Roman" w:cs="Times New Roman"/>
          <w:sz w:val="24"/>
          <w:szCs w:val="24"/>
        </w:rPr>
        <w:t xml:space="preserve"> úchopov (modifikované podľa Magee, 2021)</w:t>
      </w:r>
    </w:p>
    <w:p w14:paraId="14AB40A8" w14:textId="77777777" w:rsidR="00C42EFF" w:rsidRPr="002448D8" w:rsidRDefault="00C42EFF" w:rsidP="00F82F2A">
      <w:pPr>
        <w:pStyle w:val="Odsekzoznamu"/>
        <w:numPr>
          <w:ilvl w:val="0"/>
          <w:numId w:val="53"/>
        </w:numPr>
        <w:spacing w:after="0" w:line="360" w:lineRule="auto"/>
        <w:jc w:val="both"/>
        <w:rPr>
          <w:rFonts w:ascii="Times New Roman" w:hAnsi="Times New Roman" w:cs="Times New Roman"/>
          <w:sz w:val="24"/>
          <w:szCs w:val="24"/>
        </w:rPr>
      </w:pPr>
      <w:r w:rsidRPr="00B0126A">
        <w:rPr>
          <w:rFonts w:ascii="Times New Roman" w:hAnsi="Times New Roman" w:cs="Times New Roman"/>
          <w:b/>
          <w:sz w:val="24"/>
          <w:szCs w:val="24"/>
        </w:rPr>
        <w:lastRenderedPageBreak/>
        <w:t>úchop digitopalmárny</w:t>
      </w:r>
      <w:r w:rsidRPr="00B0126A">
        <w:rPr>
          <w:rFonts w:ascii="Times New Roman" w:hAnsi="Times New Roman" w:cs="Times New Roman"/>
          <w:sz w:val="24"/>
          <w:szCs w:val="24"/>
        </w:rPr>
        <w:t xml:space="preserve"> medzi prstami a dlaňou</w:t>
      </w:r>
      <w:r w:rsidRPr="002448D8">
        <w:rPr>
          <w:rFonts w:ascii="Times New Roman" w:hAnsi="Times New Roman" w:cs="Times New Roman"/>
          <w:sz w:val="24"/>
          <w:szCs w:val="24"/>
        </w:rPr>
        <w:t>, je dôležitý pre fyziologický rozvoj stereognózie. Začína z ulnárnej strany smerom k radiálnej, pričom flexory a extenzory musia byť intaktné.</w:t>
      </w:r>
    </w:p>
    <w:p w14:paraId="08DC2D06" w14:textId="77777777" w:rsidR="00C42EFF" w:rsidRPr="004A296E" w:rsidRDefault="00C42EFF" w:rsidP="00C42EFF">
      <w:pPr>
        <w:spacing w:after="0" w:line="360" w:lineRule="auto"/>
        <w:ind w:left="720"/>
        <w:jc w:val="both"/>
        <w:rPr>
          <w:rFonts w:ascii="Times New Roman" w:hAnsi="Times New Roman" w:cs="Times New Roman"/>
        </w:rPr>
      </w:pPr>
    </w:p>
    <w:p w14:paraId="01B7F74E" w14:textId="77777777" w:rsidR="00C42EFF" w:rsidRPr="002448D8" w:rsidRDefault="00C42EFF" w:rsidP="00F82F2A">
      <w:pPr>
        <w:numPr>
          <w:ilvl w:val="0"/>
          <w:numId w:val="49"/>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úchop silový</w:t>
      </w:r>
      <w:r w:rsidRPr="002448D8">
        <w:rPr>
          <w:rFonts w:ascii="Times New Roman" w:hAnsi="Times New Roman" w:cs="Times New Roman"/>
          <w:sz w:val="24"/>
          <w:szCs w:val="24"/>
        </w:rPr>
        <w:t xml:space="preserve"> – palmárny s palcovým zámkom. Prsty sú ulnárne deviované, flektované v opozícii proti tenaru. Palec je v osi uchopovaného predmetu, pričom reguluje pôsobenie páky predmetu. </w:t>
      </w:r>
    </w:p>
    <w:p w14:paraId="099720B0" w14:textId="77777777" w:rsidR="00C42EFF" w:rsidRPr="004A296E" w:rsidRDefault="00C42EFF" w:rsidP="00C42EFF">
      <w:pPr>
        <w:spacing w:after="0" w:line="360" w:lineRule="auto"/>
        <w:ind w:left="720"/>
        <w:jc w:val="both"/>
        <w:rPr>
          <w:rFonts w:ascii="Times New Roman" w:hAnsi="Times New Roman" w:cs="Times New Roman"/>
          <w:sz w:val="20"/>
          <w:szCs w:val="20"/>
        </w:rPr>
      </w:pPr>
    </w:p>
    <w:p w14:paraId="05CDC002" w14:textId="77777777" w:rsidR="00C42EFF" w:rsidRPr="002448D8" w:rsidRDefault="00C42EFF" w:rsidP="00F82F2A">
      <w:pPr>
        <w:numPr>
          <w:ilvl w:val="0"/>
          <w:numId w:val="49"/>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guľovitý úchop</w:t>
      </w:r>
      <w:r w:rsidRPr="002448D8">
        <w:rPr>
          <w:rFonts w:ascii="Times New Roman" w:hAnsi="Times New Roman" w:cs="Times New Roman"/>
          <w:sz w:val="24"/>
          <w:szCs w:val="24"/>
        </w:rPr>
        <w:t xml:space="preserve"> je tvorený pomocou miernej dorzálnej flexie zápästia, opozície palca a flexie všetkých prstov.</w:t>
      </w:r>
    </w:p>
    <w:p w14:paraId="414BBC72" w14:textId="77777777" w:rsidR="00C42EFF" w:rsidRPr="004A296E" w:rsidRDefault="00C42EFF" w:rsidP="00C42EFF">
      <w:pPr>
        <w:spacing w:after="0" w:line="360" w:lineRule="auto"/>
        <w:ind w:left="720"/>
        <w:jc w:val="both"/>
        <w:rPr>
          <w:rFonts w:ascii="Times New Roman" w:hAnsi="Times New Roman" w:cs="Times New Roman"/>
        </w:rPr>
      </w:pPr>
    </w:p>
    <w:p w14:paraId="1189470C" w14:textId="77777777" w:rsidR="00C42EFF" w:rsidRPr="002448D8" w:rsidRDefault="00C42EFF" w:rsidP="00F82F2A">
      <w:pPr>
        <w:numPr>
          <w:ilvl w:val="0"/>
          <w:numId w:val="49"/>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valcovitý úchop</w:t>
      </w:r>
      <w:r w:rsidRPr="002448D8">
        <w:rPr>
          <w:rFonts w:ascii="Times New Roman" w:hAnsi="Times New Roman" w:cs="Times New Roman"/>
          <w:sz w:val="24"/>
          <w:szCs w:val="24"/>
        </w:rPr>
        <w:t xml:space="preserve"> umožňuje pevné zovretie predmetu, ale menšiu kontrolu vedenia pohybu.</w:t>
      </w:r>
    </w:p>
    <w:p w14:paraId="5A775DF1" w14:textId="77777777" w:rsidR="00C42EFF" w:rsidRPr="004A296E" w:rsidRDefault="00C42EFF" w:rsidP="00C42EFF">
      <w:pPr>
        <w:spacing w:after="0" w:line="360" w:lineRule="auto"/>
        <w:ind w:left="720"/>
        <w:jc w:val="both"/>
        <w:rPr>
          <w:rFonts w:ascii="Times New Roman" w:hAnsi="Times New Roman" w:cs="Times New Roman"/>
          <w:sz w:val="20"/>
          <w:szCs w:val="20"/>
        </w:rPr>
      </w:pPr>
    </w:p>
    <w:p w14:paraId="305BC470" w14:textId="77777777" w:rsidR="00C42EFF" w:rsidRPr="002448D8" w:rsidRDefault="00C42EFF" w:rsidP="00F82F2A">
      <w:pPr>
        <w:numPr>
          <w:ilvl w:val="0"/>
          <w:numId w:val="49"/>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hákový úchop</w:t>
      </w:r>
      <w:r w:rsidRPr="002448D8">
        <w:rPr>
          <w:rFonts w:ascii="Times New Roman" w:hAnsi="Times New Roman" w:cs="Times New Roman"/>
          <w:sz w:val="24"/>
          <w:szCs w:val="24"/>
        </w:rPr>
        <w:t xml:space="preserve"> – prsty sú flektované v interphalangeálnych kĺboch, palec sa na úchope nezúčastňuje.</w:t>
      </w:r>
    </w:p>
    <w:p w14:paraId="4B8BC704" w14:textId="77777777" w:rsidR="00C42EFF" w:rsidRPr="004A296E" w:rsidRDefault="00C42EFF" w:rsidP="00C42EFF">
      <w:pPr>
        <w:spacing w:after="0" w:line="360" w:lineRule="auto"/>
        <w:ind w:left="720"/>
        <w:jc w:val="both"/>
        <w:rPr>
          <w:rFonts w:ascii="Times New Roman" w:hAnsi="Times New Roman" w:cs="Times New Roman"/>
          <w:sz w:val="20"/>
          <w:szCs w:val="20"/>
        </w:rPr>
      </w:pPr>
    </w:p>
    <w:p w14:paraId="4C5EC57C" w14:textId="77777777" w:rsidR="00C42EFF" w:rsidRPr="002448D8" w:rsidRDefault="00C42EFF" w:rsidP="00F82F2A">
      <w:pPr>
        <w:numPr>
          <w:ilvl w:val="0"/>
          <w:numId w:val="49"/>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kónický úchop</w:t>
      </w:r>
      <w:r w:rsidRPr="002448D8">
        <w:rPr>
          <w:rFonts w:ascii="Times New Roman" w:hAnsi="Times New Roman" w:cs="Times New Roman"/>
          <w:sz w:val="24"/>
          <w:szCs w:val="24"/>
        </w:rPr>
        <w:t xml:space="preserve"> je charakteristický aktivitou palca a II. a III. prstu.</w:t>
      </w:r>
    </w:p>
    <w:p w14:paraId="6ACB0880" w14:textId="77777777" w:rsidR="00C42EFF" w:rsidRPr="004A296E" w:rsidRDefault="00C42EFF" w:rsidP="00C42EFF">
      <w:pPr>
        <w:spacing w:after="0" w:line="360" w:lineRule="auto"/>
        <w:ind w:left="720"/>
        <w:jc w:val="both"/>
        <w:rPr>
          <w:rFonts w:ascii="Times New Roman" w:hAnsi="Times New Roman" w:cs="Times New Roman"/>
          <w:sz w:val="20"/>
          <w:szCs w:val="20"/>
        </w:rPr>
      </w:pPr>
    </w:p>
    <w:p w14:paraId="0A120A45" w14:textId="77777777" w:rsidR="00C42EFF" w:rsidRPr="002448D8" w:rsidRDefault="00C42EFF" w:rsidP="00F82F2A">
      <w:pPr>
        <w:numPr>
          <w:ilvl w:val="0"/>
          <w:numId w:val="49"/>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elipsovitý úchop</w:t>
      </w:r>
      <w:r w:rsidRPr="002448D8">
        <w:rPr>
          <w:rFonts w:ascii="Times New Roman" w:hAnsi="Times New Roman" w:cs="Times New Roman"/>
          <w:sz w:val="24"/>
          <w:szCs w:val="24"/>
        </w:rPr>
        <w:t xml:space="preserve"> – zápästie je v miernej radiálnej dukcii a ukazovák je ľahko odtiahnutý od ostatných flektovaných prstov. </w:t>
      </w:r>
    </w:p>
    <w:p w14:paraId="71209E9A" w14:textId="77777777" w:rsidR="00C42EFF" w:rsidRPr="004A296E" w:rsidRDefault="00C42EFF" w:rsidP="00C42EFF">
      <w:pPr>
        <w:spacing w:after="0" w:line="360" w:lineRule="auto"/>
        <w:ind w:left="720"/>
        <w:jc w:val="both"/>
        <w:rPr>
          <w:rFonts w:ascii="Times New Roman" w:hAnsi="Times New Roman" w:cs="Times New Roman"/>
          <w:sz w:val="20"/>
          <w:szCs w:val="20"/>
        </w:rPr>
      </w:pPr>
    </w:p>
    <w:p w14:paraId="0B717A3A" w14:textId="77777777" w:rsidR="00C42EFF" w:rsidRPr="002448D8" w:rsidRDefault="00C42EFF" w:rsidP="00F82F2A">
      <w:pPr>
        <w:numPr>
          <w:ilvl w:val="0"/>
          <w:numId w:val="49"/>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úchop štipcový</w:t>
      </w:r>
      <w:r w:rsidRPr="002448D8">
        <w:rPr>
          <w:rFonts w:ascii="Times New Roman" w:hAnsi="Times New Roman" w:cs="Times New Roman"/>
          <w:sz w:val="24"/>
          <w:szCs w:val="24"/>
        </w:rPr>
        <w:t xml:space="preserve"> si vyžaduje správny kontakt medzi palcom a ukazovákom. Vzniká pri opozícii palca a flexii prstov.</w:t>
      </w:r>
    </w:p>
    <w:p w14:paraId="1B6AB55A" w14:textId="77777777" w:rsidR="00C42EFF" w:rsidRPr="004A296E" w:rsidRDefault="00C42EFF" w:rsidP="00C42EFF">
      <w:pPr>
        <w:spacing w:after="0" w:line="360" w:lineRule="auto"/>
        <w:ind w:left="720"/>
        <w:jc w:val="both"/>
        <w:rPr>
          <w:rFonts w:ascii="Times New Roman" w:hAnsi="Times New Roman" w:cs="Times New Roman"/>
          <w:sz w:val="20"/>
          <w:szCs w:val="20"/>
        </w:rPr>
      </w:pPr>
    </w:p>
    <w:p w14:paraId="67BBEC99" w14:textId="7716CECE" w:rsidR="00C42EFF" w:rsidRPr="002448D8" w:rsidRDefault="00C42EFF" w:rsidP="00F82F2A">
      <w:pPr>
        <w:numPr>
          <w:ilvl w:val="0"/>
          <w:numId w:val="49"/>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pinzetový úchop</w:t>
      </w:r>
      <w:r w:rsidRPr="002448D8">
        <w:rPr>
          <w:rFonts w:ascii="Times New Roman" w:hAnsi="Times New Roman" w:cs="Times New Roman"/>
          <w:sz w:val="24"/>
          <w:szCs w:val="24"/>
        </w:rPr>
        <w:t xml:space="preserve"> sa vyvinie okolo 7 mesiaca </w:t>
      </w:r>
      <w:r w:rsidR="004A296E">
        <w:rPr>
          <w:rFonts w:ascii="Times New Roman" w:hAnsi="Times New Roman" w:cs="Times New Roman"/>
          <w:sz w:val="24"/>
          <w:szCs w:val="24"/>
        </w:rPr>
        <w:t>veku</w:t>
      </w:r>
      <w:r w:rsidRPr="002448D8">
        <w:rPr>
          <w:rFonts w:ascii="Times New Roman" w:hAnsi="Times New Roman" w:cs="Times New Roman"/>
          <w:sz w:val="24"/>
          <w:szCs w:val="24"/>
        </w:rPr>
        <w:t>. Umožňuje uchopenie malého predmetu medzi bruško palca a ukazováka.</w:t>
      </w:r>
    </w:p>
    <w:p w14:paraId="2F709E8C" w14:textId="77777777" w:rsidR="00C42EFF" w:rsidRPr="004A296E" w:rsidRDefault="00C42EFF" w:rsidP="00C42EFF">
      <w:pPr>
        <w:spacing w:after="0" w:line="360" w:lineRule="auto"/>
        <w:ind w:left="720"/>
        <w:jc w:val="both"/>
        <w:rPr>
          <w:rFonts w:ascii="Times New Roman" w:hAnsi="Times New Roman" w:cs="Times New Roman"/>
          <w:sz w:val="20"/>
          <w:szCs w:val="20"/>
        </w:rPr>
      </w:pPr>
    </w:p>
    <w:p w14:paraId="0E7F2918" w14:textId="77777777" w:rsidR="00C42EFF" w:rsidRPr="002448D8" w:rsidRDefault="00C42EFF" w:rsidP="00F82F2A">
      <w:pPr>
        <w:numPr>
          <w:ilvl w:val="0"/>
          <w:numId w:val="49"/>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kľúčový úchop</w:t>
      </w:r>
      <w:r w:rsidRPr="002448D8">
        <w:rPr>
          <w:rFonts w:ascii="Times New Roman" w:hAnsi="Times New Roman" w:cs="Times New Roman"/>
          <w:sz w:val="24"/>
          <w:szCs w:val="24"/>
        </w:rPr>
        <w:t xml:space="preserve"> sa využíva pri odomykaní zámky, navliekaní ihly a pod. Palec je v oproti radiálnej strane ukazováka, kedy je možné vyvinúť značnú silu úchopu.</w:t>
      </w:r>
    </w:p>
    <w:p w14:paraId="3F583517" w14:textId="77777777" w:rsidR="00C42EFF" w:rsidRPr="004A296E" w:rsidRDefault="00C42EFF" w:rsidP="00C42EFF">
      <w:pPr>
        <w:spacing w:after="0" w:line="360" w:lineRule="auto"/>
        <w:ind w:left="720"/>
        <w:jc w:val="both"/>
        <w:rPr>
          <w:rFonts w:ascii="Times New Roman" w:hAnsi="Times New Roman" w:cs="Times New Roman"/>
          <w:sz w:val="20"/>
          <w:szCs w:val="20"/>
        </w:rPr>
      </w:pPr>
    </w:p>
    <w:p w14:paraId="35F9961D" w14:textId="77777777" w:rsidR="00C42EFF" w:rsidRPr="002448D8" w:rsidRDefault="00C42EFF" w:rsidP="00F82F2A">
      <w:pPr>
        <w:numPr>
          <w:ilvl w:val="0"/>
          <w:numId w:val="49"/>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pisársky úchop</w:t>
      </w:r>
      <w:r w:rsidRPr="002448D8">
        <w:rPr>
          <w:rFonts w:ascii="Times New Roman" w:hAnsi="Times New Roman" w:cs="Times New Roman"/>
          <w:sz w:val="24"/>
          <w:szCs w:val="24"/>
        </w:rPr>
        <w:t xml:space="preserve"> umožňuje presné jemné vedenie pohybu. Je tvorený aktivitou prvých troch prstov.</w:t>
      </w:r>
    </w:p>
    <w:p w14:paraId="43009972" w14:textId="77777777" w:rsidR="00C42EFF" w:rsidRPr="004A296E" w:rsidRDefault="00C42EFF" w:rsidP="00C42EFF">
      <w:pPr>
        <w:spacing w:after="0" w:line="360" w:lineRule="auto"/>
        <w:ind w:left="720"/>
        <w:jc w:val="both"/>
        <w:rPr>
          <w:rFonts w:ascii="Times New Roman" w:hAnsi="Times New Roman" w:cs="Times New Roman"/>
          <w:sz w:val="20"/>
          <w:szCs w:val="20"/>
        </w:rPr>
      </w:pPr>
    </w:p>
    <w:p w14:paraId="090B8C20" w14:textId="77777777" w:rsidR="00C42EFF" w:rsidRPr="002448D8" w:rsidRDefault="00C42EFF" w:rsidP="00F82F2A">
      <w:pPr>
        <w:numPr>
          <w:ilvl w:val="0"/>
          <w:numId w:val="49"/>
        </w:numPr>
        <w:spacing w:after="0" w:line="360" w:lineRule="auto"/>
        <w:jc w:val="both"/>
        <w:rPr>
          <w:rFonts w:ascii="Times New Roman" w:hAnsi="Times New Roman" w:cs="Times New Roman"/>
          <w:sz w:val="24"/>
          <w:szCs w:val="24"/>
        </w:rPr>
      </w:pPr>
      <w:r w:rsidRPr="002448D8">
        <w:rPr>
          <w:rFonts w:ascii="Times New Roman" w:hAnsi="Times New Roman" w:cs="Times New Roman"/>
          <w:b/>
          <w:sz w:val="24"/>
          <w:szCs w:val="24"/>
        </w:rPr>
        <w:t>úchop interdigitálny</w:t>
      </w:r>
      <w:r w:rsidRPr="002448D8">
        <w:rPr>
          <w:rFonts w:ascii="Times New Roman" w:hAnsi="Times New Roman" w:cs="Times New Roman"/>
          <w:sz w:val="24"/>
          <w:szCs w:val="24"/>
        </w:rPr>
        <w:t xml:space="preserve"> je vykonávaný aktivitou </w:t>
      </w:r>
      <w:r w:rsidRPr="002448D8">
        <w:rPr>
          <w:rFonts w:ascii="Times New Roman" w:hAnsi="Times New Roman" w:cs="Times New Roman"/>
          <w:i/>
          <w:sz w:val="24"/>
          <w:szCs w:val="24"/>
        </w:rPr>
        <w:t>mm. interossei</w:t>
      </w:r>
      <w:r w:rsidRPr="002448D8">
        <w:rPr>
          <w:rFonts w:ascii="Times New Roman" w:hAnsi="Times New Roman" w:cs="Times New Roman"/>
          <w:sz w:val="24"/>
          <w:szCs w:val="24"/>
        </w:rPr>
        <w:t xml:space="preserve">. </w:t>
      </w:r>
    </w:p>
    <w:p w14:paraId="1D89C483" w14:textId="06DC6963" w:rsidR="00C42EFF" w:rsidRPr="002448D8" w:rsidRDefault="00C42EFF" w:rsidP="00C42EFF">
      <w:pPr>
        <w:spacing w:after="0" w:line="360" w:lineRule="auto"/>
        <w:ind w:firstLine="708"/>
        <w:jc w:val="both"/>
        <w:rPr>
          <w:rFonts w:ascii="Times New Roman" w:hAnsi="Times New Roman" w:cs="Times New Roman"/>
          <w:sz w:val="24"/>
          <w:szCs w:val="24"/>
        </w:rPr>
      </w:pPr>
      <w:r w:rsidRPr="002448D8">
        <w:rPr>
          <w:rFonts w:ascii="Times New Roman" w:hAnsi="Times New Roman" w:cs="Times New Roman"/>
          <w:sz w:val="24"/>
          <w:szCs w:val="24"/>
        </w:rPr>
        <w:lastRenderedPageBreak/>
        <w:t>Podmienkou voľného úchopu, je schopnosť koordinovane ovládať jednotlivé segmenty ruky a zároveň pomocou stereognózie, vnímať vlastnosti predmetov. Podmienkou je súhra medzi palcom, ukazovákom a ostatnými prstami, ktoré vytvárajú opozíciu. Cielený úchop je závislý od komplexnej súhry svalov ruky, predlaktia, paže a ramenného pletenca. Rozhodujúca je propriocepcia zo všetkých svalov hornej končatiny, ktorá umožní priestorovú a silovú adjustáciu prstov, vo vzťahu k ruke, aby sa uchopovaný predmet nepoškodil a aby sa dal ovládať a vnímať bez kontroly zraku. Cvičený úchop umožní manipulovať s drobnými predmetmi, ohodnotiť ich tvar, hmotnosť, povrch a iné. Dokáže s predmetom pohybovať a zároveň vyhodnocovať reakcie na vykonávaný pohyb, čím ho môže dokonale ovládať. Koordinovaný úchop je individuálny, preto podpis a rukopis slúži ako preukaz osobnej identity (Véle, 2012).</w:t>
      </w:r>
    </w:p>
    <w:p w14:paraId="4944925B" w14:textId="77777777" w:rsidR="00C42EFF" w:rsidRPr="002448D8" w:rsidRDefault="00C42EFF" w:rsidP="00C42EFF">
      <w:pPr>
        <w:spacing w:after="0" w:line="360" w:lineRule="auto"/>
        <w:ind w:firstLine="708"/>
        <w:jc w:val="both"/>
        <w:rPr>
          <w:rFonts w:ascii="Times New Roman" w:hAnsi="Times New Roman" w:cs="Times New Roman"/>
          <w:sz w:val="24"/>
          <w:szCs w:val="24"/>
        </w:rPr>
      </w:pPr>
    </w:p>
    <w:p w14:paraId="66AF92CF" w14:textId="77777777" w:rsidR="00C42EFF" w:rsidRPr="002448D8" w:rsidRDefault="00C42EFF" w:rsidP="00C42EFF">
      <w:pPr>
        <w:spacing w:before="240" w:after="0" w:line="360" w:lineRule="auto"/>
        <w:jc w:val="both"/>
        <w:rPr>
          <w:rFonts w:ascii="Times New Roman" w:hAnsi="Times New Roman" w:cs="Times New Roman"/>
          <w:b/>
          <w:sz w:val="24"/>
          <w:szCs w:val="24"/>
        </w:rPr>
      </w:pPr>
      <w:r w:rsidRPr="002448D8">
        <w:rPr>
          <w:rFonts w:ascii="Times New Roman" w:hAnsi="Times New Roman" w:cs="Times New Roman"/>
          <w:b/>
          <w:sz w:val="24"/>
          <w:szCs w:val="24"/>
        </w:rPr>
        <w:t>Úchopový palmárny reflex</w:t>
      </w:r>
    </w:p>
    <w:p w14:paraId="78A002A9" w14:textId="77777777" w:rsidR="00C42EFF" w:rsidRPr="002448D8" w:rsidRDefault="00C42EFF" w:rsidP="00C42EFF">
      <w:pPr>
        <w:spacing w:after="0" w:line="360" w:lineRule="auto"/>
        <w:ind w:firstLine="284"/>
        <w:jc w:val="both"/>
        <w:rPr>
          <w:rFonts w:ascii="Times New Roman" w:hAnsi="Times New Roman" w:cs="Times New Roman"/>
          <w:sz w:val="24"/>
          <w:szCs w:val="24"/>
        </w:rPr>
      </w:pPr>
    </w:p>
    <w:p w14:paraId="2D930A14" w14:textId="4B8EA0E1" w:rsidR="00C42EFF" w:rsidRPr="002448D8" w:rsidRDefault="004A296E"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2448D8">
        <w:rPr>
          <w:rFonts w:ascii="Times New Roman" w:hAnsi="Times New Roman" w:cs="Times New Roman"/>
          <w:sz w:val="24"/>
          <w:szCs w:val="24"/>
        </w:rPr>
        <w:t>Zo všetkých automatických reakcií novorodenca je asi najprekvapivejší reflexný alebo palmárny reflex. Tento reflex je fascinujúcou spomienkou na našu evolúciu a pripomína obdobie, keď naši predkovia ešte mali srsť, na ktorú sa im mláďatá pevne zavesili, vždy keď ich niesli.</w:t>
      </w:r>
    </w:p>
    <w:p w14:paraId="7CF65E54" w14:textId="648846B0" w:rsidR="00C42EFF" w:rsidRPr="002448D8" w:rsidRDefault="004A296E"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2448D8">
        <w:rPr>
          <w:rFonts w:ascii="Times New Roman" w:hAnsi="Times New Roman" w:cs="Times New Roman"/>
          <w:sz w:val="24"/>
          <w:szCs w:val="24"/>
        </w:rPr>
        <w:t>Ak rodič vtlačí ukazovák do dlane novorodenca, jeho maličké pršteky ho pevne zovrú a už ho nepustia. Ak rodič potom zdvihne zakliesnené ukazováky, bábätko v tomto štádiu zdanlivo bezmocné, sa ďalej pevne drží, až zostane visieť vo vzduchu. Je udivujúce, aký silný je úchop – veď celú váhu svojho tela drží len zohnutými prštekmi.</w:t>
      </w:r>
    </w:p>
    <w:p w14:paraId="128DBE25" w14:textId="5F42471F" w:rsidR="00C42EFF" w:rsidRPr="002448D8" w:rsidRDefault="004A296E"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2448D8">
        <w:rPr>
          <w:rFonts w:ascii="Times New Roman" w:hAnsi="Times New Roman" w:cs="Times New Roman"/>
          <w:sz w:val="24"/>
          <w:szCs w:val="24"/>
        </w:rPr>
        <w:t>Umiestnenie predmetu spúšťa miechový reflex, ktorý je výsledkom stimulácie šliach v dlani, ktorý sa prenáša cez motorické neuróny v stredných a ulnárnych senzorických nervoch. Spätný pohyb možno vyvolať hladkaním po chrbte alebo boku ruky. Plod prejavuje reflex in utero v 28. týždni tehotenstva (niekedy už v 16. týždni), a pretrváva až do rozvinutia základných jemných motorických schopností vo veku od dvoch do šiestich mesiacov.</w:t>
      </w:r>
    </w:p>
    <w:p w14:paraId="62C44E35" w14:textId="61327612" w:rsidR="00C42EFF" w:rsidRPr="002448D8" w:rsidRDefault="004A296E"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2448D8">
        <w:rPr>
          <w:rFonts w:ascii="Times New Roman" w:hAnsi="Times New Roman" w:cs="Times New Roman"/>
          <w:sz w:val="24"/>
          <w:szCs w:val="24"/>
        </w:rPr>
        <w:t xml:space="preserve">U ľudí môže byť absencia dlaňového úchopového reflexu alebo pretrvávanie reflexu indikátormi neurovývojových abnormalít. U </w:t>
      </w:r>
      <w:r w:rsidR="00C42EFF">
        <w:rPr>
          <w:rFonts w:ascii="Times New Roman" w:hAnsi="Times New Roman" w:cs="Times New Roman"/>
          <w:sz w:val="24"/>
          <w:szCs w:val="24"/>
        </w:rPr>
        <w:t>zdravého</w:t>
      </w:r>
      <w:r w:rsidR="00C42EFF" w:rsidRPr="002448D8">
        <w:rPr>
          <w:rFonts w:ascii="Times New Roman" w:hAnsi="Times New Roman" w:cs="Times New Roman"/>
          <w:sz w:val="24"/>
          <w:szCs w:val="24"/>
        </w:rPr>
        <w:t xml:space="preserve"> dojčaťa je palmárny úchopový reflex prítomný počas prvých troch mesiacov veku a zmizne do šiestich mesiacov veku. Zmiznutie reflexu sa pripisuje vedomému a dobrovoľnému používaniu rúk. Absencia úchopového reflexu by mohla naznačovať chybu nervovej komunikácie s miechou. Inými slovami, signály zo stimulácie šliach v dlani sú prerušované skôr, ako majú šancu dostať sa do miechy, čo vedie k </w:t>
      </w:r>
      <w:r w:rsidR="00C42EFF" w:rsidRPr="002448D8">
        <w:rPr>
          <w:rFonts w:ascii="Times New Roman" w:hAnsi="Times New Roman" w:cs="Times New Roman"/>
          <w:sz w:val="24"/>
          <w:szCs w:val="24"/>
        </w:rPr>
        <w:lastRenderedPageBreak/>
        <w:t xml:space="preserve">nedostatku reflexu. Absencia úchopového reflexu môže byť tiež indikátorom poranenia periférnych nervov alebo poranenia miechy. </w:t>
      </w:r>
    </w:p>
    <w:p w14:paraId="1FF92D02" w14:textId="2015B651" w:rsidR="00C42EFF" w:rsidRPr="002448D8" w:rsidRDefault="004A296E"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2448D8">
        <w:rPr>
          <w:rFonts w:ascii="Times New Roman" w:hAnsi="Times New Roman" w:cs="Times New Roman"/>
          <w:sz w:val="24"/>
          <w:szCs w:val="24"/>
        </w:rPr>
        <w:t>Pretrvávanie úchopového reflexu môže byť pr</w:t>
      </w:r>
      <w:r w:rsidR="00C42EFF">
        <w:rPr>
          <w:rFonts w:ascii="Times New Roman" w:hAnsi="Times New Roman" w:cs="Times New Roman"/>
          <w:sz w:val="24"/>
          <w:szCs w:val="24"/>
        </w:rPr>
        <w:t>ejavom</w:t>
      </w:r>
      <w:r w:rsidR="00C42EFF" w:rsidRPr="002448D8">
        <w:rPr>
          <w:rFonts w:ascii="Times New Roman" w:hAnsi="Times New Roman" w:cs="Times New Roman"/>
          <w:sz w:val="24"/>
          <w:szCs w:val="24"/>
        </w:rPr>
        <w:t xml:space="preserve"> mozgových lézií alebo detskej mozgovej obrny. Prítomnosť reflexu u dojčiat starších ako štyri mesiace môže byť indikátorom poškodenia centrálne</w:t>
      </w:r>
      <w:r w:rsidR="00C42EFF">
        <w:rPr>
          <w:rFonts w:ascii="Times New Roman" w:hAnsi="Times New Roman" w:cs="Times New Roman"/>
          <w:sz w:val="24"/>
          <w:szCs w:val="24"/>
        </w:rPr>
        <w:t>j</w:t>
      </w:r>
      <w:r w:rsidR="00C42EFF" w:rsidRPr="002448D8">
        <w:rPr>
          <w:rFonts w:ascii="Times New Roman" w:hAnsi="Times New Roman" w:cs="Times New Roman"/>
          <w:sz w:val="24"/>
          <w:szCs w:val="24"/>
        </w:rPr>
        <w:t xml:space="preserve"> nervov</w:t>
      </w:r>
      <w:r w:rsidR="00C42EFF">
        <w:rPr>
          <w:rFonts w:ascii="Times New Roman" w:hAnsi="Times New Roman" w:cs="Times New Roman"/>
          <w:sz w:val="24"/>
          <w:szCs w:val="24"/>
        </w:rPr>
        <w:t>ej</w:t>
      </w:r>
      <w:r w:rsidR="00C42EFF" w:rsidRPr="002448D8">
        <w:rPr>
          <w:rFonts w:ascii="Times New Roman" w:hAnsi="Times New Roman" w:cs="Times New Roman"/>
          <w:sz w:val="24"/>
          <w:szCs w:val="24"/>
        </w:rPr>
        <w:t xml:space="preserve"> s</w:t>
      </w:r>
      <w:r w:rsidR="00C42EFF">
        <w:rPr>
          <w:rFonts w:ascii="Times New Roman" w:hAnsi="Times New Roman" w:cs="Times New Roman"/>
          <w:sz w:val="24"/>
          <w:szCs w:val="24"/>
        </w:rPr>
        <w:t>ústavy</w:t>
      </w:r>
      <w:r w:rsidR="00C42EFF" w:rsidRPr="002448D8">
        <w:rPr>
          <w:rFonts w:ascii="Times New Roman" w:hAnsi="Times New Roman" w:cs="Times New Roman"/>
          <w:sz w:val="24"/>
          <w:szCs w:val="24"/>
        </w:rPr>
        <w:t>. Toto poškodenie môže byť výsledkom neurálnej degenerácie, nedostatku kyslíka v mozgu alebo iných genetických faktorov. Akákoľvek abnormálna reakcia na tento reflex môže vyvolať podozrenie na základné ochorenie, ktoré by bolo potrebné riešiť. Práve preto je vyvolanie tohto úchopového reflexu súčasťou neurologických vyšetrení u novorodencov.</w:t>
      </w:r>
    </w:p>
    <w:p w14:paraId="354072D4" w14:textId="77777777" w:rsidR="00C42EFF" w:rsidRPr="002448D8" w:rsidRDefault="00C42EFF" w:rsidP="00C42EFF">
      <w:pPr>
        <w:spacing w:after="0" w:line="360" w:lineRule="auto"/>
        <w:jc w:val="both"/>
        <w:rPr>
          <w:rFonts w:ascii="Times New Roman" w:hAnsi="Times New Roman" w:cs="Times New Roman"/>
          <w:b/>
          <w:sz w:val="24"/>
          <w:szCs w:val="24"/>
        </w:rPr>
      </w:pPr>
    </w:p>
    <w:p w14:paraId="04820556" w14:textId="77777777" w:rsidR="00C42EFF" w:rsidRPr="002448D8" w:rsidRDefault="00C42EFF" w:rsidP="00C42EFF">
      <w:pPr>
        <w:spacing w:after="0" w:line="360" w:lineRule="auto"/>
        <w:jc w:val="both"/>
        <w:rPr>
          <w:rFonts w:ascii="Times New Roman" w:hAnsi="Times New Roman" w:cs="Times New Roman"/>
          <w:b/>
          <w:sz w:val="24"/>
          <w:szCs w:val="24"/>
        </w:rPr>
      </w:pPr>
    </w:p>
    <w:p w14:paraId="0B137150" w14:textId="77777777" w:rsidR="00C42EFF" w:rsidRPr="002448D8" w:rsidRDefault="00C42EFF" w:rsidP="00C42EFF">
      <w:pPr>
        <w:spacing w:after="0" w:line="360" w:lineRule="auto"/>
        <w:jc w:val="both"/>
        <w:rPr>
          <w:rFonts w:ascii="Times New Roman" w:hAnsi="Times New Roman" w:cs="Times New Roman"/>
          <w:b/>
          <w:sz w:val="24"/>
          <w:szCs w:val="24"/>
        </w:rPr>
      </w:pPr>
      <w:r w:rsidRPr="002448D8">
        <w:rPr>
          <w:rFonts w:ascii="Times New Roman" w:hAnsi="Times New Roman" w:cs="Times New Roman"/>
          <w:b/>
          <w:sz w:val="24"/>
          <w:szCs w:val="24"/>
        </w:rPr>
        <w:t>Grafomotorika</w:t>
      </w:r>
    </w:p>
    <w:p w14:paraId="03EEBEF7" w14:textId="77777777" w:rsidR="00C42EFF" w:rsidRPr="002448D8" w:rsidRDefault="00C42EFF" w:rsidP="00C42EFF">
      <w:pPr>
        <w:spacing w:before="240" w:after="0" w:line="360" w:lineRule="auto"/>
        <w:jc w:val="both"/>
        <w:rPr>
          <w:rFonts w:ascii="Times New Roman" w:hAnsi="Times New Roman" w:cs="Times New Roman"/>
          <w:b/>
          <w:sz w:val="24"/>
          <w:szCs w:val="24"/>
        </w:rPr>
      </w:pPr>
    </w:p>
    <w:p w14:paraId="7920C658" w14:textId="63A9426A" w:rsidR="00C42EFF" w:rsidRPr="002448D8" w:rsidRDefault="004A296E"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2448D8">
        <w:rPr>
          <w:rFonts w:ascii="Times New Roman" w:hAnsi="Times New Roman" w:cs="Times New Roman"/>
          <w:sz w:val="24"/>
          <w:szCs w:val="24"/>
        </w:rPr>
        <w:t xml:space="preserve">Termín vznikol spojením dvoch slov: </w:t>
      </w:r>
      <w:r w:rsidR="00C42EFF">
        <w:rPr>
          <w:rFonts w:ascii="Times New Roman" w:hAnsi="Times New Roman" w:cs="Times New Roman"/>
          <w:sz w:val="24"/>
          <w:szCs w:val="24"/>
        </w:rPr>
        <w:t>„</w:t>
      </w:r>
      <w:r w:rsidR="00C42EFF" w:rsidRPr="002448D8">
        <w:rPr>
          <w:rFonts w:ascii="Times New Roman" w:hAnsi="Times New Roman" w:cs="Times New Roman"/>
          <w:sz w:val="24"/>
          <w:szCs w:val="24"/>
        </w:rPr>
        <w:t xml:space="preserve">grafo" (písmo) a </w:t>
      </w:r>
      <w:r w:rsidR="00C42EFF">
        <w:rPr>
          <w:rFonts w:ascii="Times New Roman" w:hAnsi="Times New Roman" w:cs="Times New Roman"/>
          <w:sz w:val="24"/>
          <w:szCs w:val="24"/>
        </w:rPr>
        <w:t>„</w:t>
      </w:r>
      <w:r w:rsidR="00C42EFF" w:rsidRPr="002448D8">
        <w:rPr>
          <w:rFonts w:ascii="Times New Roman" w:hAnsi="Times New Roman" w:cs="Times New Roman"/>
          <w:sz w:val="24"/>
          <w:szCs w:val="24"/>
        </w:rPr>
        <w:t>motorika" (motorické schopnosti). Odkazuje na rozvoj a koordináciu motorických schopností, ktoré sú zapojené pri písaní, kreslení a iných aktivitách, ktoré vyžadujú presné pohyby rúk.</w:t>
      </w:r>
    </w:p>
    <w:p w14:paraId="79661C25" w14:textId="0F1E2469" w:rsidR="00C42EFF" w:rsidRPr="002448D8" w:rsidRDefault="004A296E"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2448D8">
        <w:rPr>
          <w:rFonts w:ascii="Times New Roman" w:hAnsi="Times New Roman" w:cs="Times New Roman"/>
          <w:sz w:val="24"/>
          <w:szCs w:val="24"/>
        </w:rPr>
        <w:t>V kontexte vzdelávania a vývinu detí sa termín "grafomotorika" často používa na popis procesu učenia sa písať. Zahrňuje rozvoj jemných motorických schopností, koordináciu rúk a schopnosť ovládať pohyby rúk tak, aby vytvárali čitateľné a súvislé písané dielo.</w:t>
      </w:r>
    </w:p>
    <w:p w14:paraId="5D52B326" w14:textId="4977B181" w:rsidR="00C42EFF" w:rsidRPr="002448D8" w:rsidRDefault="004A296E"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2448D8">
        <w:rPr>
          <w:rFonts w:ascii="Times New Roman" w:hAnsi="Times New Roman" w:cs="Times New Roman"/>
          <w:sz w:val="24"/>
          <w:szCs w:val="24"/>
        </w:rPr>
        <w:t>Učitelia a rodičia často využívajú cvičenia a aktivity zamerané na grafomotoriku, aby pomohli deťom zlepšiť ich písacie schopnosti. Tieto aktivity môžu zahŕňať napríklad trasovanie čiar, tvarov a písmen, ako aj cvičenie správneho úchopu písacích nástrojov, ako sú ceruzky a pastelky. Rozvíjanie silných schopností grafomotoriky je dôležitým aspektom predškolského vzdelávania a môže prispieť k celkovému akademickému úspechu dieťaťa.</w:t>
      </w:r>
    </w:p>
    <w:p w14:paraId="48AF8E73" w14:textId="69C5F1D6" w:rsidR="00C42EFF" w:rsidRPr="002448D8" w:rsidRDefault="004A296E"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2448D8">
        <w:rPr>
          <w:rFonts w:ascii="Times New Roman" w:hAnsi="Times New Roman" w:cs="Times New Roman"/>
          <w:sz w:val="24"/>
          <w:szCs w:val="24"/>
        </w:rPr>
        <w:t>Možno ako dôsledok dnešnej doby, kedy vídame skôr dieťa s tabletom, než s kusom papiera a farbičkami, nastáva oneskorovanie vo vývine, resp. opomínanie prirodzených vývinových procesov, ktoré by dieťa zvládlo, keby malo na to príležitosť, vhodný materiál a ponuku zo strany dospelého.</w:t>
      </w:r>
    </w:p>
    <w:p w14:paraId="11F89CDC" w14:textId="3455D85B" w:rsidR="00C42EFF" w:rsidRPr="00B0126A" w:rsidRDefault="004A296E" w:rsidP="00C42EFF">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C42EFF" w:rsidRPr="00B0126A">
        <w:rPr>
          <w:rFonts w:ascii="Times New Roman" w:hAnsi="Times New Roman" w:cs="Times New Roman"/>
          <w:sz w:val="24"/>
          <w:szCs w:val="24"/>
        </w:rPr>
        <w:t xml:space="preserve">Správny vývin grafomotoriky nezačína samozrejme v predškolskom veku, ale kdesi oveľa skôr. Schému vývinu uchopovania predmetov do ruky a následne vývin uchopovania a držania písacích potrieb uvádza obrázok </w:t>
      </w:r>
      <w:r w:rsidR="00B0126A" w:rsidRPr="00B0126A">
        <w:rPr>
          <w:rFonts w:ascii="Times New Roman" w:hAnsi="Times New Roman" w:cs="Times New Roman"/>
          <w:sz w:val="24"/>
          <w:szCs w:val="24"/>
        </w:rPr>
        <w:t>3</w:t>
      </w:r>
      <w:r w:rsidR="000D370D">
        <w:rPr>
          <w:rFonts w:ascii="Times New Roman" w:hAnsi="Times New Roman" w:cs="Times New Roman"/>
          <w:sz w:val="24"/>
          <w:szCs w:val="24"/>
        </w:rPr>
        <w:t>4</w:t>
      </w:r>
      <w:r w:rsidR="00C42EFF" w:rsidRPr="00B0126A">
        <w:rPr>
          <w:rFonts w:ascii="Times New Roman" w:hAnsi="Times New Roman" w:cs="Times New Roman"/>
          <w:sz w:val="24"/>
          <w:szCs w:val="24"/>
        </w:rPr>
        <w:t>:</w:t>
      </w:r>
    </w:p>
    <w:p w14:paraId="09A6578D" w14:textId="77777777" w:rsidR="00C42EFF" w:rsidRPr="002448D8" w:rsidRDefault="00C42EFF" w:rsidP="00F82F2A">
      <w:pPr>
        <w:pStyle w:val="Odsekzoznamu"/>
        <w:numPr>
          <w:ilvl w:val="0"/>
          <w:numId w:val="50"/>
        </w:numPr>
        <w:spacing w:after="0" w:line="360" w:lineRule="auto"/>
        <w:ind w:left="567" w:hanging="283"/>
        <w:jc w:val="both"/>
        <w:rPr>
          <w:rFonts w:ascii="Times New Roman" w:hAnsi="Times New Roman" w:cs="Times New Roman"/>
          <w:sz w:val="24"/>
          <w:szCs w:val="24"/>
        </w:rPr>
      </w:pPr>
      <w:r w:rsidRPr="00B0126A">
        <w:rPr>
          <w:rFonts w:ascii="Times New Roman" w:hAnsi="Times New Roman" w:cs="Times New Roman"/>
          <w:sz w:val="24"/>
          <w:szCs w:val="24"/>
        </w:rPr>
        <w:t>2 – 4. mesiac – dieťa uchopuje predmety náhodne</w:t>
      </w:r>
      <w:r w:rsidRPr="002448D8">
        <w:rPr>
          <w:rFonts w:ascii="Times New Roman" w:hAnsi="Times New Roman" w:cs="Times New Roman"/>
          <w:sz w:val="24"/>
          <w:szCs w:val="24"/>
        </w:rPr>
        <w:t>, keď je pod hrazdičkou, občas náhodne buchne do hrkálky. Ku koncu tohto obdobia vidíme začiatok cieleného uchopovania</w:t>
      </w:r>
      <w:r>
        <w:rPr>
          <w:rFonts w:ascii="Times New Roman" w:hAnsi="Times New Roman" w:cs="Times New Roman"/>
          <w:sz w:val="24"/>
          <w:szCs w:val="24"/>
        </w:rPr>
        <w:t>,</w:t>
      </w:r>
    </w:p>
    <w:p w14:paraId="4D797578" w14:textId="77777777" w:rsidR="00C42EFF" w:rsidRPr="002448D8" w:rsidRDefault="00C42EFF" w:rsidP="00F82F2A">
      <w:pPr>
        <w:pStyle w:val="Odsekzoznamu"/>
        <w:numPr>
          <w:ilvl w:val="0"/>
          <w:numId w:val="50"/>
        </w:numPr>
        <w:spacing w:after="0" w:line="360" w:lineRule="auto"/>
        <w:ind w:left="567" w:hanging="283"/>
        <w:jc w:val="both"/>
        <w:rPr>
          <w:rFonts w:ascii="Times New Roman" w:hAnsi="Times New Roman" w:cs="Times New Roman"/>
          <w:sz w:val="24"/>
          <w:szCs w:val="24"/>
        </w:rPr>
      </w:pPr>
      <w:r w:rsidRPr="002448D8">
        <w:rPr>
          <w:rFonts w:ascii="Times New Roman" w:hAnsi="Times New Roman" w:cs="Times New Roman"/>
          <w:sz w:val="24"/>
          <w:szCs w:val="24"/>
        </w:rPr>
        <w:lastRenderedPageBreak/>
        <w:t>4 – 6. mesiac – objavuje sa dlaňový silový úchop</w:t>
      </w:r>
      <w:r>
        <w:rPr>
          <w:rFonts w:ascii="Times New Roman" w:hAnsi="Times New Roman" w:cs="Times New Roman"/>
          <w:sz w:val="24"/>
          <w:szCs w:val="24"/>
        </w:rPr>
        <w:t>,</w:t>
      </w:r>
    </w:p>
    <w:p w14:paraId="479C4DBE" w14:textId="77777777" w:rsidR="00C42EFF" w:rsidRPr="002448D8" w:rsidRDefault="00C42EFF" w:rsidP="00F82F2A">
      <w:pPr>
        <w:pStyle w:val="Odsekzoznamu"/>
        <w:numPr>
          <w:ilvl w:val="0"/>
          <w:numId w:val="50"/>
        </w:numPr>
        <w:spacing w:after="0" w:line="360" w:lineRule="auto"/>
        <w:ind w:left="567" w:hanging="283"/>
        <w:jc w:val="both"/>
        <w:rPr>
          <w:rFonts w:ascii="Times New Roman" w:hAnsi="Times New Roman" w:cs="Times New Roman"/>
          <w:sz w:val="24"/>
          <w:szCs w:val="24"/>
        </w:rPr>
      </w:pPr>
      <w:r w:rsidRPr="002448D8">
        <w:rPr>
          <w:rFonts w:ascii="Times New Roman" w:hAnsi="Times New Roman" w:cs="Times New Roman"/>
          <w:sz w:val="24"/>
          <w:szCs w:val="24"/>
        </w:rPr>
        <w:t>11 – 13. mesiac – pinzetový úchop, dieťa používa na uchopovanie palec a</w:t>
      </w:r>
      <w:r>
        <w:rPr>
          <w:rFonts w:ascii="Times New Roman" w:hAnsi="Times New Roman" w:cs="Times New Roman"/>
          <w:sz w:val="24"/>
          <w:szCs w:val="24"/>
        </w:rPr>
        <w:t> </w:t>
      </w:r>
      <w:r w:rsidRPr="002448D8">
        <w:rPr>
          <w:rFonts w:ascii="Times New Roman" w:hAnsi="Times New Roman" w:cs="Times New Roman"/>
          <w:sz w:val="24"/>
          <w:szCs w:val="24"/>
        </w:rPr>
        <w:t>ukazovák</w:t>
      </w:r>
      <w:r>
        <w:rPr>
          <w:rFonts w:ascii="Times New Roman" w:hAnsi="Times New Roman" w:cs="Times New Roman"/>
          <w:sz w:val="24"/>
          <w:szCs w:val="24"/>
        </w:rPr>
        <w:t>,</w:t>
      </w:r>
    </w:p>
    <w:p w14:paraId="525F40FF" w14:textId="77777777" w:rsidR="00C42EFF" w:rsidRPr="002448D8" w:rsidRDefault="00C42EFF" w:rsidP="00F82F2A">
      <w:pPr>
        <w:pStyle w:val="Odsekzoznamu"/>
        <w:numPr>
          <w:ilvl w:val="0"/>
          <w:numId w:val="50"/>
        </w:numPr>
        <w:spacing w:after="0" w:line="360" w:lineRule="auto"/>
        <w:ind w:left="567" w:hanging="283"/>
        <w:jc w:val="both"/>
        <w:rPr>
          <w:rFonts w:ascii="Times New Roman" w:hAnsi="Times New Roman" w:cs="Times New Roman"/>
          <w:sz w:val="24"/>
          <w:szCs w:val="24"/>
        </w:rPr>
      </w:pPr>
      <w:r w:rsidRPr="002448D8">
        <w:rPr>
          <w:rFonts w:ascii="Times New Roman" w:hAnsi="Times New Roman" w:cs="Times New Roman"/>
          <w:sz w:val="24"/>
          <w:szCs w:val="24"/>
        </w:rPr>
        <w:t>16 – 18. mesiac – objavujú sa prvé, skôr náhodné skúsenosti s kreslením, deti experimentujú. Dieťa uchopí pastelku do dlane – dlaňový úchop s palcom hore alebo dole. Zovretá ruka je zväčša kolmo na podložku a pohyb vychádza z lakťa a ramena. V tomto období je to úchop fyziologický, pretože dieťa ešte neovláda jemnú motoriku prstov. S pribúdajúcim vekom a skúsenosťami sa tento úchop mení a prechádza do úchopu prstového</w:t>
      </w:r>
      <w:r>
        <w:rPr>
          <w:rFonts w:ascii="Times New Roman" w:hAnsi="Times New Roman" w:cs="Times New Roman"/>
          <w:sz w:val="24"/>
          <w:szCs w:val="24"/>
        </w:rPr>
        <w:t>,</w:t>
      </w:r>
    </w:p>
    <w:p w14:paraId="2B4D61B6" w14:textId="77777777" w:rsidR="00C42EFF" w:rsidRPr="002448D8" w:rsidRDefault="00C42EFF" w:rsidP="00F82F2A">
      <w:pPr>
        <w:pStyle w:val="Odsekzoznamu"/>
        <w:numPr>
          <w:ilvl w:val="0"/>
          <w:numId w:val="50"/>
        </w:numPr>
        <w:spacing w:after="0" w:line="360" w:lineRule="auto"/>
        <w:ind w:left="567" w:hanging="283"/>
        <w:jc w:val="both"/>
        <w:rPr>
          <w:rFonts w:ascii="Times New Roman" w:hAnsi="Times New Roman" w:cs="Times New Roman"/>
          <w:sz w:val="24"/>
          <w:szCs w:val="24"/>
        </w:rPr>
      </w:pPr>
      <w:r w:rsidRPr="002448D8">
        <w:rPr>
          <w:rFonts w:ascii="Times New Roman" w:hAnsi="Times New Roman" w:cs="Times New Roman"/>
          <w:sz w:val="24"/>
          <w:szCs w:val="24"/>
        </w:rPr>
        <w:t>2 – 3 roky – v tomto období obvykle začína intenzívne kreslenie. Pohyby sú viacej koordinované. Pastelku dieťa uchopuje do prstov – tzv. hrstičkový úchop. Podieľajú sa na ňom štyri prsty – všetky okrem malíčka. Prsteník ceruzku podopiera. U detí, ktoré takto začnú držať ceruzku, je potrebné nastaviť a fixovať správny štipkovitý úchop. Nie všetci rodičia, ani pedagógovia v materských školách motivujú dieťa k správnemu úchopu, preto veľa školských detí používa ešte stále hrstičkový úchop</w:t>
      </w:r>
      <w:r>
        <w:rPr>
          <w:rFonts w:ascii="Times New Roman" w:hAnsi="Times New Roman" w:cs="Times New Roman"/>
          <w:sz w:val="24"/>
          <w:szCs w:val="24"/>
        </w:rPr>
        <w:t>,</w:t>
      </w:r>
    </w:p>
    <w:p w14:paraId="52AA4C3F" w14:textId="77777777" w:rsidR="00C42EFF" w:rsidRPr="002448D8" w:rsidRDefault="00C42EFF" w:rsidP="00F82F2A">
      <w:pPr>
        <w:pStyle w:val="Odsekzoznamu"/>
        <w:numPr>
          <w:ilvl w:val="0"/>
          <w:numId w:val="50"/>
        </w:numPr>
        <w:spacing w:after="0" w:line="360" w:lineRule="auto"/>
        <w:ind w:left="567" w:hanging="283"/>
        <w:jc w:val="both"/>
        <w:rPr>
          <w:rFonts w:ascii="Times New Roman" w:hAnsi="Times New Roman" w:cs="Times New Roman"/>
          <w:sz w:val="24"/>
          <w:szCs w:val="24"/>
        </w:rPr>
      </w:pPr>
      <w:r w:rsidRPr="002448D8">
        <w:rPr>
          <w:rFonts w:ascii="Times New Roman" w:hAnsi="Times New Roman" w:cs="Times New Roman"/>
          <w:sz w:val="24"/>
          <w:szCs w:val="24"/>
        </w:rPr>
        <w:t>3 – 4,5 roku – pri kreslení prevládajú plynulé pohyby, písacie náčinie drží dieťa v prstoch. Práve v tomto období sa môžu objavovať nesprávne úchopy, ktoré sa fixujú. Pri fixácií nesprávneho úchopu dochádza k patologickému vývinu grafomotoriky</w:t>
      </w:r>
      <w:r>
        <w:rPr>
          <w:rFonts w:ascii="Times New Roman" w:hAnsi="Times New Roman" w:cs="Times New Roman"/>
          <w:sz w:val="24"/>
          <w:szCs w:val="24"/>
        </w:rPr>
        <w:t>,</w:t>
      </w:r>
    </w:p>
    <w:p w14:paraId="6A3BF183" w14:textId="77777777" w:rsidR="00C42EFF" w:rsidRPr="002448D8" w:rsidRDefault="00C42EFF" w:rsidP="00F82F2A">
      <w:pPr>
        <w:pStyle w:val="Odsekzoznamu"/>
        <w:numPr>
          <w:ilvl w:val="0"/>
          <w:numId w:val="50"/>
        </w:numPr>
        <w:spacing w:after="0" w:line="360" w:lineRule="auto"/>
        <w:ind w:left="567" w:hanging="283"/>
        <w:jc w:val="both"/>
        <w:rPr>
          <w:rFonts w:ascii="Times New Roman" w:hAnsi="Times New Roman" w:cs="Times New Roman"/>
          <w:sz w:val="24"/>
          <w:szCs w:val="24"/>
        </w:rPr>
      </w:pPr>
      <w:r w:rsidRPr="002448D8">
        <w:rPr>
          <w:rFonts w:ascii="Times New Roman" w:hAnsi="Times New Roman" w:cs="Times New Roman"/>
          <w:sz w:val="24"/>
          <w:szCs w:val="24"/>
        </w:rPr>
        <w:t xml:space="preserve">4,5 – 5 rokov – dieťa dokáže spojiť dva body a nakresliť kríž. Utvrdzuje sa </w:t>
      </w:r>
      <w:r w:rsidRPr="002448D8">
        <w:rPr>
          <w:rFonts w:ascii="Times New Roman" w:hAnsi="Times New Roman" w:cs="Times New Roman"/>
          <w:b/>
          <w:sz w:val="24"/>
          <w:szCs w:val="24"/>
        </w:rPr>
        <w:t>štipkovitý, pisársky úchop</w:t>
      </w:r>
      <w:r w:rsidRPr="002448D8">
        <w:rPr>
          <w:rFonts w:ascii="Times New Roman" w:hAnsi="Times New Roman" w:cs="Times New Roman"/>
          <w:sz w:val="24"/>
          <w:szCs w:val="24"/>
        </w:rPr>
        <w:t>, ktorý je nevyhnutný pre písanie a je súčasťou školskej zrelosti dieťaťa. Mal by sa objaviť najneskôr v 5. roku, aby sa mohol začať fixovať.</w:t>
      </w:r>
    </w:p>
    <w:p w14:paraId="18AD2C9F" w14:textId="77777777" w:rsidR="00C42EFF" w:rsidRPr="002448D8" w:rsidRDefault="00C42EFF" w:rsidP="00C42EFF">
      <w:pPr>
        <w:spacing w:after="0" w:line="360" w:lineRule="auto"/>
        <w:jc w:val="both"/>
        <w:rPr>
          <w:rFonts w:ascii="Times New Roman" w:hAnsi="Times New Roman" w:cs="Times New Roman"/>
          <w:sz w:val="24"/>
          <w:szCs w:val="24"/>
        </w:rPr>
      </w:pPr>
    </w:p>
    <w:p w14:paraId="4695972B" w14:textId="77777777" w:rsidR="00C42EFF" w:rsidRPr="002448D8" w:rsidRDefault="00C42EFF" w:rsidP="00C42EFF">
      <w:pPr>
        <w:spacing w:after="0" w:line="360" w:lineRule="auto"/>
        <w:jc w:val="both"/>
        <w:rPr>
          <w:rFonts w:ascii="Times New Roman" w:hAnsi="Times New Roman" w:cs="Times New Roman"/>
          <w:sz w:val="24"/>
          <w:szCs w:val="24"/>
        </w:rPr>
      </w:pPr>
    </w:p>
    <w:p w14:paraId="73D52A6E" w14:textId="77777777" w:rsidR="00C42EFF" w:rsidRPr="002448D8" w:rsidRDefault="00C42EFF" w:rsidP="00C42EFF">
      <w:pPr>
        <w:spacing w:after="0" w:line="360" w:lineRule="auto"/>
        <w:jc w:val="center"/>
        <w:rPr>
          <w:rFonts w:ascii="Times New Roman" w:hAnsi="Times New Roman" w:cs="Times New Roman"/>
          <w:sz w:val="24"/>
          <w:szCs w:val="24"/>
        </w:rPr>
      </w:pPr>
      <w:r w:rsidRPr="002448D8">
        <w:rPr>
          <w:rFonts w:ascii="Times New Roman" w:hAnsi="Times New Roman" w:cs="Times New Roman"/>
          <w:noProof/>
          <w:sz w:val="24"/>
          <w:szCs w:val="24"/>
        </w:rPr>
        <w:drawing>
          <wp:inline distT="0" distB="0" distL="0" distR="0" wp14:anchorId="3A42C50D" wp14:editId="16CE080C">
            <wp:extent cx="4084258" cy="1993102"/>
            <wp:effectExtent l="0" t="0" r="0" b="7620"/>
            <wp:docPr id="7177" name="Obrázok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ísanie.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138427" cy="2019536"/>
                    </a:xfrm>
                    <a:prstGeom prst="rect">
                      <a:avLst/>
                    </a:prstGeom>
                  </pic:spPr>
                </pic:pic>
              </a:graphicData>
            </a:graphic>
          </wp:inline>
        </w:drawing>
      </w:r>
    </w:p>
    <w:p w14:paraId="53C9A7AF" w14:textId="77777777" w:rsidR="00C42EFF" w:rsidRPr="002448D8" w:rsidRDefault="00C42EFF" w:rsidP="00C42EFF">
      <w:pPr>
        <w:spacing w:after="0" w:line="360" w:lineRule="auto"/>
        <w:jc w:val="center"/>
        <w:rPr>
          <w:rFonts w:ascii="Times New Roman" w:hAnsi="Times New Roman" w:cs="Times New Roman"/>
          <w:sz w:val="24"/>
          <w:szCs w:val="24"/>
          <w:highlight w:val="yellow"/>
        </w:rPr>
      </w:pPr>
    </w:p>
    <w:p w14:paraId="7A32C9CD" w14:textId="1CCCFEDB" w:rsidR="00C42EFF" w:rsidRPr="002448D8" w:rsidRDefault="00C42EFF" w:rsidP="00C42EFF">
      <w:pPr>
        <w:spacing w:after="0" w:line="360" w:lineRule="auto"/>
        <w:jc w:val="center"/>
        <w:rPr>
          <w:rFonts w:ascii="Times New Roman" w:hAnsi="Times New Roman" w:cs="Times New Roman"/>
          <w:sz w:val="24"/>
          <w:szCs w:val="24"/>
        </w:rPr>
      </w:pPr>
      <w:r w:rsidRPr="00777540">
        <w:rPr>
          <w:rFonts w:ascii="Times New Roman" w:hAnsi="Times New Roman" w:cs="Times New Roman"/>
          <w:b/>
          <w:sz w:val="24"/>
          <w:szCs w:val="24"/>
        </w:rPr>
        <w:t>Obr</w:t>
      </w:r>
      <w:r w:rsidR="00B0126A" w:rsidRPr="00777540">
        <w:rPr>
          <w:rFonts w:ascii="Times New Roman" w:hAnsi="Times New Roman" w:cs="Times New Roman"/>
          <w:b/>
          <w:sz w:val="24"/>
          <w:szCs w:val="24"/>
        </w:rPr>
        <w:t>. 3</w:t>
      </w:r>
      <w:r w:rsidR="000D370D">
        <w:rPr>
          <w:rFonts w:ascii="Times New Roman" w:hAnsi="Times New Roman" w:cs="Times New Roman"/>
          <w:b/>
          <w:sz w:val="24"/>
          <w:szCs w:val="24"/>
        </w:rPr>
        <w:t>4</w:t>
      </w:r>
      <w:r w:rsidRPr="00777540">
        <w:rPr>
          <w:rFonts w:ascii="Times New Roman" w:hAnsi="Times New Roman" w:cs="Times New Roman"/>
          <w:sz w:val="24"/>
          <w:szCs w:val="24"/>
        </w:rPr>
        <w:t xml:space="preserve"> Typy úchopov ceruzky (modifikované podľa Williams, 2021)</w:t>
      </w:r>
    </w:p>
    <w:p w14:paraId="0974A687" w14:textId="77777777" w:rsidR="00C42EFF" w:rsidRDefault="00C42EFF" w:rsidP="00C42EFF">
      <w:pPr>
        <w:spacing w:after="0" w:line="360" w:lineRule="auto"/>
        <w:jc w:val="both"/>
        <w:rPr>
          <w:rFonts w:ascii="Times New Roman" w:hAnsi="Times New Roman" w:cs="Times New Roman"/>
          <w:sz w:val="24"/>
          <w:szCs w:val="24"/>
        </w:rPr>
      </w:pPr>
    </w:p>
    <w:p w14:paraId="0CAB1D1C" w14:textId="77777777" w:rsidR="00C42EFF" w:rsidRPr="002448D8" w:rsidRDefault="00C42EFF" w:rsidP="00C42EFF">
      <w:pPr>
        <w:spacing w:after="0" w:line="360" w:lineRule="auto"/>
        <w:jc w:val="both"/>
        <w:rPr>
          <w:rFonts w:ascii="Times New Roman" w:hAnsi="Times New Roman" w:cs="Times New Roman"/>
          <w:b/>
          <w:color w:val="FF0000"/>
          <w:sz w:val="28"/>
          <w:szCs w:val="28"/>
        </w:rPr>
      </w:pPr>
      <w:r w:rsidRPr="002448D8">
        <w:rPr>
          <w:rFonts w:ascii="Times New Roman" w:hAnsi="Times New Roman" w:cs="Times New Roman"/>
          <w:b/>
          <w:color w:val="FF0000"/>
          <w:sz w:val="28"/>
          <w:szCs w:val="28"/>
        </w:rPr>
        <w:lastRenderedPageBreak/>
        <w:t>Zvláštnosti ruky</w:t>
      </w:r>
    </w:p>
    <w:p w14:paraId="1B886F53" w14:textId="77777777" w:rsidR="00C42EFF" w:rsidRDefault="00C42EFF" w:rsidP="00C42EFF">
      <w:pPr>
        <w:spacing w:after="0" w:line="360" w:lineRule="auto"/>
        <w:jc w:val="both"/>
        <w:rPr>
          <w:rFonts w:ascii="Times New Roman" w:hAnsi="Times New Roman" w:cs="Times New Roman"/>
          <w:sz w:val="24"/>
          <w:szCs w:val="24"/>
        </w:rPr>
      </w:pPr>
    </w:p>
    <w:p w14:paraId="5C2386D0" w14:textId="77777777" w:rsidR="00C42EFF" w:rsidRPr="002448D8" w:rsidRDefault="00C42EFF" w:rsidP="00C42EFF">
      <w:pPr>
        <w:spacing w:after="0" w:line="360" w:lineRule="auto"/>
        <w:ind w:firstLine="708"/>
        <w:jc w:val="both"/>
        <w:rPr>
          <w:rFonts w:ascii="Times New Roman" w:hAnsi="Times New Roman" w:cs="Times New Roman"/>
          <w:sz w:val="24"/>
          <w:szCs w:val="24"/>
        </w:rPr>
      </w:pPr>
      <w:r w:rsidRPr="002448D8">
        <w:rPr>
          <w:rFonts w:ascii="Times New Roman" w:hAnsi="Times New Roman" w:cs="Times New Roman"/>
          <w:sz w:val="24"/>
          <w:szCs w:val="24"/>
        </w:rPr>
        <w:t>Ruka je zázrakom prírody, ktorý nám umožňuje žiť plnohodnotný život. Je to komplexný orgán, ktorý sa skladá z kostí, svalov a šliach. Je dôležitý pre vykonávanie mnohých činností. Ruka je dôležitým nástrojom, ktorý nám umožňuje vykonávať množstvo každodenných činností a je tiež dôležitým nástrojom pre mnohé profesie. Jej správny vývoj a fungovanie je nevyhnutné pre celkový fyzický a psychický vývoj dieťaťa.</w:t>
      </w:r>
    </w:p>
    <w:p w14:paraId="135E9E40" w14:textId="77777777" w:rsidR="0001405D" w:rsidRDefault="0001405D" w:rsidP="00C42EFF">
      <w:pPr>
        <w:spacing w:after="0" w:line="360" w:lineRule="auto"/>
        <w:jc w:val="both"/>
        <w:rPr>
          <w:rFonts w:ascii="Times New Roman" w:hAnsi="Times New Roman" w:cs="Times New Roman"/>
          <w:sz w:val="24"/>
          <w:szCs w:val="24"/>
        </w:rPr>
      </w:pPr>
    </w:p>
    <w:p w14:paraId="59F7B439" w14:textId="79177133" w:rsidR="00C42EFF" w:rsidRPr="002448D8" w:rsidRDefault="00C42EFF" w:rsidP="0001405D">
      <w:pPr>
        <w:spacing w:after="0" w:line="360" w:lineRule="auto"/>
        <w:ind w:firstLine="360"/>
        <w:jc w:val="both"/>
        <w:rPr>
          <w:rFonts w:ascii="Times New Roman" w:hAnsi="Times New Roman" w:cs="Times New Roman"/>
          <w:sz w:val="24"/>
          <w:szCs w:val="24"/>
        </w:rPr>
      </w:pPr>
      <w:r w:rsidRPr="002448D8">
        <w:rPr>
          <w:rFonts w:ascii="Times New Roman" w:hAnsi="Times New Roman" w:cs="Times New Roman"/>
          <w:sz w:val="24"/>
          <w:szCs w:val="24"/>
        </w:rPr>
        <w:t>Správny vývoj ruky a jej funkcií môže podporiť nasledovné:</w:t>
      </w:r>
    </w:p>
    <w:p w14:paraId="0EC9E6AC" w14:textId="2D4BCB82" w:rsidR="00C42EFF" w:rsidRPr="0001405D" w:rsidRDefault="00C42EFF" w:rsidP="0001405D">
      <w:pPr>
        <w:pStyle w:val="Odsekzoznamu"/>
        <w:numPr>
          <w:ilvl w:val="0"/>
          <w:numId w:val="54"/>
        </w:numPr>
        <w:spacing w:after="0" w:line="360" w:lineRule="auto"/>
        <w:jc w:val="both"/>
        <w:rPr>
          <w:rFonts w:ascii="Times New Roman" w:hAnsi="Times New Roman" w:cs="Times New Roman"/>
          <w:sz w:val="24"/>
          <w:szCs w:val="24"/>
        </w:rPr>
      </w:pPr>
      <w:r w:rsidRPr="002448D8">
        <w:rPr>
          <w:rFonts w:ascii="Times New Roman" w:hAnsi="Times New Roman" w:cs="Times New Roman"/>
          <w:sz w:val="24"/>
          <w:szCs w:val="24"/>
        </w:rPr>
        <w:t xml:space="preserve">častá manipulácia s predmetmi rôznych veľkostí a tvarov </w:t>
      </w:r>
      <w:r w:rsidR="0001405D">
        <w:rPr>
          <w:rFonts w:ascii="Times New Roman" w:hAnsi="Times New Roman" w:cs="Times New Roman"/>
          <w:sz w:val="24"/>
          <w:szCs w:val="24"/>
        </w:rPr>
        <w:t>–</w:t>
      </w:r>
      <w:r w:rsidRPr="0001405D">
        <w:rPr>
          <w:rFonts w:ascii="Times New Roman" w:hAnsi="Times New Roman" w:cs="Times New Roman"/>
          <w:sz w:val="24"/>
          <w:szCs w:val="24"/>
        </w:rPr>
        <w:t xml:space="preserve"> pomôže dieťaťu rozvíjať jemnú motoriku a koordináciu rúk,</w:t>
      </w:r>
    </w:p>
    <w:p w14:paraId="72A3008A" w14:textId="46100086" w:rsidR="00C42EFF" w:rsidRPr="002448D8" w:rsidRDefault="00C42EFF" w:rsidP="00F82F2A">
      <w:pPr>
        <w:pStyle w:val="Odsekzoznamu"/>
        <w:numPr>
          <w:ilvl w:val="0"/>
          <w:numId w:val="54"/>
        </w:numPr>
        <w:spacing w:after="0" w:line="360" w:lineRule="auto"/>
        <w:jc w:val="both"/>
        <w:rPr>
          <w:rFonts w:ascii="Times New Roman" w:hAnsi="Times New Roman" w:cs="Times New Roman"/>
          <w:sz w:val="24"/>
          <w:szCs w:val="24"/>
        </w:rPr>
      </w:pPr>
      <w:r w:rsidRPr="002448D8">
        <w:rPr>
          <w:rFonts w:ascii="Times New Roman" w:hAnsi="Times New Roman" w:cs="Times New Roman"/>
          <w:sz w:val="24"/>
          <w:szCs w:val="24"/>
        </w:rPr>
        <w:t xml:space="preserve">cvičenie správneho úchopu písacích potrieb </w:t>
      </w:r>
      <w:r w:rsidR="0001405D">
        <w:rPr>
          <w:rFonts w:ascii="Times New Roman" w:hAnsi="Times New Roman" w:cs="Times New Roman"/>
          <w:sz w:val="24"/>
          <w:szCs w:val="24"/>
        </w:rPr>
        <w:t>–</w:t>
      </w:r>
      <w:r w:rsidRPr="002448D8">
        <w:rPr>
          <w:rFonts w:ascii="Times New Roman" w:hAnsi="Times New Roman" w:cs="Times New Roman"/>
          <w:sz w:val="24"/>
          <w:szCs w:val="24"/>
        </w:rPr>
        <w:t xml:space="preserve"> správny úchop je dôležitý pre rozvoj grafomotoriky,</w:t>
      </w:r>
    </w:p>
    <w:p w14:paraId="7258A6D7" w14:textId="2C7110B0" w:rsidR="00C42EFF" w:rsidRPr="002448D8" w:rsidRDefault="00C42EFF" w:rsidP="00F82F2A">
      <w:pPr>
        <w:pStyle w:val="Odsekzoznamu"/>
        <w:numPr>
          <w:ilvl w:val="0"/>
          <w:numId w:val="54"/>
        </w:numPr>
        <w:spacing w:after="0" w:line="360" w:lineRule="auto"/>
        <w:jc w:val="both"/>
        <w:rPr>
          <w:rFonts w:ascii="Times New Roman" w:hAnsi="Times New Roman" w:cs="Times New Roman"/>
          <w:sz w:val="24"/>
          <w:szCs w:val="24"/>
        </w:rPr>
      </w:pPr>
      <w:r w:rsidRPr="002448D8">
        <w:rPr>
          <w:rFonts w:ascii="Times New Roman" w:hAnsi="Times New Roman" w:cs="Times New Roman"/>
          <w:sz w:val="24"/>
          <w:szCs w:val="24"/>
        </w:rPr>
        <w:t xml:space="preserve">podpora záujmu dieťaťa o aktivity, ktoré vyžadujú používanie rúk </w:t>
      </w:r>
      <w:r w:rsidR="0001405D">
        <w:rPr>
          <w:rFonts w:ascii="Times New Roman" w:hAnsi="Times New Roman" w:cs="Times New Roman"/>
          <w:sz w:val="24"/>
          <w:szCs w:val="24"/>
        </w:rPr>
        <w:t>–</w:t>
      </w:r>
      <w:r w:rsidRPr="002448D8">
        <w:rPr>
          <w:rFonts w:ascii="Times New Roman" w:hAnsi="Times New Roman" w:cs="Times New Roman"/>
          <w:sz w:val="24"/>
          <w:szCs w:val="24"/>
        </w:rPr>
        <w:t xml:space="preserve"> pomôže dieťaťu rozvíjať motiváciu a záujem o tieto činnosti.</w:t>
      </w:r>
    </w:p>
    <w:p w14:paraId="4E0577EC" w14:textId="3A7FFFB9" w:rsidR="00C42EFF" w:rsidRDefault="00C42EFF" w:rsidP="006D0C11">
      <w:pPr>
        <w:spacing w:after="0" w:line="360" w:lineRule="auto"/>
        <w:jc w:val="right"/>
        <w:rPr>
          <w:rFonts w:ascii="Times New Roman" w:hAnsi="Times New Roman" w:cs="Times New Roman"/>
          <w:bCs/>
          <w:i/>
          <w:sz w:val="24"/>
          <w:szCs w:val="24"/>
        </w:rPr>
      </w:pPr>
    </w:p>
    <w:p w14:paraId="5B82354C" w14:textId="2D437D53" w:rsidR="00C450A1" w:rsidRDefault="00C450A1" w:rsidP="006D0C11">
      <w:pPr>
        <w:spacing w:after="0" w:line="360" w:lineRule="auto"/>
        <w:jc w:val="right"/>
        <w:rPr>
          <w:rFonts w:ascii="Times New Roman" w:hAnsi="Times New Roman" w:cs="Times New Roman"/>
          <w:bCs/>
          <w:i/>
          <w:sz w:val="24"/>
          <w:szCs w:val="24"/>
        </w:rPr>
      </w:pPr>
    </w:p>
    <w:p w14:paraId="112BB564" w14:textId="54DA87CE" w:rsidR="00C450A1" w:rsidRDefault="00C450A1" w:rsidP="006D0C11">
      <w:pPr>
        <w:spacing w:after="0" w:line="360" w:lineRule="auto"/>
        <w:jc w:val="right"/>
        <w:rPr>
          <w:rFonts w:ascii="Times New Roman" w:hAnsi="Times New Roman" w:cs="Times New Roman"/>
          <w:bCs/>
          <w:i/>
          <w:sz w:val="24"/>
          <w:szCs w:val="24"/>
        </w:rPr>
      </w:pPr>
    </w:p>
    <w:p w14:paraId="5E98D8CE" w14:textId="28C2310D" w:rsidR="00C450A1" w:rsidRDefault="00C450A1" w:rsidP="006D0C11">
      <w:pPr>
        <w:spacing w:after="0" w:line="360" w:lineRule="auto"/>
        <w:jc w:val="right"/>
        <w:rPr>
          <w:rFonts w:ascii="Times New Roman" w:hAnsi="Times New Roman" w:cs="Times New Roman"/>
          <w:bCs/>
          <w:i/>
          <w:sz w:val="24"/>
          <w:szCs w:val="24"/>
        </w:rPr>
      </w:pPr>
    </w:p>
    <w:p w14:paraId="3CE08DE0" w14:textId="0DAF8F2A" w:rsidR="00C450A1" w:rsidRDefault="00C450A1" w:rsidP="006D0C11">
      <w:pPr>
        <w:spacing w:after="0" w:line="360" w:lineRule="auto"/>
        <w:jc w:val="right"/>
        <w:rPr>
          <w:rFonts w:ascii="Times New Roman" w:hAnsi="Times New Roman" w:cs="Times New Roman"/>
          <w:bCs/>
          <w:i/>
          <w:sz w:val="24"/>
          <w:szCs w:val="24"/>
        </w:rPr>
      </w:pPr>
    </w:p>
    <w:p w14:paraId="2313E7FF" w14:textId="4DB7DBC8" w:rsidR="00C450A1" w:rsidRDefault="00C450A1" w:rsidP="006D0C11">
      <w:pPr>
        <w:spacing w:after="0" w:line="360" w:lineRule="auto"/>
        <w:jc w:val="right"/>
        <w:rPr>
          <w:rFonts w:ascii="Times New Roman" w:hAnsi="Times New Roman" w:cs="Times New Roman"/>
          <w:bCs/>
          <w:i/>
          <w:sz w:val="24"/>
          <w:szCs w:val="24"/>
        </w:rPr>
      </w:pPr>
    </w:p>
    <w:p w14:paraId="21775FB3" w14:textId="7B9F19E9" w:rsidR="00C450A1" w:rsidRDefault="00C450A1" w:rsidP="006D0C11">
      <w:pPr>
        <w:spacing w:after="0" w:line="360" w:lineRule="auto"/>
        <w:jc w:val="right"/>
        <w:rPr>
          <w:rFonts w:ascii="Times New Roman" w:hAnsi="Times New Roman" w:cs="Times New Roman"/>
          <w:bCs/>
          <w:i/>
          <w:sz w:val="24"/>
          <w:szCs w:val="24"/>
        </w:rPr>
      </w:pPr>
    </w:p>
    <w:p w14:paraId="21B1EF37" w14:textId="4232D64A" w:rsidR="00C450A1" w:rsidRDefault="00C450A1" w:rsidP="006D0C11">
      <w:pPr>
        <w:spacing w:after="0" w:line="360" w:lineRule="auto"/>
        <w:jc w:val="right"/>
        <w:rPr>
          <w:rFonts w:ascii="Times New Roman" w:hAnsi="Times New Roman" w:cs="Times New Roman"/>
          <w:bCs/>
          <w:i/>
          <w:sz w:val="24"/>
          <w:szCs w:val="24"/>
        </w:rPr>
      </w:pPr>
    </w:p>
    <w:p w14:paraId="3353AF66" w14:textId="2C7C9FB7" w:rsidR="00C450A1" w:rsidRDefault="00C450A1" w:rsidP="006D0C11">
      <w:pPr>
        <w:spacing w:after="0" w:line="360" w:lineRule="auto"/>
        <w:jc w:val="right"/>
        <w:rPr>
          <w:rFonts w:ascii="Times New Roman" w:hAnsi="Times New Roman" w:cs="Times New Roman"/>
          <w:bCs/>
          <w:i/>
          <w:sz w:val="24"/>
          <w:szCs w:val="24"/>
        </w:rPr>
      </w:pPr>
    </w:p>
    <w:p w14:paraId="44080A25" w14:textId="0379FF0B" w:rsidR="00C450A1" w:rsidRDefault="00C450A1" w:rsidP="006D0C11">
      <w:pPr>
        <w:spacing w:after="0" w:line="360" w:lineRule="auto"/>
        <w:jc w:val="right"/>
        <w:rPr>
          <w:rFonts w:ascii="Times New Roman" w:hAnsi="Times New Roman" w:cs="Times New Roman"/>
          <w:bCs/>
          <w:i/>
          <w:sz w:val="24"/>
          <w:szCs w:val="24"/>
        </w:rPr>
      </w:pPr>
    </w:p>
    <w:p w14:paraId="7A39F50D" w14:textId="1C7AEC6F" w:rsidR="00C450A1" w:rsidRDefault="00C450A1" w:rsidP="006D0C11">
      <w:pPr>
        <w:spacing w:after="0" w:line="360" w:lineRule="auto"/>
        <w:jc w:val="right"/>
        <w:rPr>
          <w:rFonts w:ascii="Times New Roman" w:hAnsi="Times New Roman" w:cs="Times New Roman"/>
          <w:bCs/>
          <w:i/>
          <w:sz w:val="24"/>
          <w:szCs w:val="24"/>
        </w:rPr>
      </w:pPr>
    </w:p>
    <w:p w14:paraId="32CD29C7" w14:textId="03C88DC4" w:rsidR="00C450A1" w:rsidRDefault="00C450A1" w:rsidP="006D0C11">
      <w:pPr>
        <w:spacing w:after="0" w:line="360" w:lineRule="auto"/>
        <w:jc w:val="right"/>
        <w:rPr>
          <w:rFonts w:ascii="Times New Roman" w:hAnsi="Times New Roman" w:cs="Times New Roman"/>
          <w:bCs/>
          <w:i/>
          <w:sz w:val="24"/>
          <w:szCs w:val="24"/>
        </w:rPr>
      </w:pPr>
    </w:p>
    <w:p w14:paraId="3FF33CD8" w14:textId="7171FD7D" w:rsidR="00C450A1" w:rsidRDefault="00C450A1" w:rsidP="006D0C11">
      <w:pPr>
        <w:spacing w:after="0" w:line="360" w:lineRule="auto"/>
        <w:jc w:val="right"/>
        <w:rPr>
          <w:rFonts w:ascii="Times New Roman" w:hAnsi="Times New Roman" w:cs="Times New Roman"/>
          <w:bCs/>
          <w:i/>
          <w:sz w:val="24"/>
          <w:szCs w:val="24"/>
        </w:rPr>
      </w:pPr>
    </w:p>
    <w:p w14:paraId="3D168824" w14:textId="24719DEE" w:rsidR="00C450A1" w:rsidRDefault="00C450A1" w:rsidP="006D0C11">
      <w:pPr>
        <w:spacing w:after="0" w:line="360" w:lineRule="auto"/>
        <w:jc w:val="right"/>
        <w:rPr>
          <w:rFonts w:ascii="Times New Roman" w:hAnsi="Times New Roman" w:cs="Times New Roman"/>
          <w:bCs/>
          <w:i/>
          <w:sz w:val="24"/>
          <w:szCs w:val="24"/>
        </w:rPr>
      </w:pPr>
    </w:p>
    <w:p w14:paraId="35C46690" w14:textId="4A9F7781" w:rsidR="00C450A1" w:rsidRDefault="00C450A1" w:rsidP="006D0C11">
      <w:pPr>
        <w:spacing w:after="0" w:line="360" w:lineRule="auto"/>
        <w:jc w:val="right"/>
        <w:rPr>
          <w:rFonts w:ascii="Times New Roman" w:hAnsi="Times New Roman" w:cs="Times New Roman"/>
          <w:bCs/>
          <w:i/>
          <w:sz w:val="24"/>
          <w:szCs w:val="24"/>
        </w:rPr>
      </w:pPr>
    </w:p>
    <w:p w14:paraId="62B87DDB" w14:textId="5AC12D46" w:rsidR="00C450A1" w:rsidRDefault="00C450A1" w:rsidP="006D0C11">
      <w:pPr>
        <w:spacing w:after="0" w:line="360" w:lineRule="auto"/>
        <w:jc w:val="right"/>
        <w:rPr>
          <w:rFonts w:ascii="Times New Roman" w:hAnsi="Times New Roman" w:cs="Times New Roman"/>
          <w:bCs/>
          <w:i/>
          <w:sz w:val="24"/>
          <w:szCs w:val="24"/>
        </w:rPr>
      </w:pPr>
    </w:p>
    <w:p w14:paraId="3FF2B3CA" w14:textId="5CE832A9" w:rsidR="00C450A1" w:rsidRDefault="00C450A1" w:rsidP="006D0C11">
      <w:pPr>
        <w:spacing w:after="0" w:line="360" w:lineRule="auto"/>
        <w:jc w:val="right"/>
        <w:rPr>
          <w:rFonts w:ascii="Times New Roman" w:hAnsi="Times New Roman" w:cs="Times New Roman"/>
          <w:bCs/>
          <w:i/>
          <w:sz w:val="24"/>
          <w:szCs w:val="24"/>
        </w:rPr>
      </w:pPr>
    </w:p>
    <w:p w14:paraId="52EC54E9" w14:textId="4F824E7A" w:rsidR="00C450A1" w:rsidRDefault="00C450A1" w:rsidP="006D0C11">
      <w:pPr>
        <w:spacing w:after="0" w:line="360" w:lineRule="auto"/>
        <w:jc w:val="right"/>
        <w:rPr>
          <w:rFonts w:ascii="Times New Roman" w:hAnsi="Times New Roman" w:cs="Times New Roman"/>
          <w:bCs/>
          <w:i/>
          <w:sz w:val="24"/>
          <w:szCs w:val="24"/>
        </w:rPr>
      </w:pPr>
    </w:p>
    <w:p w14:paraId="42D66F47" w14:textId="77777777" w:rsidR="003825EC" w:rsidRPr="00E63218" w:rsidRDefault="006D0C11" w:rsidP="006D0C11">
      <w:pPr>
        <w:spacing w:after="0" w:line="360" w:lineRule="auto"/>
        <w:jc w:val="right"/>
        <w:rPr>
          <w:rFonts w:ascii="Times New Roman" w:hAnsi="Times New Roman" w:cs="Times New Roman"/>
          <w:bCs/>
          <w:i/>
          <w:sz w:val="24"/>
          <w:szCs w:val="24"/>
        </w:rPr>
      </w:pPr>
      <w:r w:rsidRPr="00E63218">
        <w:rPr>
          <w:rFonts w:ascii="Times New Roman" w:hAnsi="Times New Roman" w:cs="Times New Roman"/>
          <w:bCs/>
          <w:i/>
          <w:sz w:val="24"/>
          <w:szCs w:val="24"/>
        </w:rPr>
        <w:lastRenderedPageBreak/>
        <w:t>...</w:t>
      </w:r>
      <w:r w:rsidR="003825EC" w:rsidRPr="00E63218">
        <w:rPr>
          <w:rFonts w:ascii="Times New Roman" w:hAnsi="Times New Roman" w:cs="Times New Roman"/>
          <w:bCs/>
          <w:i/>
          <w:sz w:val="24"/>
          <w:szCs w:val="24"/>
        </w:rPr>
        <w:t>ruka by mala byť oporou</w:t>
      </w:r>
    </w:p>
    <w:p w14:paraId="3777C8C4" w14:textId="77777777" w:rsidR="006D0C11" w:rsidRPr="00E63218" w:rsidRDefault="003825EC" w:rsidP="006D0C11">
      <w:pPr>
        <w:spacing w:after="0" w:line="360" w:lineRule="auto"/>
        <w:jc w:val="right"/>
        <w:rPr>
          <w:rFonts w:ascii="Times New Roman" w:hAnsi="Times New Roman" w:cs="Times New Roman"/>
          <w:bCs/>
          <w:i/>
          <w:sz w:val="24"/>
          <w:szCs w:val="24"/>
        </w:rPr>
      </w:pPr>
      <w:r w:rsidRPr="00E63218">
        <w:rPr>
          <w:rFonts w:ascii="Times New Roman" w:hAnsi="Times New Roman" w:cs="Times New Roman"/>
          <w:bCs/>
          <w:i/>
          <w:sz w:val="24"/>
          <w:szCs w:val="24"/>
        </w:rPr>
        <w:t>pre celý organizmus...</w:t>
      </w:r>
      <w:r w:rsidR="006D0C11" w:rsidRPr="00E63218">
        <w:rPr>
          <w:rFonts w:ascii="Times New Roman" w:hAnsi="Times New Roman" w:cs="Times New Roman"/>
          <w:bCs/>
          <w:i/>
          <w:sz w:val="24"/>
          <w:szCs w:val="24"/>
        </w:rPr>
        <w:t>.</w:t>
      </w:r>
    </w:p>
    <w:p w14:paraId="095DD61B" w14:textId="77777777" w:rsidR="00842BFB" w:rsidRPr="00E63218" w:rsidRDefault="00842BFB" w:rsidP="00842BFB">
      <w:pPr>
        <w:spacing w:after="0" w:line="360" w:lineRule="auto"/>
        <w:jc w:val="both"/>
        <w:rPr>
          <w:rFonts w:ascii="Times New Roman" w:hAnsi="Times New Roman" w:cs="Times New Roman"/>
          <w:bCs/>
          <w:i/>
          <w:sz w:val="24"/>
          <w:szCs w:val="24"/>
        </w:rPr>
      </w:pPr>
    </w:p>
    <w:p w14:paraId="6FEB878C" w14:textId="77777777" w:rsidR="00842BFB" w:rsidRPr="00E63218" w:rsidRDefault="00842BFB" w:rsidP="00842BFB">
      <w:pPr>
        <w:spacing w:after="0" w:line="360" w:lineRule="auto"/>
        <w:jc w:val="both"/>
        <w:rPr>
          <w:rFonts w:ascii="Times New Roman" w:hAnsi="Times New Roman" w:cs="Times New Roman"/>
          <w:b/>
          <w:bCs/>
          <w:sz w:val="24"/>
          <w:szCs w:val="24"/>
        </w:rPr>
      </w:pPr>
    </w:p>
    <w:p w14:paraId="39BBF979" w14:textId="77777777" w:rsidR="00842BFB" w:rsidRPr="00E63218" w:rsidRDefault="00842BFB" w:rsidP="00842BFB">
      <w:pPr>
        <w:spacing w:after="0" w:line="360" w:lineRule="auto"/>
        <w:jc w:val="both"/>
        <w:rPr>
          <w:rFonts w:ascii="Times New Roman" w:hAnsi="Times New Roman" w:cs="Times New Roman"/>
          <w:b/>
          <w:bCs/>
          <w:sz w:val="24"/>
          <w:szCs w:val="24"/>
        </w:rPr>
      </w:pPr>
    </w:p>
    <w:p w14:paraId="7B5E7B48" w14:textId="77777777" w:rsidR="00842BFB" w:rsidRPr="00E63218" w:rsidRDefault="00842BFB" w:rsidP="00842BFB">
      <w:pPr>
        <w:spacing w:after="0" w:line="360" w:lineRule="auto"/>
        <w:jc w:val="both"/>
        <w:rPr>
          <w:rFonts w:ascii="Times New Roman" w:hAnsi="Times New Roman" w:cs="Times New Roman"/>
          <w:b/>
          <w:bCs/>
          <w:sz w:val="24"/>
          <w:szCs w:val="24"/>
        </w:rPr>
      </w:pPr>
    </w:p>
    <w:p w14:paraId="72AC81AC" w14:textId="77777777" w:rsidR="00842BFB" w:rsidRPr="00E63218" w:rsidRDefault="00842BFB" w:rsidP="00842BFB">
      <w:pPr>
        <w:spacing w:after="0" w:line="360" w:lineRule="auto"/>
        <w:jc w:val="both"/>
        <w:rPr>
          <w:rFonts w:ascii="Times New Roman" w:hAnsi="Times New Roman" w:cs="Times New Roman"/>
          <w:b/>
          <w:bCs/>
          <w:sz w:val="24"/>
          <w:szCs w:val="24"/>
        </w:rPr>
      </w:pPr>
    </w:p>
    <w:p w14:paraId="5EF7A1E3" w14:textId="77777777" w:rsidR="00842BFB" w:rsidRPr="00E63218" w:rsidRDefault="00842BFB" w:rsidP="00842BFB">
      <w:pPr>
        <w:spacing w:after="0" w:line="360" w:lineRule="auto"/>
        <w:jc w:val="both"/>
        <w:rPr>
          <w:rFonts w:ascii="Times New Roman" w:hAnsi="Times New Roman" w:cs="Times New Roman"/>
          <w:b/>
          <w:bCs/>
          <w:sz w:val="24"/>
          <w:szCs w:val="24"/>
        </w:rPr>
      </w:pPr>
    </w:p>
    <w:p w14:paraId="5D0A6BC9" w14:textId="77777777" w:rsidR="00842BFB" w:rsidRPr="00E63218" w:rsidRDefault="00842BFB" w:rsidP="00842BFB">
      <w:pPr>
        <w:spacing w:after="0" w:line="360" w:lineRule="auto"/>
        <w:jc w:val="both"/>
        <w:rPr>
          <w:rFonts w:ascii="Times New Roman" w:hAnsi="Times New Roman" w:cs="Times New Roman"/>
          <w:b/>
          <w:bCs/>
          <w:sz w:val="24"/>
          <w:szCs w:val="24"/>
        </w:rPr>
      </w:pPr>
    </w:p>
    <w:p w14:paraId="73D5F48E" w14:textId="77777777" w:rsidR="00842BFB" w:rsidRPr="00E63218" w:rsidRDefault="00842BFB" w:rsidP="00842BFB">
      <w:pPr>
        <w:spacing w:after="0" w:line="360" w:lineRule="auto"/>
        <w:jc w:val="both"/>
        <w:rPr>
          <w:rFonts w:ascii="Times New Roman" w:hAnsi="Times New Roman" w:cs="Times New Roman"/>
          <w:b/>
          <w:bCs/>
          <w:sz w:val="24"/>
          <w:szCs w:val="24"/>
        </w:rPr>
      </w:pPr>
    </w:p>
    <w:p w14:paraId="7213D30F" w14:textId="77777777" w:rsidR="00842BFB" w:rsidRPr="00E63218" w:rsidRDefault="00842BFB" w:rsidP="00842BFB">
      <w:pPr>
        <w:spacing w:after="0" w:line="360" w:lineRule="auto"/>
        <w:jc w:val="both"/>
        <w:rPr>
          <w:rFonts w:ascii="Times New Roman" w:hAnsi="Times New Roman" w:cs="Times New Roman"/>
          <w:b/>
          <w:bCs/>
          <w:sz w:val="24"/>
          <w:szCs w:val="24"/>
        </w:rPr>
      </w:pPr>
    </w:p>
    <w:p w14:paraId="7D94E0CE" w14:textId="77777777" w:rsidR="00842BFB" w:rsidRPr="00E63218" w:rsidRDefault="00842BFB" w:rsidP="00842BFB">
      <w:pPr>
        <w:spacing w:after="0" w:line="360" w:lineRule="auto"/>
        <w:jc w:val="both"/>
        <w:rPr>
          <w:rFonts w:ascii="Times New Roman" w:hAnsi="Times New Roman" w:cs="Times New Roman"/>
          <w:b/>
          <w:bCs/>
          <w:sz w:val="24"/>
          <w:szCs w:val="24"/>
        </w:rPr>
      </w:pPr>
    </w:p>
    <w:p w14:paraId="53813080" w14:textId="77777777" w:rsidR="00842BFB" w:rsidRPr="00E63218" w:rsidRDefault="00842BFB" w:rsidP="00842BFB">
      <w:pPr>
        <w:spacing w:after="0" w:line="360" w:lineRule="auto"/>
        <w:jc w:val="both"/>
        <w:rPr>
          <w:rFonts w:ascii="Times New Roman" w:hAnsi="Times New Roman" w:cs="Times New Roman"/>
          <w:b/>
          <w:bCs/>
          <w:sz w:val="24"/>
          <w:szCs w:val="24"/>
        </w:rPr>
      </w:pPr>
    </w:p>
    <w:p w14:paraId="1E2E8D79" w14:textId="77777777" w:rsidR="00842BFB" w:rsidRPr="00E63218" w:rsidRDefault="00842BFB" w:rsidP="00842BFB">
      <w:pPr>
        <w:spacing w:after="0" w:line="360" w:lineRule="auto"/>
        <w:jc w:val="both"/>
        <w:rPr>
          <w:rFonts w:ascii="Times New Roman" w:hAnsi="Times New Roman" w:cs="Times New Roman"/>
          <w:b/>
          <w:bCs/>
          <w:sz w:val="24"/>
          <w:szCs w:val="24"/>
        </w:rPr>
      </w:pPr>
    </w:p>
    <w:p w14:paraId="7AF60ECE" w14:textId="77777777" w:rsidR="00842BFB" w:rsidRPr="00E63218" w:rsidRDefault="00842BFB" w:rsidP="00842BFB">
      <w:pPr>
        <w:spacing w:after="0" w:line="360" w:lineRule="auto"/>
        <w:jc w:val="both"/>
        <w:rPr>
          <w:rFonts w:ascii="Times New Roman" w:hAnsi="Times New Roman" w:cs="Times New Roman"/>
          <w:b/>
          <w:bCs/>
          <w:sz w:val="24"/>
          <w:szCs w:val="24"/>
        </w:rPr>
      </w:pPr>
    </w:p>
    <w:p w14:paraId="4CA2E959" w14:textId="77777777" w:rsidR="00842BFB" w:rsidRPr="00E63218" w:rsidRDefault="00842BFB" w:rsidP="00842BFB">
      <w:pPr>
        <w:spacing w:after="0" w:line="360" w:lineRule="auto"/>
        <w:jc w:val="both"/>
        <w:rPr>
          <w:rFonts w:ascii="Times New Roman" w:hAnsi="Times New Roman" w:cs="Times New Roman"/>
          <w:b/>
          <w:bCs/>
          <w:sz w:val="24"/>
          <w:szCs w:val="24"/>
        </w:rPr>
      </w:pPr>
    </w:p>
    <w:p w14:paraId="20DEE68F" w14:textId="77777777" w:rsidR="00842BFB" w:rsidRPr="00E63218" w:rsidRDefault="00842BFB" w:rsidP="00842BFB">
      <w:pPr>
        <w:spacing w:after="0" w:line="360" w:lineRule="auto"/>
        <w:jc w:val="both"/>
        <w:rPr>
          <w:rFonts w:ascii="Times New Roman" w:hAnsi="Times New Roman" w:cs="Times New Roman"/>
          <w:b/>
          <w:bCs/>
          <w:sz w:val="24"/>
          <w:szCs w:val="24"/>
        </w:rPr>
      </w:pPr>
    </w:p>
    <w:p w14:paraId="223FACA8" w14:textId="77777777" w:rsidR="00842BFB" w:rsidRPr="00E63218" w:rsidRDefault="00842BFB" w:rsidP="00842BFB">
      <w:pPr>
        <w:spacing w:after="0" w:line="360" w:lineRule="auto"/>
        <w:jc w:val="both"/>
        <w:rPr>
          <w:rFonts w:ascii="Times New Roman" w:hAnsi="Times New Roman" w:cs="Times New Roman"/>
          <w:b/>
          <w:bCs/>
          <w:sz w:val="24"/>
          <w:szCs w:val="24"/>
        </w:rPr>
      </w:pPr>
    </w:p>
    <w:p w14:paraId="7FCF5F0D" w14:textId="77777777" w:rsidR="006D0C11" w:rsidRPr="00E63218" w:rsidRDefault="006D0C11" w:rsidP="00842BFB">
      <w:pPr>
        <w:spacing w:after="0" w:line="360" w:lineRule="auto"/>
        <w:jc w:val="both"/>
        <w:rPr>
          <w:rFonts w:ascii="Times New Roman" w:hAnsi="Times New Roman" w:cs="Times New Roman"/>
          <w:b/>
          <w:bCs/>
          <w:sz w:val="24"/>
          <w:szCs w:val="24"/>
        </w:rPr>
      </w:pPr>
    </w:p>
    <w:p w14:paraId="517E7480" w14:textId="77777777" w:rsidR="00842BFB" w:rsidRDefault="00842BFB" w:rsidP="00842BFB">
      <w:pPr>
        <w:spacing w:after="0" w:line="360" w:lineRule="auto"/>
        <w:jc w:val="both"/>
        <w:rPr>
          <w:rFonts w:ascii="Times New Roman" w:hAnsi="Times New Roman" w:cs="Times New Roman"/>
          <w:b/>
          <w:bCs/>
          <w:sz w:val="24"/>
          <w:szCs w:val="24"/>
        </w:rPr>
      </w:pPr>
    </w:p>
    <w:p w14:paraId="7B483939" w14:textId="77777777" w:rsidR="00E63218" w:rsidRDefault="00E63218" w:rsidP="00842BFB">
      <w:pPr>
        <w:spacing w:after="0" w:line="360" w:lineRule="auto"/>
        <w:jc w:val="both"/>
        <w:rPr>
          <w:rFonts w:ascii="Times New Roman" w:hAnsi="Times New Roman" w:cs="Times New Roman"/>
          <w:b/>
          <w:bCs/>
          <w:sz w:val="24"/>
          <w:szCs w:val="24"/>
        </w:rPr>
      </w:pPr>
    </w:p>
    <w:p w14:paraId="1CC84109" w14:textId="77777777" w:rsidR="00E63218" w:rsidRDefault="00E63218" w:rsidP="00842BFB">
      <w:pPr>
        <w:spacing w:after="0" w:line="360" w:lineRule="auto"/>
        <w:jc w:val="both"/>
        <w:rPr>
          <w:rFonts w:ascii="Times New Roman" w:hAnsi="Times New Roman" w:cs="Times New Roman"/>
          <w:b/>
          <w:bCs/>
          <w:sz w:val="24"/>
          <w:szCs w:val="24"/>
        </w:rPr>
      </w:pPr>
    </w:p>
    <w:p w14:paraId="4973BD87" w14:textId="77777777" w:rsidR="00E63218" w:rsidRDefault="00E63218" w:rsidP="00842BFB">
      <w:pPr>
        <w:spacing w:after="0" w:line="360" w:lineRule="auto"/>
        <w:jc w:val="both"/>
        <w:rPr>
          <w:rFonts w:ascii="Times New Roman" w:hAnsi="Times New Roman" w:cs="Times New Roman"/>
          <w:b/>
          <w:bCs/>
          <w:sz w:val="24"/>
          <w:szCs w:val="24"/>
        </w:rPr>
      </w:pPr>
    </w:p>
    <w:p w14:paraId="783AB3EA" w14:textId="77777777" w:rsidR="00E63218" w:rsidRPr="00E63218" w:rsidRDefault="00E63218" w:rsidP="00842BFB">
      <w:pPr>
        <w:spacing w:after="0" w:line="360" w:lineRule="auto"/>
        <w:jc w:val="both"/>
        <w:rPr>
          <w:rFonts w:ascii="Times New Roman" w:hAnsi="Times New Roman" w:cs="Times New Roman"/>
          <w:b/>
          <w:bCs/>
          <w:sz w:val="24"/>
          <w:szCs w:val="24"/>
        </w:rPr>
      </w:pPr>
    </w:p>
    <w:p w14:paraId="7F1509F8" w14:textId="77777777" w:rsidR="00842BFB" w:rsidRPr="00E63218" w:rsidRDefault="00842BFB" w:rsidP="00842BFB">
      <w:pPr>
        <w:spacing w:after="0" w:line="360" w:lineRule="auto"/>
        <w:jc w:val="both"/>
        <w:rPr>
          <w:rFonts w:ascii="Times New Roman" w:hAnsi="Times New Roman" w:cs="Times New Roman"/>
          <w:b/>
          <w:bCs/>
          <w:sz w:val="24"/>
          <w:szCs w:val="24"/>
        </w:rPr>
      </w:pPr>
    </w:p>
    <w:p w14:paraId="652C79EF" w14:textId="77777777" w:rsidR="00842BFB" w:rsidRPr="00E63218" w:rsidRDefault="00842BFB" w:rsidP="00842BFB">
      <w:pPr>
        <w:spacing w:after="0" w:line="360" w:lineRule="auto"/>
        <w:jc w:val="both"/>
        <w:rPr>
          <w:rFonts w:ascii="Times New Roman" w:hAnsi="Times New Roman" w:cs="Times New Roman"/>
          <w:b/>
          <w:bCs/>
          <w:sz w:val="24"/>
          <w:szCs w:val="24"/>
        </w:rPr>
      </w:pPr>
    </w:p>
    <w:p w14:paraId="764EB5FD" w14:textId="482D275B" w:rsidR="00842BFB" w:rsidRPr="00842BFB" w:rsidRDefault="00842BFB" w:rsidP="00842BFB">
      <w:pPr>
        <w:spacing w:after="0" w:line="360" w:lineRule="auto"/>
        <w:jc w:val="both"/>
        <w:rPr>
          <w:rFonts w:ascii="Times New Roman" w:hAnsi="Times New Roman" w:cs="Times New Roman"/>
          <w:b/>
          <w:bCs/>
          <w:sz w:val="24"/>
          <w:szCs w:val="24"/>
        </w:rPr>
      </w:pPr>
      <w:r w:rsidRPr="00A3341F">
        <w:rPr>
          <w:rFonts w:ascii="Times New Roman" w:hAnsi="Times New Roman" w:cs="Times New Roman"/>
          <w:b/>
          <w:bCs/>
          <w:sz w:val="28"/>
          <w:szCs w:val="28"/>
        </w:rPr>
        <w:t xml:space="preserve">Ruka </w:t>
      </w:r>
      <w:r w:rsidR="00E63218" w:rsidRPr="00A3341F">
        <w:rPr>
          <w:rFonts w:ascii="Times New Roman" w:hAnsi="Times New Roman" w:cs="Times New Roman"/>
          <w:b/>
          <w:bCs/>
          <w:sz w:val="28"/>
          <w:szCs w:val="28"/>
        </w:rPr>
        <w:t>v rukách fyzioterapeuta</w:t>
      </w:r>
      <w:r w:rsidR="00E63218">
        <w:rPr>
          <w:rFonts w:ascii="Times New Roman" w:hAnsi="Times New Roman" w:cs="Times New Roman"/>
          <w:b/>
          <w:bCs/>
          <w:sz w:val="24"/>
          <w:szCs w:val="24"/>
        </w:rPr>
        <w:t xml:space="preserve"> </w:t>
      </w:r>
    </w:p>
    <w:p w14:paraId="44A8A7E4" w14:textId="77777777" w:rsidR="00842BFB" w:rsidRPr="00E63218" w:rsidRDefault="00842BFB" w:rsidP="00842BFB">
      <w:pPr>
        <w:spacing w:after="0" w:line="360" w:lineRule="auto"/>
        <w:jc w:val="both"/>
        <w:rPr>
          <w:rFonts w:ascii="Times New Roman" w:hAnsi="Times New Roman" w:cs="Times New Roman"/>
          <w:sz w:val="24"/>
          <w:szCs w:val="24"/>
        </w:rPr>
      </w:pPr>
    </w:p>
    <w:p w14:paraId="153DAEC5" w14:textId="77777777" w:rsidR="00E63218" w:rsidRPr="00E63218" w:rsidRDefault="00E63218" w:rsidP="00E63218">
      <w:pPr>
        <w:spacing w:line="360" w:lineRule="auto"/>
        <w:ind w:firstLine="708"/>
        <w:jc w:val="both"/>
        <w:rPr>
          <w:rFonts w:ascii="Times New Roman" w:hAnsi="Times New Roman" w:cs="Times New Roman"/>
          <w:sz w:val="24"/>
          <w:szCs w:val="24"/>
        </w:rPr>
      </w:pPr>
      <w:r w:rsidRPr="00E63218">
        <w:rPr>
          <w:rFonts w:ascii="Times New Roman" w:hAnsi="Times New Roman" w:cs="Times New Roman"/>
          <w:sz w:val="24"/>
          <w:szCs w:val="24"/>
        </w:rPr>
        <w:t>Ruka má pre život človeka nesmierny význam. Je nielen esteticky tvarovaná, ale najmä účelne konštruovaná. Umožňuje nám vykonávať množstvo činností. Je pracovným a aj senzitívnym nástrojom (Lánik, 1990). Posudzujeme ňou povrch predmetov, vieme ňou určiť tvary, rozmery, hmotnosť, teplotu. Napomáha nám pri dorozumievaní, komunikácii a zúčastňuje sa aj pri prejavoch našich emócii (Zubaľová, 2014).</w:t>
      </w:r>
    </w:p>
    <w:p w14:paraId="7A668657" w14:textId="77777777" w:rsidR="00E63218" w:rsidRPr="00E63218" w:rsidRDefault="00E63218" w:rsidP="00E63218">
      <w:pPr>
        <w:spacing w:line="360" w:lineRule="auto"/>
        <w:ind w:firstLine="708"/>
        <w:jc w:val="both"/>
        <w:rPr>
          <w:rFonts w:ascii="Times New Roman" w:hAnsi="Times New Roman" w:cs="Times New Roman"/>
          <w:sz w:val="24"/>
          <w:szCs w:val="24"/>
        </w:rPr>
      </w:pPr>
      <w:r w:rsidRPr="00E63218">
        <w:rPr>
          <w:rFonts w:ascii="Times New Roman" w:hAnsi="Times New Roman" w:cs="Times New Roman"/>
          <w:sz w:val="24"/>
          <w:szCs w:val="24"/>
        </w:rPr>
        <w:lastRenderedPageBreak/>
        <w:t>V priebehu fylogenézy sa horná končatina a samotná ruka funkčne diferencovala. Najskôr je potrebná pri ontogenéze a samotnej lokomócii dieťaťa, neskôr je využívaná do funkcie cez množstvo úchopov. Pohybová sústava sa vyvíja na základe motorického vývinu dieťaťa. Pohybové správanie dieťaťa, jeho kvalita a kvantita je závislé od motivácie dieťaťa, ktorá súvisí s mentálnou zložkou, skúsenosťami a prostredím (Zounková a Smolíková, 2012).</w:t>
      </w:r>
    </w:p>
    <w:p w14:paraId="4A3CC273" w14:textId="77777777" w:rsidR="00E63218" w:rsidRPr="00E63218" w:rsidRDefault="00E63218" w:rsidP="00E63218">
      <w:pPr>
        <w:spacing w:line="360" w:lineRule="auto"/>
        <w:ind w:firstLine="708"/>
        <w:jc w:val="both"/>
        <w:rPr>
          <w:rFonts w:ascii="Times New Roman" w:hAnsi="Times New Roman" w:cs="Times New Roman"/>
          <w:sz w:val="24"/>
          <w:szCs w:val="24"/>
        </w:rPr>
      </w:pPr>
      <w:r w:rsidRPr="00E63218">
        <w:rPr>
          <w:rFonts w:ascii="Times New Roman" w:hAnsi="Times New Roman" w:cs="Times New Roman"/>
          <w:sz w:val="24"/>
          <w:szCs w:val="24"/>
        </w:rPr>
        <w:t>Dieťa príde na svet minimálne s dvomi vrodenými základmi lokomócie. Ak vychádzame zo základov reflexnej lokomócie zisťujeme, že u novorodenca existujú základy vzpriamovacích mechanizmov a základy fázickej hybnosti (Vojta 1993).</w:t>
      </w:r>
    </w:p>
    <w:p w14:paraId="17FC7F96" w14:textId="16148463" w:rsidR="00E63218" w:rsidRPr="00E63218" w:rsidRDefault="00E63218" w:rsidP="00E63218">
      <w:pPr>
        <w:spacing w:line="360" w:lineRule="auto"/>
        <w:ind w:firstLine="708"/>
        <w:jc w:val="both"/>
        <w:rPr>
          <w:rFonts w:ascii="Times New Roman" w:hAnsi="Times New Roman" w:cs="Times New Roman"/>
          <w:sz w:val="24"/>
          <w:szCs w:val="24"/>
        </w:rPr>
      </w:pPr>
      <w:r w:rsidRPr="00E63218">
        <w:rPr>
          <w:rFonts w:ascii="Times New Roman" w:hAnsi="Times New Roman" w:cs="Times New Roman"/>
          <w:b/>
          <w:bCs/>
          <w:sz w:val="24"/>
          <w:szCs w:val="24"/>
        </w:rPr>
        <w:t>V novorodeneckom období</w:t>
      </w:r>
      <w:r w:rsidRPr="00E63218">
        <w:rPr>
          <w:rFonts w:ascii="Times New Roman" w:hAnsi="Times New Roman" w:cs="Times New Roman"/>
          <w:sz w:val="24"/>
          <w:szCs w:val="24"/>
        </w:rPr>
        <w:t xml:space="preserve"> je u dieťaťa  v bdelom stave asymetrické držanie tela. Neexistuje žiadna oporná báza, ale len akási úložná plocha. V novorodeneckom období je nastavené držanie, kde dominuje svalstvo tonického systému. Dieťa v tomto vývojovom štádiu ešte nemá k dispozícii rovnovážne funkcie, nemá možnosť svalovej súhry, tzv. koaktivácie. To znamená, že novorodenec nemá schopnosť synchrónnej aktivity medzi svalmi s antagonickou funkciou. Z dôvodu nezrelosti je toto štádium vývoja charakterizované výskytom niektorých primitívnych reflexov, ktoré sú organizované na spinálnej, respektíve na  kmeňovej úrovni (Vojta, 1993).</w:t>
      </w:r>
    </w:p>
    <w:p w14:paraId="4CB74DBF" w14:textId="77777777" w:rsidR="00E63218" w:rsidRPr="00E63218" w:rsidRDefault="00E63218" w:rsidP="00E63218">
      <w:pPr>
        <w:spacing w:line="360" w:lineRule="auto"/>
        <w:jc w:val="both"/>
        <w:rPr>
          <w:rFonts w:ascii="Times New Roman" w:hAnsi="Times New Roman" w:cs="Times New Roman"/>
          <w:sz w:val="24"/>
          <w:szCs w:val="24"/>
        </w:rPr>
      </w:pPr>
    </w:p>
    <w:p w14:paraId="2F2E7154" w14:textId="7E889617" w:rsidR="00E63218" w:rsidRPr="00E63218" w:rsidRDefault="00E63218" w:rsidP="00E63218">
      <w:pPr>
        <w:spacing w:line="360" w:lineRule="auto"/>
        <w:ind w:firstLine="708"/>
        <w:jc w:val="both"/>
        <w:rPr>
          <w:rFonts w:ascii="Times New Roman" w:hAnsi="Times New Roman" w:cs="Times New Roman"/>
          <w:sz w:val="24"/>
          <w:szCs w:val="24"/>
        </w:rPr>
      </w:pPr>
      <w:r w:rsidRPr="00E63218">
        <w:rPr>
          <w:rFonts w:ascii="Times New Roman" w:hAnsi="Times New Roman" w:cs="Times New Roman"/>
          <w:sz w:val="24"/>
          <w:szCs w:val="24"/>
        </w:rPr>
        <w:t xml:space="preserve">Novorodenec má  flexiu prstov, ulnárnu dukciu, flexiu zápästia a palec je </w:t>
      </w:r>
      <w:r w:rsidRPr="00B0126A">
        <w:rPr>
          <w:rFonts w:ascii="Times New Roman" w:hAnsi="Times New Roman" w:cs="Times New Roman"/>
          <w:sz w:val="24"/>
          <w:szCs w:val="24"/>
        </w:rPr>
        <w:t xml:space="preserve">uzatvorený v dlani. Nesmieme však zabúdať, že takéto postavenie ruky je preto, lebo lakeť má flekčné a pronačné postavenie, rameno je v protrakcii a vnútornej rotácii a lopatka v elevácii  (Obr. </w:t>
      </w:r>
      <w:r w:rsidR="00B0126A" w:rsidRPr="00B0126A">
        <w:rPr>
          <w:rFonts w:ascii="Times New Roman" w:hAnsi="Times New Roman" w:cs="Times New Roman"/>
          <w:sz w:val="24"/>
          <w:szCs w:val="24"/>
        </w:rPr>
        <w:t>3</w:t>
      </w:r>
      <w:r w:rsidR="000D370D">
        <w:rPr>
          <w:rFonts w:ascii="Times New Roman" w:hAnsi="Times New Roman" w:cs="Times New Roman"/>
          <w:sz w:val="24"/>
          <w:szCs w:val="24"/>
        </w:rPr>
        <w:t>5</w:t>
      </w:r>
      <w:r w:rsidRPr="00B0126A">
        <w:rPr>
          <w:rFonts w:ascii="Times New Roman" w:hAnsi="Times New Roman" w:cs="Times New Roman"/>
          <w:sz w:val="24"/>
          <w:szCs w:val="24"/>
        </w:rPr>
        <w:t>).</w:t>
      </w:r>
    </w:p>
    <w:p w14:paraId="23BE6E4C" w14:textId="77777777" w:rsidR="00E63218" w:rsidRPr="00E63218" w:rsidRDefault="00E63218" w:rsidP="00E63218">
      <w:pPr>
        <w:spacing w:line="360" w:lineRule="auto"/>
        <w:jc w:val="both"/>
        <w:rPr>
          <w:rFonts w:ascii="Times New Roman" w:hAnsi="Times New Roman" w:cs="Times New Roman"/>
          <w:sz w:val="24"/>
          <w:szCs w:val="24"/>
        </w:rPr>
      </w:pPr>
    </w:p>
    <w:p w14:paraId="5B9A17B9" w14:textId="77777777" w:rsidR="00E63218" w:rsidRPr="00E63218" w:rsidRDefault="00E63218" w:rsidP="00E63218">
      <w:pPr>
        <w:spacing w:line="360" w:lineRule="auto"/>
        <w:jc w:val="center"/>
        <w:rPr>
          <w:rFonts w:ascii="Times New Roman" w:hAnsi="Times New Roman" w:cs="Times New Roman"/>
          <w:sz w:val="24"/>
          <w:szCs w:val="24"/>
        </w:rPr>
      </w:pPr>
      <w:r w:rsidRPr="00E63218">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383B17FF" wp14:editId="4E145B97">
                <wp:simplePos x="0" y="0"/>
                <wp:positionH relativeFrom="column">
                  <wp:posOffset>2306526</wp:posOffset>
                </wp:positionH>
                <wp:positionV relativeFrom="paragraph">
                  <wp:posOffset>93345</wp:posOffset>
                </wp:positionV>
                <wp:extent cx="706607" cy="291830"/>
                <wp:effectExtent l="0" t="0" r="17780" b="13335"/>
                <wp:wrapNone/>
                <wp:docPr id="57" name="Textové pole 57"/>
                <wp:cNvGraphicFramePr/>
                <a:graphic xmlns:a="http://schemas.openxmlformats.org/drawingml/2006/main">
                  <a:graphicData uri="http://schemas.microsoft.com/office/word/2010/wordprocessingShape">
                    <wps:wsp>
                      <wps:cNvSpPr txBox="1"/>
                      <wps:spPr>
                        <a:xfrm>
                          <a:off x="0" y="0"/>
                          <a:ext cx="706607" cy="291830"/>
                        </a:xfrm>
                        <a:prstGeom prst="rect">
                          <a:avLst/>
                        </a:prstGeom>
                        <a:solidFill>
                          <a:schemeClr val="lt1"/>
                        </a:solidFill>
                        <a:ln w="6350">
                          <a:solidFill>
                            <a:prstClr val="black"/>
                          </a:solidFill>
                        </a:ln>
                      </wps:spPr>
                      <wps:txbx>
                        <w:txbxContent>
                          <w:p w14:paraId="2E5F4FF5" w14:textId="77777777" w:rsidR="00212D62" w:rsidRPr="00E63218" w:rsidRDefault="00212D62" w:rsidP="00E63218">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B17FF" id="Textové pole 57" o:spid="_x0000_s1086" type="#_x0000_t202" style="position:absolute;left:0;text-align:left;margin-left:181.6pt;margin-top:7.35pt;width:55.65pt;height:23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" fillcolor="white [3201]" strokeweight=".5pt">
                <v:textbox>
                  <w:txbxContent>
                    <w:p w14:paraId="2E5F4FF5" w14:textId="77777777" w:rsidR="00212D62" w:rsidRPr="00E63218" w:rsidRDefault="00212D62" w:rsidP="00E63218">
                      <w:pPr>
                        <w:rPr>
                          <w:color w:val="FFFFFF" w:themeColor="background1"/>
                        </w:rPr>
                      </w:pPr>
                    </w:p>
                  </w:txbxContent>
                </v:textbox>
              </v:shape>
            </w:pict>
          </mc:Fallback>
        </mc:AlternateContent>
      </w:r>
      <w:r w:rsidRPr="00E63218">
        <w:rPr>
          <w:rFonts w:ascii="Times New Roman" w:hAnsi="Times New Roman" w:cs="Times New Roman"/>
          <w:noProof/>
          <w:sz w:val="24"/>
          <w:szCs w:val="24"/>
        </w:rPr>
        <w:drawing>
          <wp:inline distT="0" distB="0" distL="0" distR="0" wp14:anchorId="7E0A9468" wp14:editId="76EC50D7">
            <wp:extent cx="2730193" cy="2019300"/>
            <wp:effectExtent l="0" t="0" r="0" b="0"/>
            <wp:docPr id="68" name="Obrázok 68" descr="Obrázok, na ktorom je osoba, ľudská tvár, dieťa, batoľ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nímka obrazovky 2023-09-04 o 19.55.04.png"/>
                    <pic:cNvPicPr/>
                  </pic:nvPicPr>
                  <pic:blipFill rotWithShape="1">
                    <a:blip r:embed="rId55" cstate="print">
                      <a:extLst>
                        <a:ext uri="{28A0092B-C50C-407E-A947-70E740481C1C}">
                          <a14:useLocalDpi xmlns:a14="http://schemas.microsoft.com/office/drawing/2010/main" val="0"/>
                        </a:ext>
                      </a:extLst>
                    </a:blip>
                    <a:srcRect t="6376" r="6553" b="15640"/>
                    <a:stretch/>
                  </pic:blipFill>
                  <pic:spPr bwMode="auto">
                    <a:xfrm>
                      <a:off x="0" y="0"/>
                      <a:ext cx="2766706" cy="2046306"/>
                    </a:xfrm>
                    <a:prstGeom prst="rect">
                      <a:avLst/>
                    </a:prstGeom>
                    <a:ln>
                      <a:noFill/>
                    </a:ln>
                    <a:extLst>
                      <a:ext uri="{53640926-AAD7-44D8-BBD7-CCE9431645EC}">
                        <a14:shadowObscured xmlns:a14="http://schemas.microsoft.com/office/drawing/2010/main"/>
                      </a:ext>
                    </a:extLst>
                  </pic:spPr>
                </pic:pic>
              </a:graphicData>
            </a:graphic>
          </wp:inline>
        </w:drawing>
      </w:r>
    </w:p>
    <w:p w14:paraId="418D044D" w14:textId="7AA1B417" w:rsidR="00E63218" w:rsidRPr="00E63218" w:rsidRDefault="00E63218" w:rsidP="00E63218">
      <w:pPr>
        <w:spacing w:line="360" w:lineRule="auto"/>
        <w:jc w:val="center"/>
        <w:rPr>
          <w:rFonts w:ascii="Times New Roman" w:hAnsi="Times New Roman" w:cs="Times New Roman"/>
          <w:b/>
          <w:bCs/>
          <w:sz w:val="24"/>
          <w:szCs w:val="24"/>
        </w:rPr>
      </w:pPr>
      <w:r w:rsidRPr="00E63218">
        <w:rPr>
          <w:rFonts w:ascii="Times New Roman" w:hAnsi="Times New Roman" w:cs="Times New Roman"/>
          <w:b/>
          <w:bCs/>
          <w:sz w:val="24"/>
          <w:szCs w:val="24"/>
        </w:rPr>
        <w:t>Obr</w:t>
      </w:r>
      <w:r w:rsidR="00B0126A">
        <w:rPr>
          <w:rFonts w:ascii="Times New Roman" w:hAnsi="Times New Roman" w:cs="Times New Roman"/>
          <w:b/>
          <w:bCs/>
          <w:sz w:val="24"/>
          <w:szCs w:val="24"/>
        </w:rPr>
        <w:t>. 3</w:t>
      </w:r>
      <w:r w:rsidR="000D370D">
        <w:rPr>
          <w:rFonts w:ascii="Times New Roman" w:hAnsi="Times New Roman" w:cs="Times New Roman"/>
          <w:b/>
          <w:bCs/>
          <w:sz w:val="24"/>
          <w:szCs w:val="24"/>
        </w:rPr>
        <w:t>5</w:t>
      </w:r>
      <w:r w:rsidRPr="00E63218">
        <w:rPr>
          <w:rFonts w:ascii="Times New Roman" w:hAnsi="Times New Roman" w:cs="Times New Roman"/>
          <w:b/>
          <w:bCs/>
          <w:sz w:val="24"/>
          <w:szCs w:val="24"/>
        </w:rPr>
        <w:t xml:space="preserve"> </w:t>
      </w:r>
      <w:r w:rsidRPr="00E63218">
        <w:rPr>
          <w:rFonts w:ascii="Times New Roman" w:hAnsi="Times New Roman" w:cs="Times New Roman"/>
          <w:bCs/>
          <w:sz w:val="24"/>
          <w:szCs w:val="24"/>
        </w:rPr>
        <w:t>Postavenie horných končatín u novorodenca</w:t>
      </w:r>
    </w:p>
    <w:p w14:paraId="59EACD9F" w14:textId="77777777" w:rsidR="00E63218" w:rsidRPr="00E63218" w:rsidRDefault="00E63218" w:rsidP="00E63218">
      <w:pPr>
        <w:spacing w:line="360" w:lineRule="auto"/>
        <w:jc w:val="both"/>
        <w:rPr>
          <w:rFonts w:ascii="Times New Roman" w:hAnsi="Times New Roman" w:cs="Times New Roman"/>
          <w:b/>
          <w:bCs/>
          <w:sz w:val="24"/>
          <w:szCs w:val="24"/>
        </w:rPr>
      </w:pPr>
    </w:p>
    <w:p w14:paraId="1FDF29D3" w14:textId="77777777" w:rsidR="00E63218" w:rsidRPr="00E63218"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lastRenderedPageBreak/>
        <w:t>Novorodenec si často priloží ruku k ústam. To je možné vďaka flektovanému lakťu a rotovanej hlave. Reakcia z ruky do úst je výsledkom silného orálneho reflexu, ktorý stimuluje flexiu hornej končatiny na strane, na ktorú sú orientované ústa. Keď je dieťa v pokoji, horné končatiny sú pri tele, avšak sú schopné širokého pohybu. Hoci sa tieto pohyby nazývajú ako náhodné, v literatúre sa uvádza, že pohyby horných končatín môžu byť začiatkom zrakovej fixácie a pohybov prstov. Pohyby ramena  a rúk novorodenca sú synergicky spojené. Keď sa rameno natiahne, ruka sa otvorí, keď sa rameno stiahne, ruka sa zatvorí (Bly, 1994).</w:t>
      </w:r>
    </w:p>
    <w:p w14:paraId="4F544E0E" w14:textId="582BA1F1" w:rsidR="00E63218" w:rsidRDefault="00E63218" w:rsidP="00E63218">
      <w:pPr>
        <w:spacing w:line="360" w:lineRule="auto"/>
        <w:ind w:firstLine="708"/>
        <w:jc w:val="both"/>
        <w:rPr>
          <w:rFonts w:ascii="Times New Roman" w:hAnsi="Times New Roman" w:cs="Times New Roman"/>
          <w:sz w:val="24"/>
          <w:szCs w:val="24"/>
        </w:rPr>
      </w:pPr>
      <w:r w:rsidRPr="00E63218">
        <w:rPr>
          <w:rFonts w:ascii="Times New Roman" w:hAnsi="Times New Roman" w:cs="Times New Roman"/>
          <w:bCs/>
          <w:sz w:val="24"/>
          <w:szCs w:val="24"/>
        </w:rPr>
        <w:t xml:space="preserve">Medzi </w:t>
      </w:r>
      <w:r w:rsidRPr="00E63218">
        <w:rPr>
          <w:rFonts w:ascii="Times New Roman" w:hAnsi="Times New Roman" w:cs="Times New Roman"/>
          <w:b/>
          <w:bCs/>
          <w:sz w:val="24"/>
          <w:szCs w:val="24"/>
        </w:rPr>
        <w:t>4. – 6.  týždňom veku</w:t>
      </w:r>
      <w:r w:rsidRPr="00E63218">
        <w:rPr>
          <w:rFonts w:ascii="Times New Roman" w:hAnsi="Times New Roman" w:cs="Times New Roman"/>
          <w:sz w:val="24"/>
          <w:szCs w:val="24"/>
        </w:rPr>
        <w:t xml:space="preserve"> sa u dieťaťa objavuje optická fixácia a dochádza k zmene posturálnych funkcií. Na ruke sa objavuje supinácia, palec už nie je uzatvorený v dlani. Dieťatko v ľahu na brušku sa začína opierať o predlaktie a hlavička sa dostane do stredného postavenia, čím stráca predilekčné držanie. Objavuje sa oporná funkcia horných končatín, aby sa hrudník mohol zdvihnúť od </w:t>
      </w:r>
      <w:r w:rsidRPr="00B0126A">
        <w:rPr>
          <w:rFonts w:ascii="Times New Roman" w:hAnsi="Times New Roman" w:cs="Times New Roman"/>
          <w:sz w:val="24"/>
          <w:szCs w:val="24"/>
        </w:rPr>
        <w:t xml:space="preserve">podložky, čím sa mení celkové držanie tela. V polohe na chrbátiku sa objavuje pozícia šermiara (Obr. </w:t>
      </w:r>
      <w:r w:rsidR="00B0126A" w:rsidRPr="00B0126A">
        <w:rPr>
          <w:rFonts w:ascii="Times New Roman" w:hAnsi="Times New Roman" w:cs="Times New Roman"/>
          <w:sz w:val="24"/>
          <w:szCs w:val="24"/>
        </w:rPr>
        <w:t>3</w:t>
      </w:r>
      <w:r w:rsidR="000D370D">
        <w:rPr>
          <w:rFonts w:ascii="Times New Roman" w:hAnsi="Times New Roman" w:cs="Times New Roman"/>
          <w:sz w:val="24"/>
          <w:szCs w:val="24"/>
        </w:rPr>
        <w:t>6</w:t>
      </w:r>
      <w:r w:rsidRPr="00B0126A">
        <w:rPr>
          <w:rFonts w:ascii="Times New Roman" w:hAnsi="Times New Roman" w:cs="Times New Roman"/>
          <w:sz w:val="24"/>
          <w:szCs w:val="24"/>
        </w:rPr>
        <w:t>),</w:t>
      </w:r>
      <w:r w:rsidRPr="00E63218">
        <w:rPr>
          <w:rFonts w:ascii="Times New Roman" w:hAnsi="Times New Roman" w:cs="Times New Roman"/>
          <w:sz w:val="24"/>
          <w:szCs w:val="24"/>
        </w:rPr>
        <w:t xml:space="preserve"> čo znamená, že hlavička je otočená na jednu stranu, horná končatina na tvárovej strane je v ramennom kĺbe v abdukcii a extrarotácii, lakťový kĺb je v extenzii,  predlaktie je v supinácii, ruka je otvorená a palec už nie je v dlani. Na záhlavnej strane sú končatiny vo flexii. Dieťa opticky fixuje </w:t>
      </w:r>
      <w:r w:rsidR="00BF1296">
        <w:rPr>
          <w:rFonts w:ascii="Times New Roman" w:hAnsi="Times New Roman" w:cs="Times New Roman"/>
          <w:sz w:val="24"/>
          <w:szCs w:val="24"/>
        </w:rPr>
        <w:t xml:space="preserve">predmet </w:t>
      </w:r>
      <w:r w:rsidRPr="00E63218">
        <w:rPr>
          <w:rFonts w:ascii="Times New Roman" w:hAnsi="Times New Roman" w:cs="Times New Roman"/>
          <w:sz w:val="24"/>
          <w:szCs w:val="24"/>
        </w:rPr>
        <w:t>(Kolář, 2012).</w:t>
      </w:r>
    </w:p>
    <w:p w14:paraId="3DC87DD0" w14:textId="77777777" w:rsidR="00F649AC" w:rsidRPr="00E63218" w:rsidRDefault="00F649AC" w:rsidP="00E63218">
      <w:pPr>
        <w:spacing w:line="360" w:lineRule="auto"/>
        <w:ind w:firstLine="708"/>
        <w:jc w:val="both"/>
        <w:rPr>
          <w:rFonts w:ascii="Times New Roman" w:hAnsi="Times New Roman" w:cs="Times New Roman"/>
          <w:sz w:val="24"/>
          <w:szCs w:val="24"/>
        </w:rPr>
      </w:pPr>
    </w:p>
    <w:p w14:paraId="6270C553" w14:textId="77777777" w:rsidR="00E63218" w:rsidRPr="00E63218" w:rsidRDefault="00E63218" w:rsidP="00E63218">
      <w:pPr>
        <w:spacing w:line="360" w:lineRule="auto"/>
        <w:jc w:val="center"/>
        <w:rPr>
          <w:rFonts w:ascii="Times New Roman" w:hAnsi="Times New Roman" w:cs="Times New Roman"/>
          <w:sz w:val="24"/>
          <w:szCs w:val="24"/>
        </w:rPr>
      </w:pPr>
      <w:r w:rsidRPr="00E63218">
        <w:rPr>
          <w:rFonts w:ascii="Times New Roman" w:hAnsi="Times New Roman" w:cs="Times New Roman"/>
          <w:noProof/>
          <w:sz w:val="24"/>
          <w:szCs w:val="24"/>
        </w:rPr>
        <w:drawing>
          <wp:inline distT="0" distB="0" distL="0" distR="0" wp14:anchorId="62E63A12" wp14:editId="354EA905">
            <wp:extent cx="2555334" cy="2142891"/>
            <wp:effectExtent l="0" t="3175" r="0" b="0"/>
            <wp:docPr id="69" name="Obrázok 69" descr="Obrázok, na ktorom je ľudská tvár, batoľa, chlapec, dieť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8154.HEIC"/>
                    <pic:cNvPicPr/>
                  </pic:nvPicPr>
                  <pic:blipFill rotWithShape="1">
                    <a:blip r:embed="rId56" cstate="print">
                      <a:extLst>
                        <a:ext uri="{28A0092B-C50C-407E-A947-70E740481C1C}">
                          <a14:useLocalDpi xmlns:a14="http://schemas.microsoft.com/office/drawing/2010/main" val="0"/>
                        </a:ext>
                      </a:extLst>
                    </a:blip>
                    <a:srcRect l="18049" t="18975" r="13948" b="9603"/>
                    <a:stretch/>
                  </pic:blipFill>
                  <pic:spPr bwMode="auto">
                    <a:xfrm rot="5400000">
                      <a:off x="0" y="0"/>
                      <a:ext cx="2567510" cy="2153102"/>
                    </a:xfrm>
                    <a:prstGeom prst="rect">
                      <a:avLst/>
                    </a:prstGeom>
                    <a:ln>
                      <a:noFill/>
                    </a:ln>
                    <a:extLst>
                      <a:ext uri="{53640926-AAD7-44D8-BBD7-CCE9431645EC}">
                        <a14:shadowObscured xmlns:a14="http://schemas.microsoft.com/office/drawing/2010/main"/>
                      </a:ext>
                    </a:extLst>
                  </pic:spPr>
                </pic:pic>
              </a:graphicData>
            </a:graphic>
          </wp:inline>
        </w:drawing>
      </w:r>
    </w:p>
    <w:p w14:paraId="1B4EF55E" w14:textId="56DC6963" w:rsidR="00E63218" w:rsidRPr="00E63218" w:rsidRDefault="00E63218" w:rsidP="00E63218">
      <w:pPr>
        <w:spacing w:line="360" w:lineRule="auto"/>
        <w:jc w:val="center"/>
        <w:rPr>
          <w:rFonts w:ascii="Times New Roman" w:hAnsi="Times New Roman" w:cs="Times New Roman"/>
          <w:b/>
          <w:bCs/>
          <w:sz w:val="24"/>
          <w:szCs w:val="24"/>
        </w:rPr>
      </w:pPr>
      <w:r w:rsidRPr="00E63218">
        <w:rPr>
          <w:rFonts w:ascii="Times New Roman" w:hAnsi="Times New Roman" w:cs="Times New Roman"/>
          <w:b/>
          <w:bCs/>
          <w:sz w:val="24"/>
          <w:szCs w:val="24"/>
        </w:rPr>
        <w:t>Obr</w:t>
      </w:r>
      <w:r w:rsidR="00B0126A">
        <w:rPr>
          <w:rFonts w:ascii="Times New Roman" w:hAnsi="Times New Roman" w:cs="Times New Roman"/>
          <w:b/>
          <w:bCs/>
          <w:sz w:val="24"/>
          <w:szCs w:val="24"/>
        </w:rPr>
        <w:t>.</w:t>
      </w:r>
      <w:r w:rsidRPr="00E63218">
        <w:rPr>
          <w:rFonts w:ascii="Times New Roman" w:hAnsi="Times New Roman" w:cs="Times New Roman"/>
          <w:b/>
          <w:bCs/>
          <w:sz w:val="24"/>
          <w:szCs w:val="24"/>
        </w:rPr>
        <w:t xml:space="preserve"> </w:t>
      </w:r>
      <w:r w:rsidR="00B0126A">
        <w:rPr>
          <w:rFonts w:ascii="Times New Roman" w:hAnsi="Times New Roman" w:cs="Times New Roman"/>
          <w:b/>
          <w:bCs/>
          <w:sz w:val="24"/>
          <w:szCs w:val="24"/>
        </w:rPr>
        <w:t>3</w:t>
      </w:r>
      <w:r w:rsidR="000D370D">
        <w:rPr>
          <w:rFonts w:ascii="Times New Roman" w:hAnsi="Times New Roman" w:cs="Times New Roman"/>
          <w:b/>
          <w:bCs/>
          <w:sz w:val="24"/>
          <w:szCs w:val="24"/>
        </w:rPr>
        <w:t>6</w:t>
      </w:r>
      <w:r w:rsidRPr="00E63218">
        <w:rPr>
          <w:rFonts w:ascii="Times New Roman" w:hAnsi="Times New Roman" w:cs="Times New Roman"/>
          <w:b/>
          <w:bCs/>
          <w:sz w:val="24"/>
          <w:szCs w:val="24"/>
        </w:rPr>
        <w:t xml:space="preserve"> </w:t>
      </w:r>
      <w:r w:rsidRPr="00E63218">
        <w:rPr>
          <w:rFonts w:ascii="Times New Roman" w:hAnsi="Times New Roman" w:cs="Times New Roman"/>
          <w:bCs/>
          <w:sz w:val="24"/>
          <w:szCs w:val="24"/>
        </w:rPr>
        <w:t>Postavenie šermiara</w:t>
      </w:r>
    </w:p>
    <w:p w14:paraId="78BF9DD0" w14:textId="429D513D" w:rsidR="00E63218" w:rsidRPr="00E63218"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b/>
          <w:bCs/>
          <w:sz w:val="24"/>
          <w:szCs w:val="24"/>
        </w:rPr>
        <w:t>Začiatkom 2. mesiaca</w:t>
      </w:r>
      <w:r w:rsidRPr="00E63218">
        <w:rPr>
          <w:rFonts w:ascii="Times New Roman" w:hAnsi="Times New Roman" w:cs="Times New Roman"/>
          <w:sz w:val="24"/>
          <w:szCs w:val="24"/>
        </w:rPr>
        <w:t xml:space="preserve"> tvorí opornú bázu v ľahu na brušku lakeť – lakeť – symfýza. V ľahu na chrbátiku je v oblasti periférnych kĺbov nastavená rovnovážna aktivita medzi svalmi s antagonistickou funkciou a v spolupráci s chrbticou sa zabezpečuje čo najvýhodnejšie statické zaťaženie kĺbov. Táto fáza motorického učenia je spojená s rozvojom stereognózie na </w:t>
      </w:r>
      <w:r w:rsidRPr="00E63218">
        <w:rPr>
          <w:rFonts w:ascii="Times New Roman" w:hAnsi="Times New Roman" w:cs="Times New Roman"/>
          <w:sz w:val="24"/>
          <w:szCs w:val="24"/>
        </w:rPr>
        <w:lastRenderedPageBreak/>
        <w:t xml:space="preserve">celom chrbte. Dieťa síce nie je schopné hračku uchopiť rukou, ale na predmet reaguje celým telom, otvorí ústa a je prítomná úchopová reakcia </w:t>
      </w:r>
      <w:r w:rsidRPr="00B0126A">
        <w:rPr>
          <w:rFonts w:ascii="Times New Roman" w:hAnsi="Times New Roman" w:cs="Times New Roman"/>
          <w:sz w:val="24"/>
          <w:szCs w:val="24"/>
        </w:rPr>
        <w:t>nôh</w:t>
      </w:r>
      <w:r w:rsidRPr="00B0126A">
        <w:rPr>
          <w:rFonts w:ascii="Times New Roman" w:hAnsi="Times New Roman" w:cs="Times New Roman"/>
          <w:color w:val="000000" w:themeColor="text1"/>
          <w:sz w:val="24"/>
          <w:szCs w:val="24"/>
        </w:rPr>
        <w:t xml:space="preserve">  (Obr. 3</w:t>
      </w:r>
      <w:r w:rsidR="000D370D">
        <w:rPr>
          <w:rFonts w:ascii="Times New Roman" w:hAnsi="Times New Roman" w:cs="Times New Roman"/>
          <w:color w:val="000000" w:themeColor="text1"/>
          <w:sz w:val="24"/>
          <w:szCs w:val="24"/>
        </w:rPr>
        <w:t>7</w:t>
      </w:r>
      <w:r w:rsidRPr="00B0126A">
        <w:rPr>
          <w:rFonts w:ascii="Times New Roman" w:hAnsi="Times New Roman" w:cs="Times New Roman"/>
          <w:color w:val="000000" w:themeColor="text1"/>
          <w:sz w:val="24"/>
          <w:szCs w:val="24"/>
        </w:rPr>
        <w:t xml:space="preserve">, Obr. </w:t>
      </w:r>
      <w:r w:rsidR="00B0126A" w:rsidRPr="00B0126A">
        <w:rPr>
          <w:rFonts w:ascii="Times New Roman" w:hAnsi="Times New Roman" w:cs="Times New Roman"/>
          <w:color w:val="000000" w:themeColor="text1"/>
          <w:sz w:val="24"/>
          <w:szCs w:val="24"/>
        </w:rPr>
        <w:t>3</w:t>
      </w:r>
      <w:r w:rsidR="000D370D">
        <w:rPr>
          <w:rFonts w:ascii="Times New Roman" w:hAnsi="Times New Roman" w:cs="Times New Roman"/>
          <w:color w:val="000000" w:themeColor="text1"/>
          <w:sz w:val="24"/>
          <w:szCs w:val="24"/>
        </w:rPr>
        <w:t>8</w:t>
      </w:r>
      <w:r w:rsidRPr="00B0126A">
        <w:rPr>
          <w:rFonts w:ascii="Times New Roman" w:hAnsi="Times New Roman" w:cs="Times New Roman"/>
          <w:color w:val="000000" w:themeColor="text1"/>
          <w:sz w:val="24"/>
          <w:szCs w:val="24"/>
        </w:rPr>
        <w:t xml:space="preserve"> ).</w:t>
      </w:r>
      <w:r w:rsidRPr="00E63218">
        <w:rPr>
          <w:rFonts w:ascii="Times New Roman" w:hAnsi="Times New Roman" w:cs="Times New Roman"/>
          <w:color w:val="000000" w:themeColor="text1"/>
          <w:sz w:val="24"/>
          <w:szCs w:val="24"/>
        </w:rPr>
        <w:t xml:space="preserve"> </w:t>
      </w:r>
    </w:p>
    <w:p w14:paraId="71B96BF3" w14:textId="77777777" w:rsidR="00E63218" w:rsidRPr="00E63218" w:rsidRDefault="00E63218" w:rsidP="00E63218">
      <w:pPr>
        <w:spacing w:line="360" w:lineRule="auto"/>
        <w:jc w:val="center"/>
        <w:rPr>
          <w:rFonts w:ascii="Times New Roman" w:hAnsi="Times New Roman" w:cs="Times New Roman"/>
          <w:color w:val="000000" w:themeColor="text1"/>
          <w:sz w:val="24"/>
          <w:szCs w:val="24"/>
        </w:rPr>
      </w:pPr>
      <w:r w:rsidRPr="00E63218">
        <w:rPr>
          <w:rFonts w:ascii="Times New Roman" w:hAnsi="Times New Roman" w:cs="Times New Roman"/>
          <w:noProof/>
          <w:color w:val="4472C4" w:themeColor="accent1"/>
          <w:sz w:val="24"/>
          <w:szCs w:val="24"/>
        </w:rPr>
        <w:drawing>
          <wp:inline distT="0" distB="0" distL="0" distR="0" wp14:anchorId="25B6EE8C" wp14:editId="75EA4081">
            <wp:extent cx="2263251" cy="1674891"/>
            <wp:effectExtent l="8572" t="0" r="0" b="0"/>
            <wp:docPr id="70" name="Obrázok 70" descr="Obrázok, na ktorom je osoba, bábätko, dieťa, batoľ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8152.HEIC"/>
                    <pic:cNvPicPr/>
                  </pic:nvPicPr>
                  <pic:blipFill rotWithShape="1">
                    <a:blip r:embed="rId57" cstate="print">
                      <a:extLst>
                        <a:ext uri="{28A0092B-C50C-407E-A947-70E740481C1C}">
                          <a14:useLocalDpi xmlns:a14="http://schemas.microsoft.com/office/drawing/2010/main" val="0"/>
                        </a:ext>
                      </a:extLst>
                    </a:blip>
                    <a:srcRect l="-2623" t="2866" r="2775" b="-1380"/>
                    <a:stretch/>
                  </pic:blipFill>
                  <pic:spPr bwMode="auto">
                    <a:xfrm rot="5400000">
                      <a:off x="0" y="0"/>
                      <a:ext cx="2322681" cy="1718871"/>
                    </a:xfrm>
                    <a:prstGeom prst="rect">
                      <a:avLst/>
                    </a:prstGeom>
                    <a:ln>
                      <a:noFill/>
                    </a:ln>
                    <a:extLst>
                      <a:ext uri="{53640926-AAD7-44D8-BBD7-CCE9431645EC}">
                        <a14:shadowObscured xmlns:a14="http://schemas.microsoft.com/office/drawing/2010/main"/>
                      </a:ext>
                    </a:extLst>
                  </pic:spPr>
                </pic:pic>
              </a:graphicData>
            </a:graphic>
          </wp:inline>
        </w:drawing>
      </w:r>
    </w:p>
    <w:p w14:paraId="716F3938" w14:textId="4F99D2E8" w:rsidR="00E63218" w:rsidRDefault="00E63218" w:rsidP="00E63218">
      <w:pPr>
        <w:spacing w:line="360" w:lineRule="auto"/>
        <w:jc w:val="center"/>
        <w:rPr>
          <w:rFonts w:ascii="Times New Roman" w:hAnsi="Times New Roman" w:cs="Times New Roman"/>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 xml:space="preserve">. </w:t>
      </w:r>
      <w:r w:rsidRPr="00E63218">
        <w:rPr>
          <w:rFonts w:ascii="Times New Roman" w:hAnsi="Times New Roman" w:cs="Times New Roman"/>
          <w:b/>
          <w:bCs/>
          <w:color w:val="000000" w:themeColor="text1"/>
          <w:sz w:val="24"/>
          <w:szCs w:val="24"/>
        </w:rPr>
        <w:t>3</w:t>
      </w:r>
      <w:r w:rsidR="000D370D">
        <w:rPr>
          <w:rFonts w:ascii="Times New Roman" w:hAnsi="Times New Roman" w:cs="Times New Roman"/>
          <w:b/>
          <w:bCs/>
          <w:color w:val="000000" w:themeColor="text1"/>
          <w:sz w:val="24"/>
          <w:szCs w:val="24"/>
        </w:rPr>
        <w:t>7</w:t>
      </w:r>
      <w:r w:rsidRPr="00E63218">
        <w:rPr>
          <w:rFonts w:ascii="Times New Roman" w:hAnsi="Times New Roman" w:cs="Times New Roman"/>
          <w:b/>
          <w:bCs/>
          <w:color w:val="000000" w:themeColor="text1"/>
          <w:sz w:val="24"/>
          <w:szCs w:val="24"/>
        </w:rPr>
        <w:t xml:space="preserve">  </w:t>
      </w:r>
      <w:r w:rsidRPr="00BF1296">
        <w:rPr>
          <w:rFonts w:ascii="Times New Roman" w:hAnsi="Times New Roman" w:cs="Times New Roman"/>
          <w:bCs/>
          <w:color w:val="000000" w:themeColor="text1"/>
          <w:sz w:val="24"/>
          <w:szCs w:val="24"/>
        </w:rPr>
        <w:t>V dvoch mesiacoch dieťa ešte nie je schopné hračku uchopiť</w:t>
      </w:r>
    </w:p>
    <w:p w14:paraId="52F30191" w14:textId="77777777" w:rsidR="00E63218" w:rsidRPr="00E63218" w:rsidRDefault="00E63218" w:rsidP="00E63218">
      <w:pPr>
        <w:spacing w:line="360" w:lineRule="auto"/>
        <w:jc w:val="center"/>
        <w:rPr>
          <w:rFonts w:ascii="Times New Roman" w:hAnsi="Times New Roman" w:cs="Times New Roman"/>
          <w:color w:val="4472C4" w:themeColor="accent1"/>
          <w:sz w:val="24"/>
          <w:szCs w:val="24"/>
        </w:rPr>
      </w:pPr>
      <w:r w:rsidRPr="00E63218">
        <w:rPr>
          <w:rFonts w:ascii="Times New Roman" w:hAnsi="Times New Roman" w:cs="Times New Roman"/>
          <w:noProof/>
          <w:color w:val="000000" w:themeColor="text1"/>
          <w:sz w:val="24"/>
          <w:szCs w:val="24"/>
        </w:rPr>
        <w:drawing>
          <wp:inline distT="0" distB="0" distL="0" distR="0" wp14:anchorId="36B9984A" wp14:editId="09141971">
            <wp:extent cx="2446046" cy="2430889"/>
            <wp:effectExtent l="0" t="5080" r="0" b="0"/>
            <wp:docPr id="71" name="Obrázok 71" descr="Obrázok, na ktorom je osoba, batoľa, ľudská tvár, oblečenie pre bábätká a batoľatá&#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8210.HEIC"/>
                    <pic:cNvPicPr/>
                  </pic:nvPicPr>
                  <pic:blipFill rotWithShape="1">
                    <a:blip r:embed="rId58" cstate="print">
                      <a:extLst>
                        <a:ext uri="{28A0092B-C50C-407E-A947-70E740481C1C}">
                          <a14:useLocalDpi xmlns:a14="http://schemas.microsoft.com/office/drawing/2010/main" val="0"/>
                        </a:ext>
                      </a:extLst>
                    </a:blip>
                    <a:srcRect l="-589" t="1121" r="26554" b="785"/>
                    <a:stretch/>
                  </pic:blipFill>
                  <pic:spPr bwMode="auto">
                    <a:xfrm rot="5400000">
                      <a:off x="0" y="0"/>
                      <a:ext cx="2477187" cy="2461837"/>
                    </a:xfrm>
                    <a:prstGeom prst="rect">
                      <a:avLst/>
                    </a:prstGeom>
                    <a:ln>
                      <a:noFill/>
                    </a:ln>
                    <a:extLst>
                      <a:ext uri="{53640926-AAD7-44D8-BBD7-CCE9431645EC}">
                        <a14:shadowObscured xmlns:a14="http://schemas.microsoft.com/office/drawing/2010/main"/>
                      </a:ext>
                    </a:extLst>
                  </pic:spPr>
                </pic:pic>
              </a:graphicData>
            </a:graphic>
          </wp:inline>
        </w:drawing>
      </w:r>
    </w:p>
    <w:p w14:paraId="4F900AFD" w14:textId="1629BB05" w:rsidR="00E63218" w:rsidRPr="00BF1296" w:rsidRDefault="00E63218" w:rsidP="00E63218">
      <w:pPr>
        <w:spacing w:line="360" w:lineRule="auto"/>
        <w:jc w:val="center"/>
        <w:rPr>
          <w:rFonts w:ascii="Times New Roman" w:hAnsi="Times New Roman" w:cs="Times New Roman"/>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 3</w:t>
      </w:r>
      <w:r w:rsidR="000D370D">
        <w:rPr>
          <w:rFonts w:ascii="Times New Roman" w:hAnsi="Times New Roman" w:cs="Times New Roman"/>
          <w:b/>
          <w:bCs/>
          <w:color w:val="000000" w:themeColor="text1"/>
          <w:sz w:val="24"/>
          <w:szCs w:val="24"/>
        </w:rPr>
        <w:t>8</w:t>
      </w:r>
      <w:r w:rsidRPr="00E63218">
        <w:rPr>
          <w:rFonts w:ascii="Times New Roman" w:hAnsi="Times New Roman" w:cs="Times New Roman"/>
          <w:b/>
          <w:bCs/>
          <w:color w:val="000000" w:themeColor="text1"/>
          <w:sz w:val="24"/>
          <w:szCs w:val="24"/>
        </w:rPr>
        <w:t xml:space="preserve"> </w:t>
      </w:r>
      <w:r w:rsidRPr="00BF1296">
        <w:rPr>
          <w:rFonts w:ascii="Times New Roman" w:hAnsi="Times New Roman" w:cs="Times New Roman"/>
          <w:bCs/>
          <w:color w:val="000000" w:themeColor="text1"/>
          <w:sz w:val="24"/>
          <w:szCs w:val="24"/>
        </w:rPr>
        <w:t>Reakcia dieťaťa na slovnú stimuláciu</w:t>
      </w:r>
    </w:p>
    <w:p w14:paraId="64027AA7" w14:textId="77777777" w:rsidR="00E63218" w:rsidRPr="00E63218" w:rsidRDefault="00E63218" w:rsidP="00E63218">
      <w:pPr>
        <w:spacing w:line="360" w:lineRule="auto"/>
        <w:jc w:val="both"/>
        <w:rPr>
          <w:rFonts w:ascii="Times New Roman" w:hAnsi="Times New Roman" w:cs="Times New Roman"/>
          <w:b/>
          <w:bCs/>
          <w:color w:val="000000" w:themeColor="text1"/>
          <w:sz w:val="24"/>
          <w:szCs w:val="24"/>
        </w:rPr>
      </w:pPr>
    </w:p>
    <w:p w14:paraId="4E284457" w14:textId="2C27744D" w:rsidR="00E63218" w:rsidRPr="00E63218" w:rsidRDefault="00E63218" w:rsidP="00E63218">
      <w:pPr>
        <w:spacing w:line="360" w:lineRule="auto"/>
        <w:ind w:firstLine="708"/>
        <w:jc w:val="both"/>
        <w:rPr>
          <w:rFonts w:ascii="Times New Roman" w:hAnsi="Times New Roman" w:cs="Times New Roman"/>
          <w:sz w:val="24"/>
          <w:szCs w:val="24"/>
        </w:rPr>
      </w:pPr>
      <w:r w:rsidRPr="00E63218">
        <w:rPr>
          <w:rFonts w:ascii="Times New Roman" w:hAnsi="Times New Roman" w:cs="Times New Roman"/>
          <w:color w:val="000000" w:themeColor="text1"/>
          <w:sz w:val="24"/>
          <w:szCs w:val="24"/>
        </w:rPr>
        <w:t xml:space="preserve">Objavuje sa však aj možnosť úchopu z laterálnej strany, ruka je pritom v ulnárnej dukcii. Táto schopnosť je spojená s rozvojom stereognózie v oblasti hypotenaru. Úchopový reflex je pri kontakte s predmetom oslabený, alebo vymiznutý. Koncom 2. mesiaca veku sa začína objavovať radiálne uzavretie ruky, čím sa dokončí vývoj stereognózie v oblasti ruky </w:t>
      </w:r>
      <w:r w:rsidR="0001405D">
        <w:rPr>
          <w:rFonts w:ascii="Times New Roman" w:hAnsi="Times New Roman" w:cs="Times New Roman"/>
          <w:color w:val="000000" w:themeColor="text1"/>
          <w:sz w:val="24"/>
          <w:szCs w:val="24"/>
        </w:rPr>
        <w:t>(</w:t>
      </w:r>
      <w:r w:rsidRPr="00E63218">
        <w:rPr>
          <w:rFonts w:ascii="Times New Roman" w:hAnsi="Times New Roman" w:cs="Times New Roman"/>
          <w:color w:val="000000" w:themeColor="text1"/>
          <w:sz w:val="24"/>
          <w:szCs w:val="24"/>
        </w:rPr>
        <w:t xml:space="preserve">Kolář, 2012). </w:t>
      </w:r>
    </w:p>
    <w:p w14:paraId="1F22A0ED" w14:textId="03781B7E" w:rsidR="00E63218" w:rsidRPr="00E63218"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b/>
          <w:bCs/>
          <w:color w:val="000000" w:themeColor="text1"/>
          <w:sz w:val="24"/>
          <w:szCs w:val="24"/>
        </w:rPr>
        <w:t>V 3. mesiaci</w:t>
      </w:r>
      <w:r w:rsidRPr="00E63218">
        <w:rPr>
          <w:rFonts w:ascii="Times New Roman" w:hAnsi="Times New Roman" w:cs="Times New Roman"/>
          <w:color w:val="000000" w:themeColor="text1"/>
          <w:sz w:val="24"/>
          <w:szCs w:val="24"/>
        </w:rPr>
        <w:t xml:space="preserve"> veku si dieťatko uvedomuje prostredie. Stáva sa viac aktívne pri vizuálnom kontakte s hračkou. Horné končatiny sú symetrické v pohyboch a samotný pohyb je </w:t>
      </w:r>
      <w:r w:rsidRPr="00E63218">
        <w:rPr>
          <w:rFonts w:ascii="Times New Roman" w:hAnsi="Times New Roman" w:cs="Times New Roman"/>
          <w:color w:val="000000" w:themeColor="text1"/>
          <w:sz w:val="24"/>
          <w:szCs w:val="24"/>
        </w:rPr>
        <w:lastRenderedPageBreak/>
        <w:t xml:space="preserve">charakterizovaný bilaterálnou abdukciou a externou rotáciou v ramennom kĺbe. Vzrastá extenzia v lakťovom kĺbe. Ruky sa vzďaľujú od tela, vzniká antigravitačný pohyb horných končatín. Dieťa v 3 mesiacoch má kontakt ruka-ruka, dokáže sledovať predmet horizontálne aj vertikálne, zápästie a prsty sú viac extendované a ruka je otvorená. Horné končatiny naďalej reagujú na polohu a pohyby hlavy. Trojmesačné dieťa pri vizuálnej fixácii na cieľ začína otvárať ruku, čo naznačuje, že existuje spojenie medzi vnímaním a činnosťou očí a rúk. V 3. mesiaci veku už nie je reflex dlaňového úchopu vyvolaný ťahovou fázou </w:t>
      </w:r>
      <w:r w:rsidRPr="00B0126A">
        <w:rPr>
          <w:rFonts w:ascii="Times New Roman" w:hAnsi="Times New Roman" w:cs="Times New Roman"/>
          <w:color w:val="000000" w:themeColor="text1"/>
          <w:sz w:val="24"/>
          <w:szCs w:val="24"/>
        </w:rPr>
        <w:t xml:space="preserve">reflexu. Keď je ruka  stimulovaná na radiálnej strane, prsty sa flektujú a držia sa  predmetu (Obr. </w:t>
      </w:r>
      <w:r w:rsidR="000D370D">
        <w:rPr>
          <w:rFonts w:ascii="Times New Roman" w:hAnsi="Times New Roman" w:cs="Times New Roman"/>
          <w:color w:val="000000" w:themeColor="text1"/>
          <w:sz w:val="24"/>
          <w:szCs w:val="24"/>
        </w:rPr>
        <w:t>39</w:t>
      </w:r>
      <w:r w:rsidRPr="00B0126A">
        <w:rPr>
          <w:rFonts w:ascii="Times New Roman" w:hAnsi="Times New Roman" w:cs="Times New Roman"/>
          <w:color w:val="000000" w:themeColor="text1"/>
          <w:sz w:val="24"/>
          <w:szCs w:val="24"/>
        </w:rPr>
        <w:t>).</w:t>
      </w:r>
      <w:r w:rsidRPr="00E63218">
        <w:rPr>
          <w:rFonts w:ascii="Times New Roman" w:hAnsi="Times New Roman" w:cs="Times New Roman"/>
          <w:color w:val="000000" w:themeColor="text1"/>
          <w:sz w:val="24"/>
          <w:szCs w:val="24"/>
        </w:rPr>
        <w:t xml:space="preserve"> </w:t>
      </w:r>
    </w:p>
    <w:p w14:paraId="0E84587A" w14:textId="77777777" w:rsidR="00E63218" w:rsidRPr="00E63218" w:rsidRDefault="00E63218" w:rsidP="00E63218">
      <w:pPr>
        <w:spacing w:line="360" w:lineRule="auto"/>
        <w:ind w:firstLine="708"/>
        <w:jc w:val="both"/>
        <w:rPr>
          <w:rFonts w:ascii="Times New Roman" w:hAnsi="Times New Roman" w:cs="Times New Roman"/>
          <w:color w:val="000000" w:themeColor="text1"/>
          <w:sz w:val="24"/>
          <w:szCs w:val="24"/>
        </w:rPr>
      </w:pPr>
    </w:p>
    <w:p w14:paraId="0642F287" w14:textId="77777777" w:rsidR="00E63218" w:rsidRPr="00E63218" w:rsidRDefault="00E63218" w:rsidP="00E63218">
      <w:pPr>
        <w:spacing w:line="360" w:lineRule="auto"/>
        <w:ind w:firstLine="708"/>
        <w:jc w:val="center"/>
        <w:rPr>
          <w:rFonts w:ascii="Times New Roman" w:hAnsi="Times New Roman" w:cs="Times New Roman"/>
          <w:color w:val="000000" w:themeColor="text1"/>
          <w:sz w:val="24"/>
          <w:szCs w:val="24"/>
        </w:rPr>
      </w:pPr>
      <w:r w:rsidRPr="00E63218">
        <w:rPr>
          <w:rFonts w:ascii="Times New Roman" w:hAnsi="Times New Roman" w:cs="Times New Roman"/>
          <w:noProof/>
          <w:color w:val="000000" w:themeColor="text1"/>
          <w:sz w:val="24"/>
          <w:szCs w:val="24"/>
        </w:rPr>
        <w:drawing>
          <wp:inline distT="0" distB="0" distL="0" distR="0" wp14:anchorId="6320AD42" wp14:editId="5574F9B9">
            <wp:extent cx="2900741" cy="2497378"/>
            <wp:effectExtent l="0" t="7620" r="6350" b="6350"/>
            <wp:docPr id="72" name="Obrázok 72" descr="Obrázok, na ktorom je osoba, ľudská tvár, dieťa, batoľ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8155.HEIC"/>
                    <pic:cNvPicPr/>
                  </pic:nvPicPr>
                  <pic:blipFill rotWithShape="1">
                    <a:blip r:embed="rId59" cstate="print">
                      <a:extLst>
                        <a:ext uri="{28A0092B-C50C-407E-A947-70E740481C1C}">
                          <a14:useLocalDpi xmlns:a14="http://schemas.microsoft.com/office/drawing/2010/main" val="0"/>
                        </a:ext>
                      </a:extLst>
                    </a:blip>
                    <a:srcRect t="15556" r="26433"/>
                    <a:stretch/>
                  </pic:blipFill>
                  <pic:spPr bwMode="auto">
                    <a:xfrm rot="5400000">
                      <a:off x="0" y="0"/>
                      <a:ext cx="2963347" cy="2551278"/>
                    </a:xfrm>
                    <a:prstGeom prst="rect">
                      <a:avLst/>
                    </a:prstGeom>
                    <a:ln>
                      <a:noFill/>
                    </a:ln>
                    <a:extLst>
                      <a:ext uri="{53640926-AAD7-44D8-BBD7-CCE9431645EC}">
                        <a14:shadowObscured xmlns:a14="http://schemas.microsoft.com/office/drawing/2010/main"/>
                      </a:ext>
                    </a:extLst>
                  </pic:spPr>
                </pic:pic>
              </a:graphicData>
            </a:graphic>
          </wp:inline>
        </w:drawing>
      </w:r>
    </w:p>
    <w:p w14:paraId="3CEA8BE8" w14:textId="3181EA8F" w:rsidR="00E63218" w:rsidRPr="00E63218" w:rsidRDefault="00E63218" w:rsidP="00E63218">
      <w:pPr>
        <w:spacing w:line="360" w:lineRule="auto"/>
        <w:jc w:val="center"/>
        <w:rPr>
          <w:rFonts w:ascii="Times New Roman" w:hAnsi="Times New Roman" w:cs="Times New Roman"/>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 3</w:t>
      </w:r>
      <w:r w:rsidR="000D370D">
        <w:rPr>
          <w:rFonts w:ascii="Times New Roman" w:hAnsi="Times New Roman" w:cs="Times New Roman"/>
          <w:b/>
          <w:bCs/>
          <w:color w:val="000000" w:themeColor="text1"/>
          <w:sz w:val="24"/>
          <w:szCs w:val="24"/>
        </w:rPr>
        <w:t>9</w:t>
      </w:r>
      <w:r w:rsidRPr="00E63218">
        <w:rPr>
          <w:rFonts w:ascii="Times New Roman" w:hAnsi="Times New Roman" w:cs="Times New Roman"/>
          <w:b/>
          <w:bCs/>
          <w:color w:val="000000" w:themeColor="text1"/>
          <w:sz w:val="24"/>
          <w:szCs w:val="24"/>
        </w:rPr>
        <w:t xml:space="preserve"> </w:t>
      </w:r>
      <w:r w:rsidRPr="00E63218">
        <w:rPr>
          <w:rFonts w:ascii="Times New Roman" w:hAnsi="Times New Roman" w:cs="Times New Roman"/>
          <w:bCs/>
          <w:color w:val="000000" w:themeColor="text1"/>
          <w:sz w:val="24"/>
          <w:szCs w:val="24"/>
        </w:rPr>
        <w:t>Fixácia zraku a príprava na úchop</w:t>
      </w:r>
    </w:p>
    <w:p w14:paraId="0D060B24" w14:textId="77777777" w:rsidR="00E63218" w:rsidRPr="00E63218" w:rsidRDefault="00E63218" w:rsidP="00E63218">
      <w:pPr>
        <w:spacing w:line="360" w:lineRule="auto"/>
        <w:ind w:firstLine="708"/>
        <w:jc w:val="both"/>
        <w:rPr>
          <w:rFonts w:ascii="Times New Roman" w:hAnsi="Times New Roman" w:cs="Times New Roman"/>
          <w:color w:val="000000" w:themeColor="text1"/>
          <w:sz w:val="24"/>
          <w:szCs w:val="24"/>
        </w:rPr>
      </w:pPr>
    </w:p>
    <w:p w14:paraId="46272C07" w14:textId="77777777" w:rsidR="00F649AC"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 xml:space="preserve">Ide o fázu chytania a fázu držania. Následne začína skúmať svoje ústa, telo a oblečenie. Toto sú dôležité kroky v rozvoji uvedomenia si svojho tela. Sú to dôležité informácie, ktoré pomáhajú znižovať tonický reflex úchopu. Ruka na telo a oblečenie sú dôležité pro rozvoj jednotlivých úchopov, ktoré môžu poskytnúť základ pre budúce používanie rúk. </w:t>
      </w:r>
    </w:p>
    <w:p w14:paraId="52DD316B" w14:textId="00A57981" w:rsidR="00F649AC"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 xml:space="preserve">Bábätká môžu držať hrkálku v ruke, ale zdá sa, že ešte nevedia, čo s ňou robiť, ani sa jej tak nevenujú. Hrkálka im ľahko spadne, keď dieťa ohne zápästie. Keď je hračka predložená dieťaťu, dieťa sa najskôr upokojí počas vizuálneho zapojenia, potom sa zvyčajne pokúša po nej načiahnuť so širokými pohybmi, ktoré vychádzajú od ramien. </w:t>
      </w:r>
    </w:p>
    <w:p w14:paraId="3BE61EF9" w14:textId="67D0DDE3" w:rsidR="00E63218" w:rsidRPr="00E63218"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lastRenderedPageBreak/>
        <w:t>V ľahu na brušku dieťa v troch mesiacoch má oporu na predlaktiach, čím sa dosahuje väčšia kontrola nad ramenným a lopatkovým svalstvom. Horizontálna abdukcia humeru  je modifikovaná zvýšenou flexiou  ramena, horizontálnou addukciou a vonkajšou rotáciou. To prináša ruky dopredu a dozadu k telu, čo pomáha pri zdvíhaní hrudníka z povrchu, čo umožňuje podoprenie predlaktia (Bly, 1994).</w:t>
      </w:r>
    </w:p>
    <w:p w14:paraId="063F0775" w14:textId="77777777" w:rsidR="00E63218" w:rsidRPr="00E63218" w:rsidRDefault="00E63218" w:rsidP="00E63218">
      <w:pPr>
        <w:spacing w:line="360" w:lineRule="auto"/>
        <w:jc w:val="both"/>
        <w:rPr>
          <w:rFonts w:ascii="Times New Roman" w:hAnsi="Times New Roman" w:cs="Times New Roman"/>
          <w:bCs/>
          <w:color w:val="000000" w:themeColor="text1"/>
          <w:sz w:val="24"/>
          <w:szCs w:val="24"/>
        </w:rPr>
      </w:pPr>
    </w:p>
    <w:p w14:paraId="2BD0D65B" w14:textId="77777777" w:rsidR="00F649AC" w:rsidRDefault="00E63218" w:rsidP="00F649AC">
      <w:pPr>
        <w:spacing w:after="0" w:line="360" w:lineRule="auto"/>
        <w:jc w:val="both"/>
        <w:rPr>
          <w:rFonts w:ascii="Times New Roman" w:hAnsi="Times New Roman" w:cs="Times New Roman"/>
          <w:color w:val="000000" w:themeColor="text1"/>
          <w:sz w:val="24"/>
          <w:szCs w:val="24"/>
        </w:rPr>
      </w:pPr>
      <w:r w:rsidRPr="00E63218">
        <w:rPr>
          <w:rFonts w:ascii="Times New Roman" w:hAnsi="Times New Roman" w:cs="Times New Roman"/>
          <w:bCs/>
          <w:color w:val="000000" w:themeColor="text1"/>
          <w:sz w:val="24"/>
          <w:szCs w:val="24"/>
        </w:rPr>
        <w:tab/>
      </w:r>
      <w:r w:rsidRPr="00E63218">
        <w:rPr>
          <w:rFonts w:ascii="Times New Roman" w:hAnsi="Times New Roman" w:cs="Times New Roman"/>
          <w:b/>
          <w:bCs/>
          <w:color w:val="000000" w:themeColor="text1"/>
          <w:sz w:val="24"/>
          <w:szCs w:val="24"/>
        </w:rPr>
        <w:t>Míľnik 4. mesiaca</w:t>
      </w:r>
      <w:r w:rsidRPr="00E63218">
        <w:rPr>
          <w:rFonts w:ascii="Times New Roman" w:hAnsi="Times New Roman" w:cs="Times New Roman"/>
          <w:color w:val="000000" w:themeColor="text1"/>
          <w:sz w:val="24"/>
          <w:szCs w:val="24"/>
        </w:rPr>
        <w:t xml:space="preserve"> veku znamená začiatok kontrolovaných, cieľavedomých pohybov a začiatok striedavých koordinovaných pohybov. Symetria hlavy a trupu, stredová orientácia a bilaterálne symetrické pohyby končatín sú dominantné počas celého 4. mesiaca. </w:t>
      </w:r>
    </w:p>
    <w:p w14:paraId="3B0DD48B" w14:textId="1F79A96D" w:rsidR="00E63218" w:rsidRPr="00E63218" w:rsidRDefault="00E63218" w:rsidP="00F649AC">
      <w:pPr>
        <w:spacing w:after="0"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 xml:space="preserve">Orientácia v stredovej línii spolu so symetriou hlavy a trupu umožňujú rozvoj koordinácie medzi oboma stranami tela. 4. mesačné dieťa je veľmi aktívne vizuálne. Oči sú teraz priekopníkom, ktorý spôsobuje mnoho rôznych pohybov hlavy. Hoci zrakové fixovanie zvyšuje stabilitu hlavy, horným končatinám stále chýba koordinácia a kontrola potrebná na dosahovanie predmetov. Horné končatiny vykazujú vyššiu kontrolu hrubej motoriky, jemná motorika je stále značne obmedzená. Ruky sú zapojené do kontaktu ruka-ruka, ruka-ústa a ruka na telo (Žiaková a </w:t>
      </w:r>
      <w:r w:rsidRPr="00E63218">
        <w:rPr>
          <w:rFonts w:ascii="Times New Roman" w:hAnsi="Times New Roman" w:cs="Times New Roman"/>
          <w:sz w:val="24"/>
          <w:szCs w:val="24"/>
        </w:rPr>
        <w:t>Kresánek</w:t>
      </w:r>
      <w:r w:rsidRPr="00E63218">
        <w:rPr>
          <w:rFonts w:ascii="Times New Roman" w:hAnsi="Times New Roman" w:cs="Times New Roman"/>
          <w:color w:val="000000" w:themeColor="text1"/>
          <w:sz w:val="24"/>
          <w:szCs w:val="24"/>
        </w:rPr>
        <w:t xml:space="preserve">, 2014). </w:t>
      </w:r>
    </w:p>
    <w:p w14:paraId="339AF529" w14:textId="7917E0F7" w:rsidR="00E63218" w:rsidRPr="00E63218"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4-mesačné dieťa naďalej používa ulnárny úchop. Počas hry a skúmania je 4</w:t>
      </w:r>
      <w:r w:rsidR="002C2CF5">
        <w:rPr>
          <w:rFonts w:ascii="Times New Roman" w:hAnsi="Times New Roman" w:cs="Times New Roman"/>
          <w:color w:val="000000" w:themeColor="text1"/>
          <w:sz w:val="24"/>
          <w:szCs w:val="24"/>
        </w:rPr>
        <w:t>-</w:t>
      </w:r>
      <w:r w:rsidRPr="00E63218">
        <w:rPr>
          <w:rFonts w:ascii="Times New Roman" w:hAnsi="Times New Roman" w:cs="Times New Roman"/>
          <w:color w:val="000000" w:themeColor="text1"/>
          <w:sz w:val="24"/>
          <w:szCs w:val="24"/>
        </w:rPr>
        <w:t xml:space="preserve">mesačné dieťa schopné zdvihnutia a držania hračky, ale ešte nie je schopné s ňou manipulovať. Používanie </w:t>
      </w:r>
      <w:r w:rsidRPr="00B0126A">
        <w:rPr>
          <w:rFonts w:ascii="Times New Roman" w:hAnsi="Times New Roman" w:cs="Times New Roman"/>
          <w:color w:val="000000" w:themeColor="text1"/>
          <w:sz w:val="24"/>
          <w:szCs w:val="24"/>
        </w:rPr>
        <w:t xml:space="preserve">úst na skúmanie rúk a hračiek je v tomto veku charakteristickou črtou (Bly, 1994) (Obr. </w:t>
      </w:r>
      <w:r w:rsidR="000D370D">
        <w:rPr>
          <w:rFonts w:ascii="Times New Roman" w:hAnsi="Times New Roman" w:cs="Times New Roman"/>
          <w:color w:val="000000" w:themeColor="text1"/>
          <w:sz w:val="24"/>
          <w:szCs w:val="24"/>
        </w:rPr>
        <w:t>40</w:t>
      </w:r>
      <w:r w:rsidRPr="00B0126A">
        <w:rPr>
          <w:rFonts w:ascii="Times New Roman" w:hAnsi="Times New Roman" w:cs="Times New Roman"/>
          <w:color w:val="000000" w:themeColor="text1"/>
          <w:sz w:val="24"/>
          <w:szCs w:val="24"/>
        </w:rPr>
        <w:t>).</w:t>
      </w:r>
    </w:p>
    <w:p w14:paraId="5ABBEB34" w14:textId="77777777" w:rsidR="00E63218" w:rsidRPr="00E63218" w:rsidRDefault="00E63218" w:rsidP="00E63218">
      <w:pPr>
        <w:spacing w:line="360" w:lineRule="auto"/>
        <w:ind w:firstLine="708"/>
        <w:jc w:val="both"/>
        <w:rPr>
          <w:rFonts w:ascii="Times New Roman" w:hAnsi="Times New Roman" w:cs="Times New Roman"/>
          <w:color w:val="000000" w:themeColor="text1"/>
          <w:sz w:val="24"/>
          <w:szCs w:val="24"/>
        </w:rPr>
      </w:pPr>
    </w:p>
    <w:p w14:paraId="763B0467" w14:textId="77777777" w:rsidR="00E63218" w:rsidRPr="00E63218" w:rsidRDefault="00E63218" w:rsidP="00E63218">
      <w:pPr>
        <w:spacing w:line="360" w:lineRule="auto"/>
        <w:jc w:val="center"/>
        <w:rPr>
          <w:rFonts w:ascii="Times New Roman" w:hAnsi="Times New Roman" w:cs="Times New Roman"/>
          <w:color w:val="000000" w:themeColor="text1"/>
          <w:sz w:val="24"/>
          <w:szCs w:val="24"/>
        </w:rPr>
      </w:pPr>
      <w:r w:rsidRPr="00E63218">
        <w:rPr>
          <w:rFonts w:ascii="Times New Roman" w:hAnsi="Times New Roman" w:cs="Times New Roman"/>
          <w:noProof/>
          <w:color w:val="000000" w:themeColor="text1"/>
          <w:sz w:val="24"/>
          <w:szCs w:val="24"/>
        </w:rPr>
        <w:drawing>
          <wp:inline distT="0" distB="0" distL="0" distR="0" wp14:anchorId="5F0DA5D9" wp14:editId="553CB765">
            <wp:extent cx="2613493" cy="2574290"/>
            <wp:effectExtent l="0" t="0" r="0" b="0"/>
            <wp:docPr id="73" name="Obrázok 73" descr="Obrázok, na ktorom je bábätko, osoba, batoľa, dieť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nímka obrazovky 2023-09-04 o 20.23.18.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655105" cy="2615278"/>
                    </a:xfrm>
                    <a:prstGeom prst="rect">
                      <a:avLst/>
                    </a:prstGeom>
                  </pic:spPr>
                </pic:pic>
              </a:graphicData>
            </a:graphic>
          </wp:inline>
        </w:drawing>
      </w:r>
    </w:p>
    <w:p w14:paraId="5124CD71" w14:textId="0EFE1D54" w:rsidR="00E63218" w:rsidRPr="00E63218" w:rsidRDefault="00E63218" w:rsidP="00E63218">
      <w:pPr>
        <w:spacing w:line="360" w:lineRule="auto"/>
        <w:jc w:val="center"/>
        <w:rPr>
          <w:rFonts w:ascii="Times New Roman" w:hAnsi="Times New Roman" w:cs="Times New Roman"/>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 xml:space="preserve">. </w:t>
      </w:r>
      <w:r w:rsidR="000D370D">
        <w:rPr>
          <w:rFonts w:ascii="Times New Roman" w:hAnsi="Times New Roman" w:cs="Times New Roman"/>
          <w:b/>
          <w:bCs/>
          <w:color w:val="000000" w:themeColor="text1"/>
          <w:sz w:val="24"/>
          <w:szCs w:val="24"/>
        </w:rPr>
        <w:t>40</w:t>
      </w:r>
      <w:r w:rsidRPr="00E63218">
        <w:rPr>
          <w:rFonts w:ascii="Times New Roman" w:hAnsi="Times New Roman" w:cs="Times New Roman"/>
          <w:b/>
          <w:bCs/>
          <w:color w:val="000000" w:themeColor="text1"/>
          <w:sz w:val="24"/>
          <w:szCs w:val="24"/>
        </w:rPr>
        <w:t xml:space="preserve"> </w:t>
      </w:r>
      <w:r w:rsidRPr="00E63218">
        <w:rPr>
          <w:rFonts w:ascii="Times New Roman" w:hAnsi="Times New Roman" w:cs="Times New Roman"/>
          <w:bCs/>
          <w:color w:val="000000" w:themeColor="text1"/>
          <w:sz w:val="24"/>
          <w:szCs w:val="24"/>
        </w:rPr>
        <w:t>Zapojenie rúk do kontaktu s ústami</w:t>
      </w:r>
    </w:p>
    <w:p w14:paraId="351117F3" w14:textId="279C7BE0" w:rsidR="00E63218" w:rsidRDefault="00E63218" w:rsidP="00F649AC">
      <w:pPr>
        <w:spacing w:after="0"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bCs/>
          <w:color w:val="000000" w:themeColor="text1"/>
          <w:sz w:val="24"/>
          <w:szCs w:val="24"/>
        </w:rPr>
        <w:lastRenderedPageBreak/>
        <w:t>U</w:t>
      </w:r>
      <w:r w:rsidRPr="00E63218">
        <w:rPr>
          <w:rFonts w:ascii="Times New Roman" w:hAnsi="Times New Roman" w:cs="Times New Roman"/>
          <w:b/>
          <w:bCs/>
          <w:color w:val="000000" w:themeColor="text1"/>
          <w:sz w:val="24"/>
          <w:szCs w:val="24"/>
        </w:rPr>
        <w:t> 5-mesačného dieťaťa</w:t>
      </w:r>
      <w:r w:rsidRPr="00E63218">
        <w:rPr>
          <w:rFonts w:ascii="Times New Roman" w:hAnsi="Times New Roman" w:cs="Times New Roman"/>
          <w:color w:val="000000" w:themeColor="text1"/>
          <w:sz w:val="24"/>
          <w:szCs w:val="24"/>
        </w:rPr>
        <w:t xml:space="preserve"> je koordinácia oko-ruka jemnejšia. Zrak používa na prípravu nastavenia rúk pre úchop. Videnie ovplyvňuje a rozvíja model úchopu. Zrak môže fungovať aj v režime spätnej väzby poskytnutím cieľa pre ruku a vedením nastavenia pre úchop. Dieťa naďalej používa v tomto období symetrický prístup horných končatín. 5-mesačné dieťa si siaha na stehná, kolená a chodidlá. Abdukcia a addukcia v ramenných kĺboch sa vyskytuje vo väčšom rozsahu a s väčšou kontrolou. Zväčšila sa aj extenzia lakťa. Zväčšená abdukcia ramena umožňuje dieťaťu dosiahnuť cez stredovú čiaru, na čo je naviazaný obrat pri napriamení osového orgánu.</w:t>
      </w:r>
    </w:p>
    <w:p w14:paraId="39490862" w14:textId="77777777" w:rsidR="00F649AC" w:rsidRPr="00E63218" w:rsidRDefault="00F649AC" w:rsidP="00F649AC">
      <w:pPr>
        <w:spacing w:after="0" w:line="360" w:lineRule="auto"/>
        <w:ind w:firstLine="708"/>
        <w:jc w:val="both"/>
        <w:rPr>
          <w:rFonts w:ascii="Times New Roman" w:hAnsi="Times New Roman" w:cs="Times New Roman"/>
          <w:color w:val="000000" w:themeColor="text1"/>
          <w:sz w:val="24"/>
          <w:szCs w:val="24"/>
        </w:rPr>
      </w:pPr>
    </w:p>
    <w:p w14:paraId="66157B95" w14:textId="0286688E" w:rsidR="00F649AC" w:rsidRDefault="00E63218" w:rsidP="00F649AC">
      <w:pPr>
        <w:spacing w:after="0"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Deti v tomto období  orientujú ruky v smere zdroja hmatovej stimulácie. Keď dieťa v 5. mesiaci dosiahne rukami na nohy, hmatové a vizuálne informácie sa používajú na nastavenie ramena a ruky na uchopenie. Pri tomto druhu úchopu, aby dieťa posilnilo svoju stabilitu tela, môžeme vidieť prekríženie členkov alebo nôh, prípadne st</w:t>
      </w:r>
      <w:r w:rsidR="002C2CF5">
        <w:rPr>
          <w:rFonts w:ascii="Times New Roman" w:hAnsi="Times New Roman" w:cs="Times New Roman"/>
          <w:color w:val="000000" w:themeColor="text1"/>
          <w:sz w:val="24"/>
          <w:szCs w:val="24"/>
        </w:rPr>
        <w:t>l</w:t>
      </w:r>
      <w:r w:rsidRPr="00E63218">
        <w:rPr>
          <w:rFonts w:ascii="Times New Roman" w:hAnsi="Times New Roman" w:cs="Times New Roman"/>
          <w:color w:val="000000" w:themeColor="text1"/>
          <w:sz w:val="24"/>
          <w:szCs w:val="24"/>
        </w:rPr>
        <w:t>ačenie chodidiel k sebe. Keď sa dieťa na</w:t>
      </w:r>
      <w:r w:rsidR="002C2CF5">
        <w:rPr>
          <w:rFonts w:ascii="Times New Roman" w:hAnsi="Times New Roman" w:cs="Times New Roman"/>
          <w:color w:val="000000" w:themeColor="text1"/>
          <w:sz w:val="24"/>
          <w:szCs w:val="24"/>
        </w:rPr>
        <w:t>ť</w:t>
      </w:r>
      <w:r w:rsidRPr="00E63218">
        <w:rPr>
          <w:rFonts w:ascii="Times New Roman" w:hAnsi="Times New Roman" w:cs="Times New Roman"/>
          <w:color w:val="000000" w:themeColor="text1"/>
          <w:sz w:val="24"/>
          <w:szCs w:val="24"/>
        </w:rPr>
        <w:t xml:space="preserve">ahuje jednou rukou v ľahu na chrbte, používa protrakciu ramenného pletenca spojenú s abdukciou lopatky. Toto natiahnutie dopredu využíva rotáciu chrbtice, ktorá zvyšuje segmentálnu pohyblivosť chrbtice, ktorá je potrebná pre segmentálny </w:t>
      </w:r>
      <w:r w:rsidRPr="00E63218">
        <w:rPr>
          <w:rFonts w:ascii="Times New Roman" w:hAnsi="Times New Roman" w:cs="Times New Roman"/>
          <w:i/>
          <w:color w:val="000000" w:themeColor="text1"/>
          <w:sz w:val="24"/>
          <w:szCs w:val="24"/>
        </w:rPr>
        <w:t>rolling</w:t>
      </w:r>
      <w:r w:rsidRPr="00E63218">
        <w:rPr>
          <w:rFonts w:ascii="Times New Roman" w:hAnsi="Times New Roman" w:cs="Times New Roman"/>
          <w:color w:val="000000" w:themeColor="text1"/>
          <w:sz w:val="24"/>
          <w:szCs w:val="24"/>
        </w:rPr>
        <w:t xml:space="preserve"> a na ďalší rozvoj recipročných pohybov končatín. 5</w:t>
      </w:r>
      <w:r w:rsidR="002C2CF5">
        <w:rPr>
          <w:rFonts w:ascii="Times New Roman" w:hAnsi="Times New Roman" w:cs="Times New Roman"/>
          <w:color w:val="000000" w:themeColor="text1"/>
          <w:sz w:val="24"/>
          <w:szCs w:val="24"/>
        </w:rPr>
        <w:t>-</w:t>
      </w:r>
      <w:r w:rsidRPr="00E63218">
        <w:rPr>
          <w:rFonts w:ascii="Times New Roman" w:hAnsi="Times New Roman" w:cs="Times New Roman"/>
          <w:color w:val="000000" w:themeColor="text1"/>
          <w:sz w:val="24"/>
          <w:szCs w:val="24"/>
        </w:rPr>
        <w:t xml:space="preserve">mesačné dieťa takticky skúma predmet </w:t>
      </w:r>
      <w:r w:rsidRPr="00B0126A">
        <w:rPr>
          <w:rFonts w:ascii="Times New Roman" w:hAnsi="Times New Roman" w:cs="Times New Roman"/>
          <w:color w:val="000000" w:themeColor="text1"/>
          <w:sz w:val="24"/>
          <w:szCs w:val="24"/>
        </w:rPr>
        <w:t xml:space="preserve">predtým, ako ho uchopí. Táto hmatová informácia sa používa na nastavenie ruky pre úchop (Obr. </w:t>
      </w:r>
      <w:r w:rsidR="000D370D">
        <w:rPr>
          <w:rFonts w:ascii="Times New Roman" w:hAnsi="Times New Roman" w:cs="Times New Roman"/>
          <w:color w:val="000000" w:themeColor="text1"/>
          <w:sz w:val="24"/>
          <w:szCs w:val="24"/>
        </w:rPr>
        <w:t>41</w:t>
      </w:r>
      <w:r w:rsidRPr="00B0126A">
        <w:rPr>
          <w:rFonts w:ascii="Times New Roman" w:hAnsi="Times New Roman" w:cs="Times New Roman"/>
          <w:color w:val="000000" w:themeColor="text1"/>
          <w:sz w:val="24"/>
          <w:szCs w:val="24"/>
        </w:rPr>
        <w:t>).</w:t>
      </w:r>
      <w:r w:rsidRPr="00E63218">
        <w:rPr>
          <w:rFonts w:ascii="Times New Roman" w:hAnsi="Times New Roman" w:cs="Times New Roman"/>
          <w:color w:val="000000" w:themeColor="text1"/>
          <w:sz w:val="24"/>
          <w:szCs w:val="24"/>
        </w:rPr>
        <w:t xml:space="preserve"> </w:t>
      </w:r>
    </w:p>
    <w:p w14:paraId="340A5C66" w14:textId="77777777" w:rsidR="00F649AC" w:rsidRDefault="00F649AC" w:rsidP="00F649AC">
      <w:pPr>
        <w:spacing w:after="0" w:line="360" w:lineRule="auto"/>
        <w:jc w:val="both"/>
        <w:rPr>
          <w:rFonts w:ascii="Times New Roman" w:hAnsi="Times New Roman" w:cs="Times New Roman"/>
          <w:color w:val="000000" w:themeColor="text1"/>
          <w:sz w:val="24"/>
          <w:szCs w:val="24"/>
        </w:rPr>
      </w:pPr>
    </w:p>
    <w:p w14:paraId="6BD09393" w14:textId="231692CC" w:rsidR="00E63218" w:rsidRPr="00E63218" w:rsidRDefault="00E63218" w:rsidP="00F649AC">
      <w:pPr>
        <w:spacing w:after="0"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Dieťa naďalej používa zrak na orientáciu ruky pred alebo počas dosahovania hračky, pričom ruka je počas priblíženia sa k hračke otvorená. To znamená, že dieťa vyvinulo schopnosť kombinovať vizuálne riadený pohyb ruky s dlaňovým úchopom. Ide o koordináciu ramenného pletenca a distálnych častí ruky (prstov) pre funkciu. Pri dlaňovom uchopení prsty držia predmet pevne v strede dlane, čím sa ruka používa ako celok a závisí od pohybu zápästia, predlaktia a ramena.</w:t>
      </w:r>
    </w:p>
    <w:p w14:paraId="364C2AE6" w14:textId="77777777" w:rsidR="00F649AC" w:rsidRDefault="00F649AC" w:rsidP="00F649AC">
      <w:pPr>
        <w:spacing w:line="360" w:lineRule="auto"/>
        <w:ind w:firstLine="708"/>
        <w:jc w:val="both"/>
        <w:rPr>
          <w:rFonts w:ascii="Times New Roman" w:hAnsi="Times New Roman" w:cs="Times New Roman"/>
          <w:color w:val="000000" w:themeColor="text1"/>
          <w:sz w:val="24"/>
          <w:szCs w:val="24"/>
        </w:rPr>
      </w:pPr>
    </w:p>
    <w:p w14:paraId="3BBA677D" w14:textId="70F9B2C5" w:rsidR="00E63218" w:rsidRPr="00E63218" w:rsidRDefault="00E63218" w:rsidP="00F649AC">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5</w:t>
      </w:r>
      <w:r w:rsidR="002C2CF5">
        <w:rPr>
          <w:rFonts w:ascii="Times New Roman" w:hAnsi="Times New Roman" w:cs="Times New Roman"/>
          <w:color w:val="000000" w:themeColor="text1"/>
          <w:sz w:val="24"/>
          <w:szCs w:val="24"/>
        </w:rPr>
        <w:t>-</w:t>
      </w:r>
      <w:r w:rsidRPr="00E63218">
        <w:rPr>
          <w:rFonts w:ascii="Times New Roman" w:hAnsi="Times New Roman" w:cs="Times New Roman"/>
          <w:color w:val="000000" w:themeColor="text1"/>
          <w:sz w:val="24"/>
          <w:szCs w:val="24"/>
        </w:rPr>
        <w:t xml:space="preserve">mesačné dieťa dokáže držať pri kŕmení fľašu. Toto uchopenie je možné vzhľadom k silnejšej addukcii v ramennom kĺbe a zlepšenej funkcii </w:t>
      </w:r>
      <w:r w:rsidRPr="00E63218">
        <w:rPr>
          <w:rFonts w:ascii="Times New Roman" w:hAnsi="Times New Roman" w:cs="Times New Roman"/>
          <w:i/>
          <w:color w:val="000000" w:themeColor="text1"/>
          <w:sz w:val="24"/>
          <w:szCs w:val="24"/>
        </w:rPr>
        <w:t>musculus pectoralis major</w:t>
      </w:r>
      <w:r w:rsidRPr="00E63218">
        <w:rPr>
          <w:rFonts w:ascii="Times New Roman" w:hAnsi="Times New Roman" w:cs="Times New Roman"/>
          <w:color w:val="000000" w:themeColor="text1"/>
          <w:sz w:val="24"/>
          <w:szCs w:val="24"/>
        </w:rPr>
        <w:t>, avšak dieťa ešte potrebuje pomoc pre hmotnosť fľaše a tvaru pri kŕmení. Manipulácia s malými hračkami v ľahu na chrbte sa zvyčajne vykonáva ústami a jazykom. Akonáhle je hračka uchopená rukou a vizuálne preskúmaná, dieťa prenesie hračku k ústam pre ďalšie preskúmanie textúry, tvaru a veľkosti. V období 5. mesiacov sú ústa naďalej najfunkčnejším prostriedkom pre manipuláciu (Bly, 1994).</w:t>
      </w:r>
    </w:p>
    <w:p w14:paraId="7F6187F5" w14:textId="77777777" w:rsidR="00E63218" w:rsidRPr="00E63218" w:rsidRDefault="00E63218" w:rsidP="00E63218">
      <w:pPr>
        <w:spacing w:line="360" w:lineRule="auto"/>
        <w:jc w:val="center"/>
        <w:rPr>
          <w:rFonts w:ascii="Times New Roman" w:hAnsi="Times New Roman" w:cs="Times New Roman"/>
          <w:color w:val="000000" w:themeColor="text1"/>
          <w:sz w:val="24"/>
          <w:szCs w:val="24"/>
        </w:rPr>
      </w:pPr>
      <w:r w:rsidRPr="00E63218">
        <w:rPr>
          <w:rFonts w:ascii="Times New Roman" w:hAnsi="Times New Roman" w:cs="Times New Roman"/>
          <w:noProof/>
          <w:color w:val="000000" w:themeColor="text1"/>
          <w:sz w:val="24"/>
          <w:szCs w:val="24"/>
        </w:rPr>
        <w:lastRenderedPageBreak/>
        <w:drawing>
          <wp:inline distT="0" distB="0" distL="0" distR="0" wp14:anchorId="082E335D" wp14:editId="6A0DF338">
            <wp:extent cx="2934122" cy="4197045"/>
            <wp:effectExtent l="0" t="2858" r="0" b="0"/>
            <wp:docPr id="74" name="Obrázok 74" descr="Obrázok, na ktorom je osoba, prst, necht, držanie v ruke&#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8220.HEIC"/>
                    <pic:cNvPicPr/>
                  </pic:nvPicPr>
                  <pic:blipFill rotWithShape="1">
                    <a:blip r:embed="rId61" cstate="print">
                      <a:extLst>
                        <a:ext uri="{28A0092B-C50C-407E-A947-70E740481C1C}">
                          <a14:useLocalDpi xmlns:a14="http://schemas.microsoft.com/office/drawing/2010/main" val="0"/>
                        </a:ext>
                      </a:extLst>
                    </a:blip>
                    <a:srcRect r="47564"/>
                    <a:stretch/>
                  </pic:blipFill>
                  <pic:spPr bwMode="auto">
                    <a:xfrm rot="5400000">
                      <a:off x="0" y="0"/>
                      <a:ext cx="3038075" cy="4345742"/>
                    </a:xfrm>
                    <a:prstGeom prst="rect">
                      <a:avLst/>
                    </a:prstGeom>
                    <a:ln>
                      <a:noFill/>
                    </a:ln>
                    <a:extLst>
                      <a:ext uri="{53640926-AAD7-44D8-BBD7-CCE9431645EC}">
                        <a14:shadowObscured xmlns:a14="http://schemas.microsoft.com/office/drawing/2010/main"/>
                      </a:ext>
                    </a:extLst>
                  </pic:spPr>
                </pic:pic>
              </a:graphicData>
            </a:graphic>
          </wp:inline>
        </w:drawing>
      </w:r>
    </w:p>
    <w:p w14:paraId="5BA9B983" w14:textId="37CCF23C" w:rsidR="00E63218" w:rsidRPr="00E63218" w:rsidRDefault="00E63218" w:rsidP="00E63218">
      <w:pPr>
        <w:spacing w:line="360" w:lineRule="auto"/>
        <w:jc w:val="center"/>
        <w:rPr>
          <w:rFonts w:ascii="Times New Roman" w:hAnsi="Times New Roman" w:cs="Times New Roman"/>
          <w:b/>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w:t>
      </w:r>
      <w:r w:rsidRPr="00E63218">
        <w:rPr>
          <w:rFonts w:ascii="Times New Roman" w:hAnsi="Times New Roman" w:cs="Times New Roman"/>
          <w:b/>
          <w:bCs/>
          <w:color w:val="000000" w:themeColor="text1"/>
          <w:sz w:val="24"/>
          <w:szCs w:val="24"/>
        </w:rPr>
        <w:t xml:space="preserve"> </w:t>
      </w:r>
      <w:r w:rsidR="000D370D">
        <w:rPr>
          <w:rFonts w:ascii="Times New Roman" w:hAnsi="Times New Roman" w:cs="Times New Roman"/>
          <w:b/>
          <w:bCs/>
          <w:color w:val="000000" w:themeColor="text1"/>
          <w:sz w:val="24"/>
          <w:szCs w:val="24"/>
        </w:rPr>
        <w:t>41</w:t>
      </w:r>
      <w:r w:rsidRPr="00E63218">
        <w:rPr>
          <w:rFonts w:ascii="Times New Roman" w:hAnsi="Times New Roman" w:cs="Times New Roman"/>
          <w:b/>
          <w:bCs/>
          <w:color w:val="000000" w:themeColor="text1"/>
          <w:sz w:val="24"/>
          <w:szCs w:val="24"/>
        </w:rPr>
        <w:t xml:space="preserve"> </w:t>
      </w:r>
      <w:r w:rsidRPr="00E63218">
        <w:rPr>
          <w:rFonts w:ascii="Times New Roman" w:hAnsi="Times New Roman" w:cs="Times New Roman"/>
          <w:bCs/>
          <w:color w:val="000000" w:themeColor="text1"/>
          <w:sz w:val="24"/>
          <w:szCs w:val="24"/>
        </w:rPr>
        <w:t>Hmatová informácia na nastavenie úchopu</w:t>
      </w:r>
    </w:p>
    <w:p w14:paraId="193ECC01" w14:textId="77777777" w:rsidR="00E63218" w:rsidRPr="00E63218" w:rsidRDefault="00E63218" w:rsidP="00E63218">
      <w:pPr>
        <w:spacing w:line="360" w:lineRule="auto"/>
        <w:jc w:val="both"/>
        <w:rPr>
          <w:rFonts w:ascii="Times New Roman" w:hAnsi="Times New Roman" w:cs="Times New Roman"/>
          <w:b/>
          <w:bCs/>
          <w:color w:val="000000" w:themeColor="text1"/>
          <w:sz w:val="24"/>
          <w:szCs w:val="24"/>
        </w:rPr>
      </w:pPr>
    </w:p>
    <w:p w14:paraId="5FD7BB03" w14:textId="5A5375C0" w:rsidR="00F649AC"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 xml:space="preserve">Pohyby  horných končatín </w:t>
      </w:r>
      <w:r w:rsidRPr="00E63218">
        <w:rPr>
          <w:rFonts w:ascii="Times New Roman" w:hAnsi="Times New Roman" w:cs="Times New Roman"/>
          <w:bCs/>
          <w:color w:val="000000" w:themeColor="text1"/>
          <w:sz w:val="24"/>
          <w:szCs w:val="24"/>
        </w:rPr>
        <w:t>u</w:t>
      </w:r>
      <w:r w:rsidRPr="00E63218">
        <w:rPr>
          <w:rFonts w:ascii="Times New Roman" w:hAnsi="Times New Roman" w:cs="Times New Roman"/>
          <w:b/>
          <w:bCs/>
          <w:color w:val="000000" w:themeColor="text1"/>
          <w:sz w:val="24"/>
          <w:szCs w:val="24"/>
        </w:rPr>
        <w:t> 6-mesačného dieťaťa</w:t>
      </w:r>
      <w:r w:rsidRPr="00E63218">
        <w:rPr>
          <w:rFonts w:ascii="Times New Roman" w:hAnsi="Times New Roman" w:cs="Times New Roman"/>
          <w:color w:val="000000" w:themeColor="text1"/>
          <w:sz w:val="24"/>
          <w:szCs w:val="24"/>
        </w:rPr>
        <w:t xml:space="preserve"> sú podobné tým, ktoré používa 5-mesačné dieťa, avšak svaly hornej končatiny a ruky sú silnejšie a efektívnejšie navzájom spolupracujú. Môže to byť spôsobené zlepšenou kontrolou brušných svalov, ktoré poskytujú synergickú stabilitu hrudníka počas pohybov ramennej kosti. Keď je rameno stabilizované svalmi</w:t>
      </w:r>
      <w:r w:rsidRPr="00B0126A">
        <w:rPr>
          <w:rFonts w:ascii="Times New Roman" w:hAnsi="Times New Roman" w:cs="Times New Roman"/>
          <w:color w:val="000000" w:themeColor="text1"/>
          <w:sz w:val="24"/>
          <w:szCs w:val="24"/>
        </w:rPr>
        <w:t xml:space="preserve">, začína vo funkcii </w:t>
      </w:r>
      <w:r w:rsidRPr="00B0126A">
        <w:rPr>
          <w:rFonts w:ascii="Times New Roman" w:hAnsi="Times New Roman" w:cs="Times New Roman"/>
          <w:i/>
          <w:color w:val="000000" w:themeColor="text1"/>
          <w:sz w:val="24"/>
          <w:szCs w:val="24"/>
        </w:rPr>
        <w:t>musculus  triceps brachii</w:t>
      </w:r>
      <w:r w:rsidRPr="00B0126A">
        <w:rPr>
          <w:rFonts w:ascii="Times New Roman" w:hAnsi="Times New Roman" w:cs="Times New Roman"/>
          <w:color w:val="000000" w:themeColor="text1"/>
          <w:sz w:val="24"/>
          <w:szCs w:val="24"/>
        </w:rPr>
        <w:t xml:space="preserve">. Tento sval je v kontrakcii, aby predĺžil lakte (Obr. </w:t>
      </w:r>
      <w:r w:rsidR="00B0126A" w:rsidRPr="00B0126A">
        <w:rPr>
          <w:rFonts w:ascii="Times New Roman" w:hAnsi="Times New Roman" w:cs="Times New Roman"/>
          <w:color w:val="000000" w:themeColor="text1"/>
          <w:sz w:val="24"/>
          <w:szCs w:val="24"/>
        </w:rPr>
        <w:t>4</w:t>
      </w:r>
      <w:r w:rsidR="000D370D">
        <w:rPr>
          <w:rFonts w:ascii="Times New Roman" w:hAnsi="Times New Roman" w:cs="Times New Roman"/>
          <w:color w:val="000000" w:themeColor="text1"/>
          <w:sz w:val="24"/>
          <w:szCs w:val="24"/>
        </w:rPr>
        <w:t>2</w:t>
      </w:r>
      <w:r w:rsidRPr="00B0126A">
        <w:rPr>
          <w:rFonts w:ascii="Times New Roman" w:hAnsi="Times New Roman" w:cs="Times New Roman"/>
          <w:color w:val="000000" w:themeColor="text1"/>
          <w:sz w:val="24"/>
          <w:szCs w:val="24"/>
        </w:rPr>
        <w:t>).</w:t>
      </w:r>
      <w:r w:rsidRPr="00E63218">
        <w:rPr>
          <w:rFonts w:ascii="Times New Roman" w:hAnsi="Times New Roman" w:cs="Times New Roman"/>
          <w:color w:val="000000" w:themeColor="text1"/>
          <w:sz w:val="24"/>
          <w:szCs w:val="24"/>
        </w:rPr>
        <w:t xml:space="preserve"> </w:t>
      </w:r>
    </w:p>
    <w:p w14:paraId="68214DA8" w14:textId="77777777" w:rsidR="00F649AC" w:rsidRDefault="00F649AC" w:rsidP="00E63218">
      <w:pPr>
        <w:spacing w:line="360" w:lineRule="auto"/>
        <w:ind w:firstLine="708"/>
        <w:jc w:val="both"/>
        <w:rPr>
          <w:rFonts w:ascii="Times New Roman" w:hAnsi="Times New Roman" w:cs="Times New Roman"/>
          <w:color w:val="000000" w:themeColor="text1"/>
          <w:sz w:val="24"/>
          <w:szCs w:val="24"/>
        </w:rPr>
      </w:pPr>
    </w:p>
    <w:p w14:paraId="7430BA72" w14:textId="35B1515C" w:rsidR="00F649AC" w:rsidRDefault="00F649AC" w:rsidP="00F649AC">
      <w:pPr>
        <w:spacing w:line="360" w:lineRule="auto"/>
        <w:ind w:firstLine="708"/>
        <w:jc w:val="center"/>
        <w:rPr>
          <w:rFonts w:ascii="Times New Roman" w:hAnsi="Times New Roman" w:cs="Times New Roman"/>
          <w:color w:val="000000" w:themeColor="text1"/>
          <w:sz w:val="24"/>
          <w:szCs w:val="24"/>
        </w:rPr>
      </w:pPr>
      <w:r w:rsidRPr="00E63218">
        <w:rPr>
          <w:rFonts w:ascii="Times New Roman" w:hAnsi="Times New Roman" w:cs="Times New Roman"/>
          <w:noProof/>
          <w:color w:val="000000" w:themeColor="text1"/>
          <w:sz w:val="24"/>
          <w:szCs w:val="24"/>
        </w:rPr>
        <w:drawing>
          <wp:inline distT="0" distB="0" distL="0" distR="0" wp14:anchorId="6E8B0E3C" wp14:editId="7628A68C">
            <wp:extent cx="2578241" cy="3394927"/>
            <wp:effectExtent l="0" t="8255" r="4445" b="4445"/>
            <wp:docPr id="7178" name="Obrázok 7178" descr="Obrázok, na ktorom je osoba, vnútri, ruk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8222.HEIC"/>
                    <pic:cNvPicPr/>
                  </pic:nvPicPr>
                  <pic:blipFill rotWithShape="1">
                    <a:blip r:embed="rId62" cstate="print">
                      <a:extLst>
                        <a:ext uri="{28A0092B-C50C-407E-A947-70E740481C1C}">
                          <a14:useLocalDpi xmlns:a14="http://schemas.microsoft.com/office/drawing/2010/main" val="0"/>
                        </a:ext>
                      </a:extLst>
                    </a:blip>
                    <a:srcRect r="43038"/>
                    <a:stretch/>
                  </pic:blipFill>
                  <pic:spPr bwMode="auto">
                    <a:xfrm rot="5400000">
                      <a:off x="0" y="0"/>
                      <a:ext cx="2658805" cy="3501011"/>
                    </a:xfrm>
                    <a:prstGeom prst="rect">
                      <a:avLst/>
                    </a:prstGeom>
                    <a:ln>
                      <a:noFill/>
                    </a:ln>
                    <a:extLst>
                      <a:ext uri="{53640926-AAD7-44D8-BBD7-CCE9431645EC}">
                        <a14:shadowObscured xmlns:a14="http://schemas.microsoft.com/office/drawing/2010/main"/>
                      </a:ext>
                    </a:extLst>
                  </pic:spPr>
                </pic:pic>
              </a:graphicData>
            </a:graphic>
          </wp:inline>
        </w:drawing>
      </w:r>
    </w:p>
    <w:p w14:paraId="3C968718" w14:textId="7D7BB33A" w:rsidR="00F649AC" w:rsidRPr="00E63218" w:rsidRDefault="00F649AC" w:rsidP="00F649AC">
      <w:pPr>
        <w:spacing w:line="360" w:lineRule="auto"/>
        <w:jc w:val="center"/>
        <w:rPr>
          <w:rFonts w:ascii="Times New Roman" w:hAnsi="Times New Roman" w:cs="Times New Roman"/>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 4</w:t>
      </w:r>
      <w:r w:rsidR="000D370D">
        <w:rPr>
          <w:rFonts w:ascii="Times New Roman" w:hAnsi="Times New Roman" w:cs="Times New Roman"/>
          <w:b/>
          <w:bCs/>
          <w:color w:val="000000" w:themeColor="text1"/>
          <w:sz w:val="24"/>
          <w:szCs w:val="24"/>
        </w:rPr>
        <w:t>2</w:t>
      </w:r>
      <w:r w:rsidRPr="00E63218">
        <w:rPr>
          <w:rFonts w:ascii="Times New Roman" w:hAnsi="Times New Roman" w:cs="Times New Roman"/>
          <w:b/>
          <w:bCs/>
          <w:color w:val="000000" w:themeColor="text1"/>
          <w:sz w:val="24"/>
          <w:szCs w:val="24"/>
        </w:rPr>
        <w:t xml:space="preserve"> </w:t>
      </w:r>
      <w:r w:rsidRPr="00E63218">
        <w:rPr>
          <w:rFonts w:ascii="Times New Roman" w:hAnsi="Times New Roman" w:cs="Times New Roman"/>
          <w:bCs/>
          <w:color w:val="000000" w:themeColor="text1"/>
          <w:sz w:val="24"/>
          <w:szCs w:val="24"/>
        </w:rPr>
        <w:t xml:space="preserve">Aktivácia </w:t>
      </w:r>
      <w:r w:rsidRPr="00E63218">
        <w:rPr>
          <w:rFonts w:ascii="Times New Roman" w:hAnsi="Times New Roman" w:cs="Times New Roman"/>
          <w:bCs/>
          <w:i/>
          <w:color w:val="000000" w:themeColor="text1"/>
          <w:sz w:val="24"/>
          <w:szCs w:val="24"/>
        </w:rPr>
        <w:t>musculus triceps brachii</w:t>
      </w:r>
    </w:p>
    <w:p w14:paraId="31BA4069" w14:textId="4C811887" w:rsidR="00E63218" w:rsidRPr="00F649AC" w:rsidRDefault="00E63218" w:rsidP="00F649AC">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lastRenderedPageBreak/>
        <w:t>V ľahu na brušku je váha udržiavaná na vystretých oboch rukách. Váha tela sa prenesie na tú stranu, kde sa otočí tvár. Hmotnosť sa nesie na koreň ruky, čím dieťa môže robiť tzv. hrabacie pohyby prstami. Úchop vo veku 6</w:t>
      </w:r>
      <w:r w:rsidR="002C2CF5">
        <w:rPr>
          <w:rFonts w:ascii="Times New Roman" w:hAnsi="Times New Roman" w:cs="Times New Roman"/>
          <w:color w:val="000000" w:themeColor="text1"/>
          <w:sz w:val="24"/>
          <w:szCs w:val="24"/>
        </w:rPr>
        <w:t>.</w:t>
      </w:r>
      <w:r w:rsidRPr="00E63218">
        <w:rPr>
          <w:rFonts w:ascii="Times New Roman" w:hAnsi="Times New Roman" w:cs="Times New Roman"/>
          <w:color w:val="000000" w:themeColor="text1"/>
          <w:sz w:val="24"/>
          <w:szCs w:val="24"/>
        </w:rPr>
        <w:t xml:space="preserve"> mesiacov je uzavretie ruky okolo predmetu kontrolovaný zrakom a hmatom. Bábätko sa môže predmetu dotknúť a cítiť ho predtým, ako ho uchopí, alebo sa môže spoliehať iba na vizuálne informácie, aby začalo zvierať ruku okolo predmetu. Dieťa môže použiť dlaňový alebo radiálny úchop v závislosti od tvaru predmetu. 6</w:t>
      </w:r>
      <w:r w:rsidR="002C2CF5">
        <w:rPr>
          <w:rFonts w:ascii="Times New Roman" w:hAnsi="Times New Roman" w:cs="Times New Roman"/>
          <w:color w:val="000000" w:themeColor="text1"/>
          <w:sz w:val="24"/>
          <w:szCs w:val="24"/>
        </w:rPr>
        <w:t>-</w:t>
      </w:r>
      <w:r w:rsidRPr="00E63218">
        <w:rPr>
          <w:rFonts w:ascii="Times New Roman" w:hAnsi="Times New Roman" w:cs="Times New Roman"/>
          <w:color w:val="000000" w:themeColor="text1"/>
          <w:sz w:val="24"/>
          <w:szCs w:val="24"/>
        </w:rPr>
        <w:t>mesačnému dieťaťu stále chýba izolovaná kontrola svalov zápästia a prstov. Preto dieťa zvyčajne pevne drží predmet, keď ho už chytilo. Stále mu chýba zručnosť manipulácie. Dieťa môže jednou rukou predmet uchopiť a druhou skúmať, avšak väčšinou skúmanie predmetu sa deje ústami a jazykom. Použitím tváre a úst ako bodu stability môže preniesť hračku do druhej ruky (Bly, 1994).</w:t>
      </w:r>
    </w:p>
    <w:p w14:paraId="5145DBD4" w14:textId="1079A7B2" w:rsidR="00E63218"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b/>
          <w:bCs/>
          <w:color w:val="000000" w:themeColor="text1"/>
          <w:sz w:val="24"/>
          <w:szCs w:val="24"/>
        </w:rPr>
        <w:t>7-mesačné dieťa</w:t>
      </w:r>
      <w:r w:rsidRPr="00E63218">
        <w:rPr>
          <w:rFonts w:ascii="Times New Roman" w:hAnsi="Times New Roman" w:cs="Times New Roman"/>
          <w:color w:val="000000" w:themeColor="text1"/>
          <w:sz w:val="24"/>
          <w:szCs w:val="24"/>
        </w:rPr>
        <w:t xml:space="preserve"> je veľmi zapojené do hry. Zvýšená vizuálna a ručná kontrola umožňuje dieťaťu kontrolovať hračky. Bábätko sa teší z nových objavov a z hry s hračkami. Je prítomné pivotovanie, pričom obe ramená sa aktívne pohybujú vo frontálnej rovine a strieda sa abdukcia a addukcia. Na odtláčanie tela je potrebná aktivácia svalstva ramenného pletenca a zároveň je potrebné nastavenie ruky na dosiahnutie hračky. Počas tohto procesu sa pomocou rúk učia nové pohybové skúsenosti súvisiace s prenášaním váhy tela. Rameno, ku ktorému sa tvár otáča, je </w:t>
      </w:r>
      <w:r w:rsidRPr="00B0126A">
        <w:rPr>
          <w:rFonts w:ascii="Times New Roman" w:hAnsi="Times New Roman" w:cs="Times New Roman"/>
          <w:color w:val="000000" w:themeColor="text1"/>
          <w:sz w:val="24"/>
          <w:szCs w:val="24"/>
        </w:rPr>
        <w:t xml:space="preserve">jemne mechanicky zvonku natočené, čo spôsobuje prenos váhy tela na malíčkovú stranu ruky (Obr. </w:t>
      </w:r>
      <w:r w:rsidR="00B0126A" w:rsidRPr="00B0126A">
        <w:rPr>
          <w:rFonts w:ascii="Times New Roman" w:hAnsi="Times New Roman" w:cs="Times New Roman"/>
          <w:color w:val="000000" w:themeColor="text1"/>
          <w:sz w:val="24"/>
          <w:szCs w:val="24"/>
        </w:rPr>
        <w:t>4</w:t>
      </w:r>
      <w:r w:rsidR="000D370D">
        <w:rPr>
          <w:rFonts w:ascii="Times New Roman" w:hAnsi="Times New Roman" w:cs="Times New Roman"/>
          <w:color w:val="000000" w:themeColor="text1"/>
          <w:sz w:val="24"/>
          <w:szCs w:val="24"/>
        </w:rPr>
        <w:t>3</w:t>
      </w:r>
      <w:r w:rsidRPr="00B0126A">
        <w:rPr>
          <w:rFonts w:ascii="Times New Roman" w:hAnsi="Times New Roman" w:cs="Times New Roman"/>
          <w:color w:val="000000" w:themeColor="text1"/>
          <w:sz w:val="24"/>
          <w:szCs w:val="24"/>
        </w:rPr>
        <w:t>). Tým sa uvoľnia radiálne prsty na uchopenie hračky. Tieto skúsenosti s presunom hmotnosti</w:t>
      </w:r>
      <w:r w:rsidRPr="00E63218">
        <w:rPr>
          <w:rFonts w:ascii="Times New Roman" w:hAnsi="Times New Roman" w:cs="Times New Roman"/>
          <w:color w:val="000000" w:themeColor="text1"/>
          <w:sz w:val="24"/>
          <w:szCs w:val="24"/>
        </w:rPr>
        <w:t xml:space="preserve"> poskytujú variabilnú senzorickú stimuláciu horných končatín, rúk a prstov, čím prispievajú k rozvoju dlaňových oblúkov.</w:t>
      </w:r>
    </w:p>
    <w:p w14:paraId="000F2C23" w14:textId="77777777" w:rsidR="00243B74" w:rsidRPr="00F649AC" w:rsidRDefault="00243B74" w:rsidP="00E63218">
      <w:pPr>
        <w:spacing w:line="360" w:lineRule="auto"/>
        <w:ind w:firstLine="708"/>
        <w:jc w:val="both"/>
        <w:rPr>
          <w:rFonts w:ascii="Times New Roman" w:hAnsi="Times New Roman" w:cs="Times New Roman"/>
          <w:color w:val="000000" w:themeColor="text1"/>
          <w:sz w:val="16"/>
          <w:szCs w:val="16"/>
        </w:rPr>
      </w:pPr>
    </w:p>
    <w:p w14:paraId="611CDF34" w14:textId="77777777" w:rsidR="00E63218" w:rsidRPr="00E63218" w:rsidRDefault="00E63218" w:rsidP="00E63218">
      <w:pPr>
        <w:spacing w:line="360" w:lineRule="auto"/>
        <w:jc w:val="center"/>
        <w:rPr>
          <w:rFonts w:ascii="Times New Roman" w:hAnsi="Times New Roman" w:cs="Times New Roman"/>
          <w:color w:val="000000" w:themeColor="text1"/>
          <w:sz w:val="24"/>
          <w:szCs w:val="24"/>
        </w:rPr>
      </w:pPr>
      <w:r w:rsidRPr="00E63218">
        <w:rPr>
          <w:rFonts w:ascii="Times New Roman" w:hAnsi="Times New Roman" w:cs="Times New Roman"/>
          <w:noProof/>
          <w:color w:val="000000" w:themeColor="text1"/>
          <w:sz w:val="24"/>
          <w:szCs w:val="24"/>
        </w:rPr>
        <w:drawing>
          <wp:inline distT="0" distB="0" distL="0" distR="0" wp14:anchorId="7DB01E18" wp14:editId="16F85E21">
            <wp:extent cx="2516434" cy="2857797"/>
            <wp:effectExtent l="635" t="0" r="0" b="0"/>
            <wp:docPr id="76" name="Obrázok 76" descr="Obrázok, na ktorom je osoba, oblečenie pre bábätká a batoľatá, dieťa, batoľ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8234.HEIC"/>
                    <pic:cNvPicPr/>
                  </pic:nvPicPr>
                  <pic:blipFill rotWithShape="1">
                    <a:blip r:embed="rId63" cstate="print">
                      <a:extLst>
                        <a:ext uri="{28A0092B-C50C-407E-A947-70E740481C1C}">
                          <a14:useLocalDpi xmlns:a14="http://schemas.microsoft.com/office/drawing/2010/main" val="0"/>
                        </a:ext>
                      </a:extLst>
                    </a:blip>
                    <a:srcRect r="33954"/>
                    <a:stretch/>
                  </pic:blipFill>
                  <pic:spPr bwMode="auto">
                    <a:xfrm rot="5400000">
                      <a:off x="0" y="0"/>
                      <a:ext cx="2546320" cy="2891737"/>
                    </a:xfrm>
                    <a:prstGeom prst="rect">
                      <a:avLst/>
                    </a:prstGeom>
                    <a:ln>
                      <a:noFill/>
                    </a:ln>
                    <a:extLst>
                      <a:ext uri="{53640926-AAD7-44D8-BBD7-CCE9431645EC}">
                        <a14:shadowObscured xmlns:a14="http://schemas.microsoft.com/office/drawing/2010/main"/>
                      </a:ext>
                    </a:extLst>
                  </pic:spPr>
                </pic:pic>
              </a:graphicData>
            </a:graphic>
          </wp:inline>
        </w:drawing>
      </w:r>
    </w:p>
    <w:p w14:paraId="2BABB957" w14:textId="2CE1AE0C" w:rsidR="00E63218" w:rsidRPr="00E63218" w:rsidRDefault="00E63218" w:rsidP="00E63218">
      <w:pPr>
        <w:spacing w:line="360" w:lineRule="auto"/>
        <w:jc w:val="center"/>
        <w:rPr>
          <w:rFonts w:ascii="Times New Roman" w:hAnsi="Times New Roman" w:cs="Times New Roman"/>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 4</w:t>
      </w:r>
      <w:r w:rsidR="000D370D">
        <w:rPr>
          <w:rFonts w:ascii="Times New Roman" w:hAnsi="Times New Roman" w:cs="Times New Roman"/>
          <w:b/>
          <w:bCs/>
          <w:color w:val="000000" w:themeColor="text1"/>
          <w:sz w:val="24"/>
          <w:szCs w:val="24"/>
        </w:rPr>
        <w:t>3</w:t>
      </w:r>
      <w:r w:rsidRPr="00E63218">
        <w:rPr>
          <w:rFonts w:ascii="Times New Roman" w:hAnsi="Times New Roman" w:cs="Times New Roman"/>
          <w:b/>
          <w:bCs/>
          <w:color w:val="000000" w:themeColor="text1"/>
          <w:sz w:val="24"/>
          <w:szCs w:val="24"/>
        </w:rPr>
        <w:t xml:space="preserve"> </w:t>
      </w:r>
      <w:r w:rsidRPr="00E63218">
        <w:rPr>
          <w:rFonts w:ascii="Times New Roman" w:hAnsi="Times New Roman" w:cs="Times New Roman"/>
          <w:bCs/>
          <w:color w:val="000000" w:themeColor="text1"/>
          <w:sz w:val="24"/>
          <w:szCs w:val="24"/>
        </w:rPr>
        <w:t>Otočenie tváre súvisí s prenosom váhy tela a pre nastavenie úchopu</w:t>
      </w:r>
    </w:p>
    <w:p w14:paraId="62A3AA77" w14:textId="77777777" w:rsidR="00E63218" w:rsidRPr="00E63218" w:rsidRDefault="00E63218" w:rsidP="008629DB">
      <w:pPr>
        <w:spacing w:after="0"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b/>
          <w:bCs/>
          <w:color w:val="000000" w:themeColor="text1"/>
          <w:sz w:val="24"/>
          <w:szCs w:val="24"/>
        </w:rPr>
        <w:lastRenderedPageBreak/>
        <w:t>Dojčatá v</w:t>
      </w:r>
      <w:r w:rsidR="002C2CF5">
        <w:rPr>
          <w:rFonts w:ascii="Times New Roman" w:hAnsi="Times New Roman" w:cs="Times New Roman"/>
          <w:b/>
          <w:bCs/>
          <w:color w:val="000000" w:themeColor="text1"/>
          <w:sz w:val="24"/>
          <w:szCs w:val="24"/>
        </w:rPr>
        <w:t> </w:t>
      </w:r>
      <w:r w:rsidRPr="00E63218">
        <w:rPr>
          <w:rFonts w:ascii="Times New Roman" w:hAnsi="Times New Roman" w:cs="Times New Roman"/>
          <w:b/>
          <w:bCs/>
          <w:color w:val="000000" w:themeColor="text1"/>
          <w:sz w:val="24"/>
          <w:szCs w:val="24"/>
        </w:rPr>
        <w:t>8</w:t>
      </w:r>
      <w:r w:rsidR="002C2CF5">
        <w:rPr>
          <w:rFonts w:ascii="Times New Roman" w:hAnsi="Times New Roman" w:cs="Times New Roman"/>
          <w:b/>
          <w:bCs/>
          <w:color w:val="000000" w:themeColor="text1"/>
          <w:sz w:val="24"/>
          <w:szCs w:val="24"/>
        </w:rPr>
        <w:t>.</w:t>
      </w:r>
      <w:r w:rsidRPr="00E63218">
        <w:rPr>
          <w:rFonts w:ascii="Times New Roman" w:hAnsi="Times New Roman" w:cs="Times New Roman"/>
          <w:b/>
          <w:bCs/>
          <w:color w:val="000000" w:themeColor="text1"/>
          <w:sz w:val="24"/>
          <w:szCs w:val="24"/>
        </w:rPr>
        <w:t xml:space="preserve"> mesiac</w:t>
      </w:r>
      <w:r w:rsidR="002C2CF5">
        <w:rPr>
          <w:rFonts w:ascii="Times New Roman" w:hAnsi="Times New Roman" w:cs="Times New Roman"/>
          <w:b/>
          <w:bCs/>
          <w:color w:val="000000" w:themeColor="text1"/>
          <w:sz w:val="24"/>
          <w:szCs w:val="24"/>
        </w:rPr>
        <w:t>i</w:t>
      </w:r>
      <w:r w:rsidRPr="00E63218">
        <w:rPr>
          <w:rFonts w:ascii="Times New Roman" w:hAnsi="Times New Roman" w:cs="Times New Roman"/>
          <w:color w:val="000000" w:themeColor="text1"/>
          <w:sz w:val="24"/>
          <w:szCs w:val="24"/>
        </w:rPr>
        <w:t xml:space="preserve"> sú veľmi zaneprázdnené a aktívne skúmajú prostredie. Majú variabilitu pohybových vzorov a v žiadnej pozícii nezostávajú dlho. Túžba pohybovať sa a skúmať ich stále vedie do vzpriamenejšej polohy. Majú záujem o malé predmety, čím si trénujú zručnosť prstov a palca. Pokračujú v zrakovom a hmatovom skúmaní a hračky prenášajú do úst. Bábätko dokáže uchopiť dva predmety súčasne a začína trénovať supináciu a pronáciu predlaktia s hračkami v ruke. Zvýšená kontrola trupu, panvy a stehnovej kosti v sede umožňuje 8-mesačnému dieťaťu dosiahnuť rôznymi smermi v rôznych vzoroch dosahovanie hračiek. Dieťa používa riadálno-prstový úchop oproti palcu a končekmi prstov. Bábätko taktiež používa tzv. nožnicové uchopenie pri malých predmetoch, pričom palec pridáva na stranu ohnutého ukazováka. Dieťa môže s hračkou ľubovoľne manipulovať, prenášať ju a následne uvoľňovať (Bly, 1994).</w:t>
      </w:r>
    </w:p>
    <w:p w14:paraId="3BCF8227" w14:textId="77777777" w:rsidR="00E63218" w:rsidRPr="00E63218" w:rsidRDefault="00E63218" w:rsidP="008629DB">
      <w:pPr>
        <w:spacing w:after="0" w:line="360" w:lineRule="auto"/>
        <w:jc w:val="both"/>
        <w:rPr>
          <w:rFonts w:ascii="Times New Roman" w:hAnsi="Times New Roman" w:cs="Times New Roman"/>
          <w:b/>
          <w:bCs/>
          <w:color w:val="000000" w:themeColor="text1"/>
          <w:sz w:val="24"/>
          <w:szCs w:val="24"/>
        </w:rPr>
      </w:pPr>
    </w:p>
    <w:p w14:paraId="22C0F3BA" w14:textId="48C0C18D" w:rsidR="00E63218"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bCs/>
          <w:color w:val="000000" w:themeColor="text1"/>
          <w:sz w:val="24"/>
          <w:szCs w:val="24"/>
        </w:rPr>
        <w:t>Vo veku</w:t>
      </w:r>
      <w:r w:rsidRPr="00E63218">
        <w:rPr>
          <w:rFonts w:ascii="Times New Roman" w:hAnsi="Times New Roman" w:cs="Times New Roman"/>
          <w:b/>
          <w:bCs/>
          <w:color w:val="000000" w:themeColor="text1"/>
          <w:sz w:val="24"/>
          <w:szCs w:val="24"/>
        </w:rPr>
        <w:t xml:space="preserve"> 9 mesiacov</w:t>
      </w:r>
      <w:r w:rsidRPr="00E63218">
        <w:rPr>
          <w:rFonts w:ascii="Times New Roman" w:hAnsi="Times New Roman" w:cs="Times New Roman"/>
          <w:color w:val="000000" w:themeColor="text1"/>
          <w:sz w:val="24"/>
          <w:szCs w:val="24"/>
        </w:rPr>
        <w:t xml:space="preserve"> už väčšina detí kombinuje hrubú motoriku a jemnú motoriku. Je to vek aktívneho zmyslovo-priestorového  skúmania. Dieťa je všestranné v sede, pričom ruky zapája do aktivít jemnej motoriky. Plazenie je hlavným prostriedkom pohybu a bábätko sa učí, čo mu prostredie umožňuje. Zvýšená disociácia ramien voči trupu umožňuje dieťaťu začať tlačiť predmety a držať predmety počas jednotlivých prechodo</w:t>
      </w:r>
      <w:r w:rsidRPr="00B0126A">
        <w:rPr>
          <w:rFonts w:ascii="Times New Roman" w:hAnsi="Times New Roman" w:cs="Times New Roman"/>
          <w:color w:val="000000" w:themeColor="text1"/>
          <w:sz w:val="24"/>
          <w:szCs w:val="24"/>
        </w:rPr>
        <w:t xml:space="preserve">v. Objavuje sa pinzetový úchop s addukciou palca k laterálnej hranici ukazováka (Obr. </w:t>
      </w:r>
      <w:r w:rsidR="00B0126A" w:rsidRPr="00B0126A">
        <w:rPr>
          <w:rFonts w:ascii="Times New Roman" w:hAnsi="Times New Roman" w:cs="Times New Roman"/>
          <w:color w:val="000000" w:themeColor="text1"/>
          <w:sz w:val="24"/>
          <w:szCs w:val="24"/>
        </w:rPr>
        <w:t>4</w:t>
      </w:r>
      <w:r w:rsidR="000D370D">
        <w:rPr>
          <w:rFonts w:ascii="Times New Roman" w:hAnsi="Times New Roman" w:cs="Times New Roman"/>
          <w:color w:val="000000" w:themeColor="text1"/>
          <w:sz w:val="24"/>
          <w:szCs w:val="24"/>
        </w:rPr>
        <w:t>4</w:t>
      </w:r>
      <w:r w:rsidRPr="00B0126A">
        <w:rPr>
          <w:rFonts w:ascii="Times New Roman" w:hAnsi="Times New Roman" w:cs="Times New Roman"/>
          <w:color w:val="000000" w:themeColor="text1"/>
          <w:sz w:val="24"/>
          <w:szCs w:val="24"/>
        </w:rPr>
        <w:t>). Začína</w:t>
      </w:r>
      <w:r w:rsidRPr="00E63218">
        <w:rPr>
          <w:rFonts w:ascii="Times New Roman" w:hAnsi="Times New Roman" w:cs="Times New Roman"/>
          <w:color w:val="000000" w:themeColor="text1"/>
          <w:sz w:val="24"/>
          <w:szCs w:val="24"/>
        </w:rPr>
        <w:t xml:space="preserve"> sa dobrovoľné (vedomé) uvoľnenie prstov a dieťa to praktizuje častým púšťaním predmetov.</w:t>
      </w:r>
    </w:p>
    <w:p w14:paraId="5F52ED14" w14:textId="77777777" w:rsidR="00E63218" w:rsidRPr="00E63218" w:rsidRDefault="00E63218" w:rsidP="00243B74">
      <w:pPr>
        <w:spacing w:after="0" w:line="360" w:lineRule="auto"/>
        <w:ind w:firstLine="708"/>
        <w:jc w:val="both"/>
        <w:rPr>
          <w:rFonts w:ascii="Times New Roman" w:hAnsi="Times New Roman" w:cs="Times New Roman"/>
          <w:color w:val="000000" w:themeColor="text1"/>
          <w:sz w:val="24"/>
          <w:szCs w:val="24"/>
        </w:rPr>
      </w:pPr>
    </w:p>
    <w:p w14:paraId="0B5DEF30" w14:textId="77777777" w:rsidR="00E63218" w:rsidRPr="00E63218" w:rsidRDefault="00E63218" w:rsidP="00E63218">
      <w:pPr>
        <w:spacing w:line="360" w:lineRule="auto"/>
        <w:jc w:val="center"/>
        <w:rPr>
          <w:rFonts w:ascii="Times New Roman" w:hAnsi="Times New Roman" w:cs="Times New Roman"/>
          <w:color w:val="000000" w:themeColor="text1"/>
          <w:sz w:val="24"/>
          <w:szCs w:val="24"/>
        </w:rPr>
      </w:pPr>
      <w:r w:rsidRPr="00E63218">
        <w:rPr>
          <w:rFonts w:ascii="Times New Roman" w:hAnsi="Times New Roman" w:cs="Times New Roman"/>
          <w:noProof/>
          <w:color w:val="000000" w:themeColor="text1"/>
          <w:sz w:val="24"/>
          <w:szCs w:val="24"/>
        </w:rPr>
        <w:drawing>
          <wp:inline distT="0" distB="0" distL="0" distR="0" wp14:anchorId="00377E69" wp14:editId="5B93D458">
            <wp:extent cx="3158745" cy="3810700"/>
            <wp:effectExtent l="0" t="2223" r="1588" b="1587"/>
            <wp:docPr id="77" name="Obrázok 77" descr="Obrázok, na ktorom je osoba, necht, prst, doplnok&#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8213.HEIC"/>
                    <pic:cNvPicPr/>
                  </pic:nvPicPr>
                  <pic:blipFill rotWithShape="1">
                    <a:blip r:embed="rId64" cstate="print">
                      <a:extLst>
                        <a:ext uri="{28A0092B-C50C-407E-A947-70E740481C1C}">
                          <a14:useLocalDpi xmlns:a14="http://schemas.microsoft.com/office/drawing/2010/main" val="0"/>
                        </a:ext>
                      </a:extLst>
                    </a:blip>
                    <a:srcRect r="37827"/>
                    <a:stretch/>
                  </pic:blipFill>
                  <pic:spPr bwMode="auto">
                    <a:xfrm rot="5400000">
                      <a:off x="0" y="0"/>
                      <a:ext cx="3275909" cy="3952047"/>
                    </a:xfrm>
                    <a:prstGeom prst="rect">
                      <a:avLst/>
                    </a:prstGeom>
                    <a:ln>
                      <a:noFill/>
                    </a:ln>
                    <a:extLst>
                      <a:ext uri="{53640926-AAD7-44D8-BBD7-CCE9431645EC}">
                        <a14:shadowObscured xmlns:a14="http://schemas.microsoft.com/office/drawing/2010/main"/>
                      </a:ext>
                    </a:extLst>
                  </pic:spPr>
                </pic:pic>
              </a:graphicData>
            </a:graphic>
          </wp:inline>
        </w:drawing>
      </w:r>
    </w:p>
    <w:p w14:paraId="2DADAC87" w14:textId="7115F19B" w:rsidR="00E63218" w:rsidRPr="00E63218" w:rsidRDefault="00E63218" w:rsidP="00E63218">
      <w:pPr>
        <w:spacing w:line="360" w:lineRule="auto"/>
        <w:jc w:val="center"/>
        <w:rPr>
          <w:rFonts w:ascii="Times New Roman" w:hAnsi="Times New Roman" w:cs="Times New Roman"/>
          <w:b/>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 4</w:t>
      </w:r>
      <w:r w:rsidR="000D370D">
        <w:rPr>
          <w:rFonts w:ascii="Times New Roman" w:hAnsi="Times New Roman" w:cs="Times New Roman"/>
          <w:b/>
          <w:bCs/>
          <w:color w:val="000000" w:themeColor="text1"/>
          <w:sz w:val="24"/>
          <w:szCs w:val="24"/>
        </w:rPr>
        <w:t>4</w:t>
      </w:r>
      <w:r w:rsidRPr="00E63218">
        <w:rPr>
          <w:rFonts w:ascii="Times New Roman" w:hAnsi="Times New Roman" w:cs="Times New Roman"/>
          <w:b/>
          <w:bCs/>
          <w:color w:val="000000" w:themeColor="text1"/>
          <w:sz w:val="24"/>
          <w:szCs w:val="24"/>
        </w:rPr>
        <w:t xml:space="preserve"> </w:t>
      </w:r>
      <w:r w:rsidRPr="00E63218">
        <w:rPr>
          <w:rFonts w:ascii="Times New Roman" w:hAnsi="Times New Roman" w:cs="Times New Roman"/>
          <w:bCs/>
          <w:color w:val="000000" w:themeColor="text1"/>
          <w:sz w:val="24"/>
          <w:szCs w:val="24"/>
        </w:rPr>
        <w:t>Začiatok pinzetového úchopu</w:t>
      </w:r>
    </w:p>
    <w:p w14:paraId="7AC07155" w14:textId="250C92C1" w:rsidR="00E63218"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bCs/>
          <w:color w:val="000000" w:themeColor="text1"/>
          <w:sz w:val="24"/>
          <w:szCs w:val="24"/>
        </w:rPr>
        <w:lastRenderedPageBreak/>
        <w:t xml:space="preserve">V období </w:t>
      </w:r>
      <w:r w:rsidRPr="00E63218">
        <w:rPr>
          <w:rFonts w:ascii="Times New Roman" w:hAnsi="Times New Roman" w:cs="Times New Roman"/>
          <w:b/>
          <w:bCs/>
          <w:color w:val="000000" w:themeColor="text1"/>
          <w:sz w:val="24"/>
          <w:szCs w:val="24"/>
        </w:rPr>
        <w:t>10 mesiacov</w:t>
      </w:r>
      <w:r w:rsidRPr="00E63218">
        <w:rPr>
          <w:rFonts w:ascii="Times New Roman" w:hAnsi="Times New Roman" w:cs="Times New Roman"/>
          <w:color w:val="000000" w:themeColor="text1"/>
          <w:sz w:val="24"/>
          <w:szCs w:val="24"/>
        </w:rPr>
        <w:t xml:space="preserve"> sú deti veľmi aktívne. Skúmajú prostredie a precvičujú si všetky svoje motorické, ale aj percepčné zručnosti. 10 mesačnému dieťaťu sa zvyčajne páčia všetky hračky, baví ich kontrolovať očami a rukami, predmety vyberajú von, ale ich aj vkladajú dovnútra. Predmet vyššej hmotnosti je skôr búchaný rukou dieťaťa ako pod kontrolou zraku. Praktizuje rôzne vzorce úchopu s následným uvoľnením prstov. Používa pinzetový úchop, kde sa stretávajú distálne vankúšiky palca a ukazováka. Ďalší typ </w:t>
      </w:r>
      <w:r w:rsidRPr="00B0126A">
        <w:rPr>
          <w:rFonts w:ascii="Times New Roman" w:hAnsi="Times New Roman" w:cs="Times New Roman"/>
          <w:color w:val="000000" w:themeColor="text1"/>
          <w:sz w:val="24"/>
          <w:szCs w:val="24"/>
        </w:rPr>
        <w:t xml:space="preserve">úchopu je palec, ukazovák a 3. prst, pričom 4. a 5. prst sú nepoužité  (Obr. </w:t>
      </w:r>
      <w:r w:rsidR="00B0126A" w:rsidRPr="00B0126A">
        <w:rPr>
          <w:rFonts w:ascii="Times New Roman" w:hAnsi="Times New Roman" w:cs="Times New Roman"/>
          <w:color w:val="000000" w:themeColor="text1"/>
          <w:sz w:val="24"/>
          <w:szCs w:val="24"/>
        </w:rPr>
        <w:t>4</w:t>
      </w:r>
      <w:r w:rsidR="000D370D">
        <w:rPr>
          <w:rFonts w:ascii="Times New Roman" w:hAnsi="Times New Roman" w:cs="Times New Roman"/>
          <w:color w:val="000000" w:themeColor="text1"/>
          <w:sz w:val="24"/>
          <w:szCs w:val="24"/>
        </w:rPr>
        <w:t>5</w:t>
      </w:r>
      <w:r w:rsidRPr="00B0126A">
        <w:rPr>
          <w:rFonts w:ascii="Times New Roman" w:hAnsi="Times New Roman" w:cs="Times New Roman"/>
          <w:color w:val="000000" w:themeColor="text1"/>
          <w:sz w:val="24"/>
          <w:szCs w:val="24"/>
        </w:rPr>
        <w:t>). Tento typ úchopu sa používa aj počas samokŕmenia, či zdvihnutia malého predmetu.</w:t>
      </w:r>
      <w:r w:rsidRPr="00E63218">
        <w:rPr>
          <w:rFonts w:ascii="Times New Roman" w:hAnsi="Times New Roman" w:cs="Times New Roman"/>
          <w:color w:val="000000" w:themeColor="text1"/>
          <w:sz w:val="24"/>
          <w:szCs w:val="24"/>
        </w:rPr>
        <w:t xml:space="preserve"> </w:t>
      </w:r>
    </w:p>
    <w:p w14:paraId="43C8D638" w14:textId="77777777" w:rsidR="00243B74" w:rsidRPr="00F649AC" w:rsidRDefault="00243B74" w:rsidP="00243B74">
      <w:pPr>
        <w:spacing w:after="0" w:line="360" w:lineRule="auto"/>
        <w:ind w:firstLine="708"/>
        <w:jc w:val="both"/>
        <w:rPr>
          <w:rFonts w:ascii="Times New Roman" w:hAnsi="Times New Roman" w:cs="Times New Roman"/>
          <w:color w:val="000000" w:themeColor="text1"/>
          <w:sz w:val="16"/>
          <w:szCs w:val="16"/>
        </w:rPr>
      </w:pPr>
    </w:p>
    <w:p w14:paraId="0ACF046E" w14:textId="77777777" w:rsidR="00E63218" w:rsidRPr="00E63218" w:rsidRDefault="00E63218" w:rsidP="00E63218">
      <w:pPr>
        <w:spacing w:line="360" w:lineRule="auto"/>
        <w:ind w:firstLine="708"/>
        <w:jc w:val="center"/>
        <w:rPr>
          <w:rFonts w:ascii="Times New Roman" w:hAnsi="Times New Roman" w:cs="Times New Roman"/>
          <w:color w:val="000000" w:themeColor="text1"/>
          <w:sz w:val="24"/>
          <w:szCs w:val="24"/>
        </w:rPr>
      </w:pPr>
      <w:r w:rsidRPr="00E63218">
        <w:rPr>
          <w:rFonts w:ascii="Times New Roman" w:hAnsi="Times New Roman" w:cs="Times New Roman"/>
          <w:noProof/>
          <w:color w:val="000000" w:themeColor="text1"/>
          <w:sz w:val="24"/>
          <w:szCs w:val="24"/>
        </w:rPr>
        <w:drawing>
          <wp:inline distT="0" distB="0" distL="0" distR="0" wp14:anchorId="533FFE49" wp14:editId="1E7ADBE9">
            <wp:extent cx="2318914" cy="2886645"/>
            <wp:effectExtent l="1905" t="0" r="0" b="7620"/>
            <wp:docPr id="78" name="Obrázok 78" descr="Obrázok, na ktorom je osoba, prst, necht, palec&#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8214.HEIC"/>
                    <pic:cNvPicPr/>
                  </pic:nvPicPr>
                  <pic:blipFill rotWithShape="1">
                    <a:blip r:embed="rId65" cstate="print">
                      <a:extLst>
                        <a:ext uri="{28A0092B-C50C-407E-A947-70E740481C1C}">
                          <a14:useLocalDpi xmlns:a14="http://schemas.microsoft.com/office/drawing/2010/main" val="0"/>
                        </a:ext>
                      </a:extLst>
                    </a:blip>
                    <a:srcRect t="-3577" r="37591" b="1"/>
                    <a:stretch/>
                  </pic:blipFill>
                  <pic:spPr bwMode="auto">
                    <a:xfrm rot="5400000">
                      <a:off x="0" y="0"/>
                      <a:ext cx="2407734" cy="2997211"/>
                    </a:xfrm>
                    <a:prstGeom prst="rect">
                      <a:avLst/>
                    </a:prstGeom>
                    <a:ln>
                      <a:noFill/>
                    </a:ln>
                    <a:extLst>
                      <a:ext uri="{53640926-AAD7-44D8-BBD7-CCE9431645EC}">
                        <a14:shadowObscured xmlns:a14="http://schemas.microsoft.com/office/drawing/2010/main"/>
                      </a:ext>
                    </a:extLst>
                  </pic:spPr>
                </pic:pic>
              </a:graphicData>
            </a:graphic>
          </wp:inline>
        </w:drawing>
      </w:r>
    </w:p>
    <w:p w14:paraId="42E99A85" w14:textId="75FD3B13" w:rsidR="00E63218" w:rsidRPr="00E63218" w:rsidRDefault="00E63218" w:rsidP="00E63218">
      <w:pPr>
        <w:spacing w:line="360" w:lineRule="auto"/>
        <w:jc w:val="center"/>
        <w:rPr>
          <w:rFonts w:ascii="Times New Roman" w:hAnsi="Times New Roman" w:cs="Times New Roman"/>
          <w:b/>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 4</w:t>
      </w:r>
      <w:r w:rsidR="000D370D">
        <w:rPr>
          <w:rFonts w:ascii="Times New Roman" w:hAnsi="Times New Roman" w:cs="Times New Roman"/>
          <w:b/>
          <w:bCs/>
          <w:color w:val="000000" w:themeColor="text1"/>
          <w:sz w:val="24"/>
          <w:szCs w:val="24"/>
        </w:rPr>
        <w:t>5</w:t>
      </w:r>
      <w:r w:rsidRPr="00E63218">
        <w:rPr>
          <w:rFonts w:ascii="Times New Roman" w:hAnsi="Times New Roman" w:cs="Times New Roman"/>
          <w:b/>
          <w:bCs/>
          <w:color w:val="000000" w:themeColor="text1"/>
          <w:sz w:val="24"/>
          <w:szCs w:val="24"/>
        </w:rPr>
        <w:t xml:space="preserve"> </w:t>
      </w:r>
      <w:r w:rsidRPr="00E63218">
        <w:rPr>
          <w:rFonts w:ascii="Times New Roman" w:hAnsi="Times New Roman" w:cs="Times New Roman"/>
          <w:bCs/>
          <w:color w:val="000000" w:themeColor="text1"/>
          <w:sz w:val="24"/>
          <w:szCs w:val="24"/>
        </w:rPr>
        <w:t>Pinzetový úchop</w:t>
      </w:r>
    </w:p>
    <w:p w14:paraId="0C0336C5" w14:textId="77777777" w:rsidR="008629DB" w:rsidRDefault="008629DB" w:rsidP="00E63218">
      <w:pPr>
        <w:spacing w:line="360" w:lineRule="auto"/>
        <w:jc w:val="both"/>
        <w:rPr>
          <w:rFonts w:ascii="Times New Roman" w:hAnsi="Times New Roman" w:cs="Times New Roman"/>
          <w:color w:val="000000" w:themeColor="text1"/>
          <w:sz w:val="24"/>
          <w:szCs w:val="24"/>
        </w:rPr>
      </w:pPr>
    </w:p>
    <w:p w14:paraId="3AC456D3" w14:textId="63BC2FF9" w:rsidR="00243B74" w:rsidRPr="00E63218" w:rsidRDefault="00E63218" w:rsidP="00E63218">
      <w:pPr>
        <w:spacing w:line="360" w:lineRule="auto"/>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 xml:space="preserve">Začína sa objavovať izolovaný pohyb </w:t>
      </w:r>
      <w:r w:rsidRPr="00B0126A">
        <w:rPr>
          <w:rFonts w:ascii="Times New Roman" w:hAnsi="Times New Roman" w:cs="Times New Roman"/>
          <w:color w:val="000000" w:themeColor="text1"/>
          <w:sz w:val="24"/>
          <w:szCs w:val="24"/>
        </w:rPr>
        <w:t xml:space="preserve">ukazováka (Obr. </w:t>
      </w:r>
      <w:r w:rsidR="00B0126A" w:rsidRPr="00B0126A">
        <w:rPr>
          <w:rFonts w:ascii="Times New Roman" w:hAnsi="Times New Roman" w:cs="Times New Roman"/>
          <w:color w:val="000000" w:themeColor="text1"/>
          <w:sz w:val="24"/>
          <w:szCs w:val="24"/>
        </w:rPr>
        <w:t>4</w:t>
      </w:r>
      <w:r w:rsidR="000D370D">
        <w:rPr>
          <w:rFonts w:ascii="Times New Roman" w:hAnsi="Times New Roman" w:cs="Times New Roman"/>
          <w:color w:val="000000" w:themeColor="text1"/>
          <w:sz w:val="24"/>
          <w:szCs w:val="24"/>
        </w:rPr>
        <w:t>6</w:t>
      </w:r>
      <w:r w:rsidRPr="00B0126A">
        <w:rPr>
          <w:rFonts w:ascii="Times New Roman" w:hAnsi="Times New Roman" w:cs="Times New Roman"/>
          <w:color w:val="000000" w:themeColor="text1"/>
          <w:sz w:val="24"/>
          <w:szCs w:val="24"/>
        </w:rPr>
        <w:t>).</w:t>
      </w:r>
      <w:r w:rsidRPr="00E63218">
        <w:rPr>
          <w:rFonts w:ascii="Times New Roman" w:hAnsi="Times New Roman" w:cs="Times New Roman"/>
          <w:color w:val="000000" w:themeColor="text1"/>
          <w:sz w:val="24"/>
          <w:szCs w:val="24"/>
        </w:rPr>
        <w:t xml:space="preserve"> </w:t>
      </w:r>
    </w:p>
    <w:p w14:paraId="1943A4A9" w14:textId="77777777" w:rsidR="00E63218" w:rsidRPr="00E63218" w:rsidRDefault="00E63218" w:rsidP="00243B74">
      <w:pPr>
        <w:spacing w:after="0" w:line="360" w:lineRule="auto"/>
        <w:ind w:firstLine="708"/>
        <w:jc w:val="center"/>
        <w:rPr>
          <w:rFonts w:ascii="Times New Roman" w:hAnsi="Times New Roman" w:cs="Times New Roman"/>
          <w:color w:val="000000" w:themeColor="text1"/>
          <w:sz w:val="24"/>
          <w:szCs w:val="24"/>
        </w:rPr>
      </w:pPr>
      <w:r w:rsidRPr="00E63218">
        <w:rPr>
          <w:rFonts w:ascii="Times New Roman" w:hAnsi="Times New Roman" w:cs="Times New Roman"/>
          <w:noProof/>
          <w:color w:val="000000" w:themeColor="text1"/>
          <w:sz w:val="24"/>
          <w:szCs w:val="24"/>
        </w:rPr>
        <w:drawing>
          <wp:inline distT="0" distB="0" distL="0" distR="0" wp14:anchorId="7CEF1202" wp14:editId="7A3012D7">
            <wp:extent cx="3172172" cy="2594344"/>
            <wp:effectExtent l="0" t="0" r="0" b="0"/>
            <wp:docPr id="79" name="Obrázok 79" descr="Obrázok, na ktorom je batoľa, bábätko, hra, dieť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nímka obrazovky 2023-09-04 o 20.28.49.png"/>
                    <pic:cNvPicPr/>
                  </pic:nvPicPr>
                  <pic:blipFill rotWithShape="1">
                    <a:blip r:embed="rId66" cstate="print">
                      <a:extLst>
                        <a:ext uri="{28A0092B-C50C-407E-A947-70E740481C1C}">
                          <a14:useLocalDpi xmlns:a14="http://schemas.microsoft.com/office/drawing/2010/main" val="0"/>
                        </a:ext>
                      </a:extLst>
                    </a:blip>
                    <a:srcRect l="5368" t="11949" r="16" b="26046"/>
                    <a:stretch/>
                  </pic:blipFill>
                  <pic:spPr bwMode="auto">
                    <a:xfrm>
                      <a:off x="0" y="0"/>
                      <a:ext cx="3215053" cy="2629414"/>
                    </a:xfrm>
                    <a:prstGeom prst="rect">
                      <a:avLst/>
                    </a:prstGeom>
                    <a:ln>
                      <a:noFill/>
                    </a:ln>
                    <a:extLst>
                      <a:ext uri="{53640926-AAD7-44D8-BBD7-CCE9431645EC}">
                        <a14:shadowObscured xmlns:a14="http://schemas.microsoft.com/office/drawing/2010/main"/>
                      </a:ext>
                    </a:extLst>
                  </pic:spPr>
                </pic:pic>
              </a:graphicData>
            </a:graphic>
          </wp:inline>
        </w:drawing>
      </w:r>
    </w:p>
    <w:p w14:paraId="5310B039" w14:textId="3F546383" w:rsidR="00E63218" w:rsidRPr="00E63218" w:rsidRDefault="00E63218" w:rsidP="00E63218">
      <w:pPr>
        <w:spacing w:line="360" w:lineRule="auto"/>
        <w:ind w:firstLine="708"/>
        <w:jc w:val="center"/>
        <w:rPr>
          <w:rFonts w:ascii="Times New Roman" w:hAnsi="Times New Roman" w:cs="Times New Roman"/>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 4</w:t>
      </w:r>
      <w:r w:rsidR="000D370D">
        <w:rPr>
          <w:rFonts w:ascii="Times New Roman" w:hAnsi="Times New Roman" w:cs="Times New Roman"/>
          <w:b/>
          <w:bCs/>
          <w:color w:val="000000" w:themeColor="text1"/>
          <w:sz w:val="24"/>
          <w:szCs w:val="24"/>
        </w:rPr>
        <w:t>6</w:t>
      </w:r>
      <w:r w:rsidRPr="00E63218">
        <w:rPr>
          <w:rFonts w:ascii="Times New Roman" w:hAnsi="Times New Roman" w:cs="Times New Roman"/>
          <w:b/>
          <w:bCs/>
          <w:color w:val="000000" w:themeColor="text1"/>
          <w:sz w:val="24"/>
          <w:szCs w:val="24"/>
        </w:rPr>
        <w:t xml:space="preserve"> </w:t>
      </w:r>
      <w:r w:rsidRPr="00E63218">
        <w:rPr>
          <w:rFonts w:ascii="Times New Roman" w:hAnsi="Times New Roman" w:cs="Times New Roman"/>
          <w:bCs/>
          <w:color w:val="000000" w:themeColor="text1"/>
          <w:sz w:val="24"/>
          <w:szCs w:val="24"/>
        </w:rPr>
        <w:t>Izolovaný pohyb ukazováka</w:t>
      </w:r>
    </w:p>
    <w:p w14:paraId="424569D3" w14:textId="77777777" w:rsidR="00E63218" w:rsidRPr="00E63218"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lastRenderedPageBreak/>
        <w:t xml:space="preserve">Ten je využívaný na ukazovanie veci na predmete, či „vŕtanie“ do malých otvorov. Používajú obojručné koordinačné správanie na manipuláciu a skúmanie. Obojručná koordinácia sa demonštruje, keď dieťa vyberie kocku z nádoby, zatiaľ čo druhá ruka nádobu stabilizuje. Dokáže búchať dvoma predmetmi do seba a prenášať predmety z ruky do ruky. Dieťa sa vie plaziť s hračkami v obidvoch rukách (Bly, 1994). </w:t>
      </w:r>
    </w:p>
    <w:p w14:paraId="7BF9ABCD" w14:textId="2A17A80F" w:rsidR="00E63218" w:rsidRDefault="00E63218" w:rsidP="00E63218">
      <w:pPr>
        <w:spacing w:line="360" w:lineRule="auto"/>
        <w:jc w:val="both"/>
        <w:rPr>
          <w:rFonts w:ascii="Times New Roman" w:hAnsi="Times New Roman" w:cs="Times New Roman"/>
          <w:color w:val="000000" w:themeColor="text1"/>
          <w:sz w:val="24"/>
          <w:szCs w:val="24"/>
          <w:highlight w:val="green"/>
        </w:rPr>
      </w:pPr>
      <w:r w:rsidRPr="00E63218">
        <w:rPr>
          <w:rFonts w:ascii="Times New Roman" w:hAnsi="Times New Roman" w:cs="Times New Roman"/>
          <w:color w:val="000000" w:themeColor="text1"/>
          <w:sz w:val="24"/>
          <w:szCs w:val="24"/>
        </w:rPr>
        <w:t xml:space="preserve">             </w:t>
      </w:r>
      <w:r w:rsidRPr="00E63218">
        <w:rPr>
          <w:rFonts w:ascii="Times New Roman" w:hAnsi="Times New Roman" w:cs="Times New Roman"/>
          <w:b/>
          <w:bCs/>
          <w:color w:val="000000" w:themeColor="text1"/>
          <w:sz w:val="24"/>
          <w:szCs w:val="24"/>
        </w:rPr>
        <w:t>11-mesačné deti</w:t>
      </w:r>
      <w:r w:rsidRPr="00E63218">
        <w:rPr>
          <w:rFonts w:ascii="Times New Roman" w:hAnsi="Times New Roman" w:cs="Times New Roman"/>
          <w:color w:val="000000" w:themeColor="text1"/>
          <w:sz w:val="24"/>
          <w:szCs w:val="24"/>
        </w:rPr>
        <w:t xml:space="preserve"> zdokonaľujú svoje zručnosti. Hrubá motorika im umožňuje efektívne sa pohybovať pomocou štvornožkovania.  Dieťa sa naďalej hrá s krabicami, predmety vyberá, vkladá, ale ich aj hádže. Miluje hru s drobnými predmetmi, čím sa podporuje rozvoj kvality </w:t>
      </w:r>
      <w:r w:rsidRPr="00B0126A">
        <w:rPr>
          <w:rFonts w:ascii="Times New Roman" w:hAnsi="Times New Roman" w:cs="Times New Roman"/>
          <w:color w:val="000000" w:themeColor="text1"/>
          <w:sz w:val="24"/>
          <w:szCs w:val="24"/>
        </w:rPr>
        <w:t xml:space="preserve">úchopu  (Obr. </w:t>
      </w:r>
      <w:r w:rsidR="00B0126A" w:rsidRPr="00B0126A">
        <w:rPr>
          <w:rFonts w:ascii="Times New Roman" w:hAnsi="Times New Roman" w:cs="Times New Roman"/>
          <w:color w:val="000000" w:themeColor="text1"/>
          <w:sz w:val="24"/>
          <w:szCs w:val="24"/>
        </w:rPr>
        <w:t>4</w:t>
      </w:r>
      <w:r w:rsidR="000D370D">
        <w:rPr>
          <w:rFonts w:ascii="Times New Roman" w:hAnsi="Times New Roman" w:cs="Times New Roman"/>
          <w:color w:val="000000" w:themeColor="text1"/>
          <w:sz w:val="24"/>
          <w:szCs w:val="24"/>
        </w:rPr>
        <w:t>7</w:t>
      </w:r>
      <w:r w:rsidRPr="00B0126A">
        <w:rPr>
          <w:rFonts w:ascii="Times New Roman" w:hAnsi="Times New Roman" w:cs="Times New Roman"/>
          <w:color w:val="000000" w:themeColor="text1"/>
          <w:sz w:val="24"/>
          <w:szCs w:val="24"/>
        </w:rPr>
        <w:t>).</w:t>
      </w:r>
    </w:p>
    <w:p w14:paraId="3440C3BF" w14:textId="77777777" w:rsidR="00E63218" w:rsidRPr="00E63218" w:rsidRDefault="00E63218" w:rsidP="00E63218">
      <w:pPr>
        <w:spacing w:line="360" w:lineRule="auto"/>
        <w:jc w:val="center"/>
        <w:rPr>
          <w:rFonts w:ascii="Times New Roman" w:hAnsi="Times New Roman" w:cs="Times New Roman"/>
          <w:color w:val="000000" w:themeColor="text1"/>
          <w:sz w:val="24"/>
          <w:szCs w:val="24"/>
        </w:rPr>
      </w:pPr>
      <w:r w:rsidRPr="00E63218">
        <w:rPr>
          <w:rFonts w:ascii="Times New Roman" w:hAnsi="Times New Roman" w:cs="Times New Roman"/>
          <w:noProof/>
          <w:color w:val="000000" w:themeColor="text1"/>
          <w:sz w:val="24"/>
          <w:szCs w:val="24"/>
        </w:rPr>
        <w:drawing>
          <wp:inline distT="0" distB="0" distL="0" distR="0" wp14:anchorId="75384B71" wp14:editId="1794F55F">
            <wp:extent cx="2671950" cy="2665070"/>
            <wp:effectExtent l="3493" t="0" r="0" b="0"/>
            <wp:docPr id="80" name="Obrázok 80" descr="Obrázok, na ktorom je osoba, necht, hračka, vnútri&#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8212.HEIC"/>
                    <pic:cNvPicPr/>
                  </pic:nvPicPr>
                  <pic:blipFill rotWithShape="1">
                    <a:blip r:embed="rId67" cstate="print">
                      <a:extLst>
                        <a:ext uri="{28A0092B-C50C-407E-A947-70E740481C1C}">
                          <a14:useLocalDpi xmlns:a14="http://schemas.microsoft.com/office/drawing/2010/main" val="0"/>
                        </a:ext>
                      </a:extLst>
                    </a:blip>
                    <a:srcRect l="519" t="36790" r="51949"/>
                    <a:stretch/>
                  </pic:blipFill>
                  <pic:spPr bwMode="auto">
                    <a:xfrm rot="5400000">
                      <a:off x="0" y="0"/>
                      <a:ext cx="2752539" cy="2745451"/>
                    </a:xfrm>
                    <a:prstGeom prst="rect">
                      <a:avLst/>
                    </a:prstGeom>
                    <a:ln>
                      <a:noFill/>
                    </a:ln>
                    <a:extLst>
                      <a:ext uri="{53640926-AAD7-44D8-BBD7-CCE9431645EC}">
                        <a14:shadowObscured xmlns:a14="http://schemas.microsoft.com/office/drawing/2010/main"/>
                      </a:ext>
                    </a:extLst>
                  </pic:spPr>
                </pic:pic>
              </a:graphicData>
            </a:graphic>
          </wp:inline>
        </w:drawing>
      </w:r>
    </w:p>
    <w:p w14:paraId="33A23BFF" w14:textId="06C59E00" w:rsidR="00E63218" w:rsidRPr="00E63218" w:rsidRDefault="00E63218" w:rsidP="00E63218">
      <w:pPr>
        <w:spacing w:line="360" w:lineRule="auto"/>
        <w:jc w:val="center"/>
        <w:rPr>
          <w:rFonts w:ascii="Times New Roman" w:hAnsi="Times New Roman" w:cs="Times New Roman"/>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 4</w:t>
      </w:r>
      <w:r w:rsidR="000D370D">
        <w:rPr>
          <w:rFonts w:ascii="Times New Roman" w:hAnsi="Times New Roman" w:cs="Times New Roman"/>
          <w:b/>
          <w:bCs/>
          <w:color w:val="000000" w:themeColor="text1"/>
          <w:sz w:val="24"/>
          <w:szCs w:val="24"/>
        </w:rPr>
        <w:t>7</w:t>
      </w:r>
      <w:r w:rsidRPr="00E63218">
        <w:rPr>
          <w:rFonts w:ascii="Times New Roman" w:hAnsi="Times New Roman" w:cs="Times New Roman"/>
          <w:b/>
          <w:bCs/>
          <w:color w:val="000000" w:themeColor="text1"/>
          <w:sz w:val="24"/>
          <w:szCs w:val="24"/>
        </w:rPr>
        <w:t xml:space="preserve"> </w:t>
      </w:r>
      <w:r w:rsidRPr="00E63218">
        <w:rPr>
          <w:rFonts w:ascii="Times New Roman" w:hAnsi="Times New Roman" w:cs="Times New Roman"/>
          <w:bCs/>
          <w:color w:val="000000" w:themeColor="text1"/>
          <w:sz w:val="24"/>
          <w:szCs w:val="24"/>
        </w:rPr>
        <w:t>Zdokonalenie úchopu pre hru</w:t>
      </w:r>
    </w:p>
    <w:p w14:paraId="73BDC1F8" w14:textId="77777777" w:rsidR="00F649AC" w:rsidRDefault="00F649AC" w:rsidP="00E63218">
      <w:pPr>
        <w:spacing w:line="360" w:lineRule="auto"/>
        <w:jc w:val="both"/>
        <w:rPr>
          <w:rFonts w:ascii="Times New Roman" w:hAnsi="Times New Roman" w:cs="Times New Roman"/>
          <w:color w:val="000000" w:themeColor="text1"/>
          <w:sz w:val="24"/>
          <w:szCs w:val="24"/>
        </w:rPr>
      </w:pPr>
    </w:p>
    <w:p w14:paraId="71E475A8" w14:textId="6BC97BB8" w:rsidR="00E63218" w:rsidRPr="00E63218" w:rsidRDefault="00E63218" w:rsidP="00E63218">
      <w:pPr>
        <w:spacing w:line="360" w:lineRule="auto"/>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 xml:space="preserve">Začína mať plnú kontrolu nad stiskom ruky a jej uvoľnením. Zlepšená je kvalita pinzetového úchopu. 11-mesačné dieťa sa dokáže postaviť pri nábytku za pomoci rúk. Môže pri nábytku stáť, pričom svoj trup opiera o nábytok, a takýmto spôsobom sa stabilizuje. To mu dovoľuje použiť ruky na manipuláciu s hračkami. Počas  trénovania sa zvyšuje kontrola postavenia trupu a nôh, a tým dovoľuje dieťaťu držať sa už len jednou rukou. Lezenie je jednou z najobľúbenejších činností a rodič, či väčšina nábytku je pre dieťa vnímaná ako </w:t>
      </w:r>
      <w:r w:rsidRPr="00B0126A">
        <w:rPr>
          <w:rFonts w:ascii="Times New Roman" w:hAnsi="Times New Roman" w:cs="Times New Roman"/>
          <w:color w:val="000000" w:themeColor="text1"/>
          <w:sz w:val="24"/>
          <w:szCs w:val="24"/>
        </w:rPr>
        <w:t xml:space="preserve">lezecká výzva. Dieťa dokáže preniesť váhu na ruky, zvýši silu stisku a ruky použije pre šplh (Obr. </w:t>
      </w:r>
      <w:r w:rsidR="00B0126A" w:rsidRPr="00B0126A">
        <w:rPr>
          <w:rFonts w:ascii="Times New Roman" w:hAnsi="Times New Roman" w:cs="Times New Roman"/>
          <w:color w:val="000000" w:themeColor="text1"/>
          <w:sz w:val="24"/>
          <w:szCs w:val="24"/>
        </w:rPr>
        <w:t>4</w:t>
      </w:r>
      <w:r w:rsidR="000D370D">
        <w:rPr>
          <w:rFonts w:ascii="Times New Roman" w:hAnsi="Times New Roman" w:cs="Times New Roman"/>
          <w:color w:val="000000" w:themeColor="text1"/>
          <w:sz w:val="24"/>
          <w:szCs w:val="24"/>
        </w:rPr>
        <w:t>8</w:t>
      </w:r>
      <w:r w:rsidRPr="00B0126A">
        <w:rPr>
          <w:rFonts w:ascii="Times New Roman" w:hAnsi="Times New Roman" w:cs="Times New Roman"/>
          <w:color w:val="000000" w:themeColor="text1"/>
          <w:sz w:val="24"/>
          <w:szCs w:val="24"/>
        </w:rPr>
        <w:t>).</w:t>
      </w:r>
    </w:p>
    <w:p w14:paraId="63B0EFAB" w14:textId="77777777" w:rsidR="00F649AC" w:rsidRPr="00E63218" w:rsidRDefault="00F649AC" w:rsidP="00F649AC">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Ak dieťa začína samostatne chodiť, potrebuje širokú základňu nôh, horné končatiny sú abdukované v ramenách a je prítomná flexia v lakťových kĺboch. Ruky sú zvyčajne otvorené pre prípad zachytenia sa predmetu pre stabilitu.</w:t>
      </w:r>
    </w:p>
    <w:p w14:paraId="04578611" w14:textId="77777777" w:rsidR="00E63218" w:rsidRPr="00E63218" w:rsidRDefault="00E63218" w:rsidP="00E63218">
      <w:pPr>
        <w:spacing w:line="360" w:lineRule="auto"/>
        <w:jc w:val="center"/>
        <w:rPr>
          <w:rFonts w:ascii="Times New Roman" w:hAnsi="Times New Roman" w:cs="Times New Roman"/>
          <w:color w:val="000000" w:themeColor="text1"/>
          <w:sz w:val="24"/>
          <w:szCs w:val="24"/>
        </w:rPr>
      </w:pPr>
      <w:r w:rsidRPr="00E63218">
        <w:rPr>
          <w:rFonts w:ascii="Times New Roman" w:hAnsi="Times New Roman" w:cs="Times New Roman"/>
          <w:noProof/>
          <w:color w:val="000000" w:themeColor="text1"/>
          <w:sz w:val="24"/>
          <w:szCs w:val="24"/>
        </w:rPr>
        <w:lastRenderedPageBreak/>
        <w:drawing>
          <wp:inline distT="0" distB="0" distL="0" distR="0" wp14:anchorId="7161A39F" wp14:editId="374AA655">
            <wp:extent cx="3753747" cy="2815515"/>
            <wp:effectExtent l="0" t="6985" r="0" b="0"/>
            <wp:docPr id="81" name="Obrázok 81" descr="Obrázok, na ktorom je osoba, bábätko, ošatenie, dieť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8236.HEIC"/>
                    <pic:cNvPicPr/>
                  </pic:nvPicPr>
                  <pic:blipFill>
                    <a:blip r:embed="rId68" cstate="print">
                      <a:extLst>
                        <a:ext uri="{28A0092B-C50C-407E-A947-70E740481C1C}">
                          <a14:useLocalDpi xmlns:a14="http://schemas.microsoft.com/office/drawing/2010/main" val="0"/>
                        </a:ext>
                      </a:extLst>
                    </a:blip>
                    <a:stretch>
                      <a:fillRect/>
                    </a:stretch>
                  </pic:blipFill>
                  <pic:spPr>
                    <a:xfrm rot="5400000">
                      <a:off x="0" y="0"/>
                      <a:ext cx="3951455" cy="2963806"/>
                    </a:xfrm>
                    <a:prstGeom prst="rect">
                      <a:avLst/>
                    </a:prstGeom>
                  </pic:spPr>
                </pic:pic>
              </a:graphicData>
            </a:graphic>
          </wp:inline>
        </w:drawing>
      </w:r>
    </w:p>
    <w:p w14:paraId="2CBEDE4B" w14:textId="2484B959" w:rsidR="00E63218" w:rsidRDefault="00E63218" w:rsidP="00E63218">
      <w:pPr>
        <w:spacing w:line="360" w:lineRule="auto"/>
        <w:jc w:val="center"/>
        <w:rPr>
          <w:rFonts w:ascii="Times New Roman" w:hAnsi="Times New Roman" w:cs="Times New Roman"/>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 4</w:t>
      </w:r>
      <w:r w:rsidR="000D370D">
        <w:rPr>
          <w:rFonts w:ascii="Times New Roman" w:hAnsi="Times New Roman" w:cs="Times New Roman"/>
          <w:b/>
          <w:bCs/>
          <w:color w:val="000000" w:themeColor="text1"/>
          <w:sz w:val="24"/>
          <w:szCs w:val="24"/>
        </w:rPr>
        <w:t>8</w:t>
      </w:r>
      <w:r w:rsidRPr="00E63218">
        <w:rPr>
          <w:rFonts w:ascii="Times New Roman" w:hAnsi="Times New Roman" w:cs="Times New Roman"/>
          <w:b/>
          <w:bCs/>
          <w:color w:val="000000" w:themeColor="text1"/>
          <w:sz w:val="24"/>
          <w:szCs w:val="24"/>
        </w:rPr>
        <w:t xml:space="preserve"> </w:t>
      </w:r>
      <w:r w:rsidRPr="00E63218">
        <w:rPr>
          <w:rFonts w:ascii="Times New Roman" w:hAnsi="Times New Roman" w:cs="Times New Roman"/>
          <w:bCs/>
          <w:color w:val="000000" w:themeColor="text1"/>
          <w:sz w:val="24"/>
          <w:szCs w:val="24"/>
        </w:rPr>
        <w:t>Šplh na rodiča</w:t>
      </w:r>
    </w:p>
    <w:p w14:paraId="2B41BCAD" w14:textId="77777777" w:rsidR="008629DB" w:rsidRPr="00E63218" w:rsidRDefault="008629DB" w:rsidP="00E63218">
      <w:pPr>
        <w:spacing w:line="360" w:lineRule="auto"/>
        <w:jc w:val="center"/>
        <w:rPr>
          <w:rFonts w:ascii="Times New Roman" w:hAnsi="Times New Roman" w:cs="Times New Roman"/>
          <w:bCs/>
          <w:color w:val="000000" w:themeColor="text1"/>
          <w:sz w:val="24"/>
          <w:szCs w:val="24"/>
        </w:rPr>
      </w:pPr>
    </w:p>
    <w:p w14:paraId="3062DA20" w14:textId="45DBE970" w:rsidR="008629DB" w:rsidRDefault="00E63218" w:rsidP="008629DB">
      <w:pPr>
        <w:spacing w:after="0"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bCs/>
          <w:color w:val="000000" w:themeColor="text1"/>
          <w:sz w:val="24"/>
          <w:szCs w:val="24"/>
        </w:rPr>
        <w:t>Väčšina</w:t>
      </w:r>
      <w:r w:rsidRPr="00E63218">
        <w:rPr>
          <w:rFonts w:ascii="Times New Roman" w:hAnsi="Times New Roman" w:cs="Times New Roman"/>
          <w:b/>
          <w:bCs/>
          <w:color w:val="000000" w:themeColor="text1"/>
          <w:sz w:val="24"/>
          <w:szCs w:val="24"/>
        </w:rPr>
        <w:t xml:space="preserve"> 12</w:t>
      </w:r>
      <w:r w:rsidR="002C2CF5">
        <w:rPr>
          <w:rFonts w:ascii="Times New Roman" w:hAnsi="Times New Roman" w:cs="Times New Roman"/>
          <w:b/>
          <w:bCs/>
          <w:color w:val="000000" w:themeColor="text1"/>
          <w:sz w:val="24"/>
          <w:szCs w:val="24"/>
        </w:rPr>
        <w:t>-</w:t>
      </w:r>
      <w:r w:rsidRPr="00E63218">
        <w:rPr>
          <w:rFonts w:ascii="Times New Roman" w:hAnsi="Times New Roman" w:cs="Times New Roman"/>
          <w:b/>
          <w:bCs/>
          <w:color w:val="000000" w:themeColor="text1"/>
          <w:sz w:val="24"/>
          <w:szCs w:val="24"/>
        </w:rPr>
        <w:t>mesačných detí</w:t>
      </w:r>
      <w:r w:rsidRPr="00E63218">
        <w:rPr>
          <w:rFonts w:ascii="Times New Roman" w:hAnsi="Times New Roman" w:cs="Times New Roman"/>
          <w:color w:val="000000" w:themeColor="text1"/>
          <w:sz w:val="24"/>
          <w:szCs w:val="24"/>
        </w:rPr>
        <w:t xml:space="preserve"> je veľmi aktívna a veľmi samostatná. Zdokonaľujú svoje staré zručnosti. Nové predmety v prostredí sa stávajú výzvou, pretože experimentujú s vlastnosťami predmetov, ale aj so svojimi vlastnými motorickými schopnosťami. Bimanuálne činnosti vykonávajú ako zrkadlové pohyby. Schopnosťou dieťaťa spájať predmety sa podporuje rozvoj bilaterálnej koordinácie. </w:t>
      </w:r>
    </w:p>
    <w:p w14:paraId="2097505F" w14:textId="77777777" w:rsidR="008629DB" w:rsidRDefault="008629DB" w:rsidP="008629DB">
      <w:pPr>
        <w:spacing w:after="0" w:line="360" w:lineRule="auto"/>
        <w:ind w:firstLine="708"/>
        <w:jc w:val="both"/>
        <w:rPr>
          <w:rFonts w:ascii="Times New Roman" w:hAnsi="Times New Roman" w:cs="Times New Roman"/>
          <w:color w:val="000000" w:themeColor="text1"/>
          <w:sz w:val="24"/>
          <w:szCs w:val="24"/>
        </w:rPr>
      </w:pPr>
    </w:p>
    <w:p w14:paraId="701B1E4B" w14:textId="0295E7CC" w:rsidR="00E63218" w:rsidRDefault="00E63218" w:rsidP="008629DB">
      <w:pPr>
        <w:spacing w:after="0"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12</w:t>
      </w:r>
      <w:r w:rsidR="002C2CF5">
        <w:rPr>
          <w:rFonts w:ascii="Times New Roman" w:hAnsi="Times New Roman" w:cs="Times New Roman"/>
          <w:color w:val="000000" w:themeColor="text1"/>
          <w:sz w:val="24"/>
          <w:szCs w:val="24"/>
        </w:rPr>
        <w:t>-</w:t>
      </w:r>
      <w:r w:rsidRPr="00E63218">
        <w:rPr>
          <w:rFonts w:ascii="Times New Roman" w:hAnsi="Times New Roman" w:cs="Times New Roman"/>
          <w:color w:val="000000" w:themeColor="text1"/>
          <w:sz w:val="24"/>
          <w:szCs w:val="24"/>
        </w:rPr>
        <w:t>mesačné dieťa sa učí o hmotnosti a váhe, a preto robí úpravy zápästia a ruky. Medzi 12. a 18. mesiacom sa rozvíjajú koordinované asymetrické úlohy rúk. Jedna ruka je aktívna pre manipuláciu s predmetom, druhá ruka poskytuje stabilitu, alebo jedna ruka pridržiava nádobu, zatiaľ čo druhá ruka otvára veko nádoby. 12</w:t>
      </w:r>
      <w:r w:rsidR="002C2CF5">
        <w:rPr>
          <w:rFonts w:ascii="Times New Roman" w:hAnsi="Times New Roman" w:cs="Times New Roman"/>
          <w:color w:val="000000" w:themeColor="text1"/>
          <w:sz w:val="24"/>
          <w:szCs w:val="24"/>
        </w:rPr>
        <w:t>-</w:t>
      </w:r>
      <w:r w:rsidRPr="00E63218">
        <w:rPr>
          <w:rFonts w:ascii="Times New Roman" w:hAnsi="Times New Roman" w:cs="Times New Roman"/>
          <w:color w:val="000000" w:themeColor="text1"/>
          <w:sz w:val="24"/>
          <w:szCs w:val="24"/>
        </w:rPr>
        <w:t>mesač</w:t>
      </w:r>
      <w:r w:rsidRPr="00B0126A">
        <w:rPr>
          <w:rFonts w:ascii="Times New Roman" w:hAnsi="Times New Roman" w:cs="Times New Roman"/>
          <w:color w:val="000000" w:themeColor="text1"/>
          <w:sz w:val="24"/>
          <w:szCs w:val="24"/>
        </w:rPr>
        <w:t xml:space="preserve">né dieťa má lepší a jemnejší úchop, pri ktorom sú zapojené končeky prstov a palec (Obr. </w:t>
      </w:r>
      <w:r w:rsidR="00B0126A" w:rsidRPr="00B0126A">
        <w:rPr>
          <w:rFonts w:ascii="Times New Roman" w:hAnsi="Times New Roman" w:cs="Times New Roman"/>
          <w:color w:val="000000" w:themeColor="text1"/>
          <w:sz w:val="24"/>
          <w:szCs w:val="24"/>
        </w:rPr>
        <w:t>4</w:t>
      </w:r>
      <w:r w:rsidR="000D370D">
        <w:rPr>
          <w:rFonts w:ascii="Times New Roman" w:hAnsi="Times New Roman" w:cs="Times New Roman"/>
          <w:color w:val="000000" w:themeColor="text1"/>
          <w:sz w:val="24"/>
          <w:szCs w:val="24"/>
        </w:rPr>
        <w:t>9</w:t>
      </w:r>
      <w:r w:rsidRPr="00B0126A">
        <w:rPr>
          <w:rFonts w:ascii="Times New Roman" w:hAnsi="Times New Roman" w:cs="Times New Roman"/>
          <w:color w:val="000000" w:themeColor="text1"/>
          <w:sz w:val="24"/>
          <w:szCs w:val="24"/>
        </w:rPr>
        <w:t>).</w:t>
      </w:r>
    </w:p>
    <w:p w14:paraId="6A720D3E" w14:textId="77777777" w:rsidR="008629DB" w:rsidRDefault="008629DB" w:rsidP="008629DB">
      <w:pPr>
        <w:spacing w:after="0" w:line="360" w:lineRule="auto"/>
        <w:ind w:firstLine="708"/>
        <w:jc w:val="both"/>
        <w:rPr>
          <w:rFonts w:ascii="Times New Roman" w:hAnsi="Times New Roman" w:cs="Times New Roman"/>
          <w:color w:val="000000" w:themeColor="text1"/>
          <w:sz w:val="24"/>
          <w:szCs w:val="24"/>
        </w:rPr>
      </w:pPr>
    </w:p>
    <w:p w14:paraId="52EF70CE" w14:textId="1CEFF389" w:rsidR="008629DB" w:rsidRDefault="008629DB" w:rsidP="008629DB">
      <w:pPr>
        <w:spacing w:after="0" w:line="360" w:lineRule="auto"/>
        <w:ind w:firstLine="708"/>
        <w:jc w:val="both"/>
        <w:rPr>
          <w:rFonts w:ascii="Times New Roman" w:hAnsi="Times New Roman" w:cs="Times New Roman"/>
          <w:color w:val="000000" w:themeColor="text1"/>
          <w:sz w:val="24"/>
          <w:szCs w:val="24"/>
          <w:highlight w:val="green"/>
        </w:rPr>
      </w:pPr>
      <w:r w:rsidRPr="00E63218">
        <w:rPr>
          <w:rFonts w:ascii="Times New Roman" w:hAnsi="Times New Roman" w:cs="Times New Roman"/>
          <w:color w:val="000000" w:themeColor="text1"/>
          <w:sz w:val="24"/>
          <w:szCs w:val="24"/>
        </w:rPr>
        <w:t xml:space="preserve">Niekedy zmena posturálnych požiadaviek vedie k tomu, čo sa zdá byť regresiou. Dieťa stagnuje v jemnej motorike, ktorá súvisí s novými posturálnymi výzvami (Bly, 1994). Akonáhle však zlepší svoju posturálnu kontrolu, </w:t>
      </w:r>
      <w:r w:rsidRPr="00B0126A">
        <w:rPr>
          <w:rFonts w:ascii="Times New Roman" w:hAnsi="Times New Roman" w:cs="Times New Roman"/>
          <w:color w:val="000000" w:themeColor="text1"/>
          <w:sz w:val="24"/>
          <w:szCs w:val="24"/>
        </w:rPr>
        <w:t xml:space="preserve">horné končatiny budú voľnejšie a opäť začne pracovať na zdokonaľovaní jemnej motoriky (Obr. </w:t>
      </w:r>
      <w:r w:rsidR="000D370D">
        <w:rPr>
          <w:rFonts w:ascii="Times New Roman" w:hAnsi="Times New Roman" w:cs="Times New Roman"/>
          <w:color w:val="000000" w:themeColor="text1"/>
          <w:sz w:val="24"/>
          <w:szCs w:val="24"/>
        </w:rPr>
        <w:t>50</w:t>
      </w:r>
      <w:r w:rsidRPr="00B0126A">
        <w:rPr>
          <w:rFonts w:ascii="Times New Roman" w:hAnsi="Times New Roman" w:cs="Times New Roman"/>
          <w:color w:val="000000" w:themeColor="text1"/>
          <w:sz w:val="24"/>
          <w:szCs w:val="24"/>
        </w:rPr>
        <w:t>).</w:t>
      </w:r>
    </w:p>
    <w:p w14:paraId="754308F0" w14:textId="77777777" w:rsidR="00E63218" w:rsidRPr="00E63218" w:rsidRDefault="00E63218" w:rsidP="00E63218">
      <w:pPr>
        <w:spacing w:line="360" w:lineRule="auto"/>
        <w:jc w:val="center"/>
        <w:rPr>
          <w:rFonts w:ascii="Times New Roman" w:hAnsi="Times New Roman" w:cs="Times New Roman"/>
          <w:color w:val="000000" w:themeColor="text1"/>
          <w:sz w:val="24"/>
          <w:szCs w:val="24"/>
        </w:rPr>
      </w:pPr>
      <w:r w:rsidRPr="00E63218">
        <w:rPr>
          <w:rFonts w:ascii="Times New Roman" w:hAnsi="Times New Roman" w:cs="Times New Roman"/>
          <w:noProof/>
          <w:color w:val="000000" w:themeColor="text1"/>
          <w:sz w:val="24"/>
          <w:szCs w:val="24"/>
        </w:rPr>
        <w:lastRenderedPageBreak/>
        <w:drawing>
          <wp:inline distT="0" distB="0" distL="0" distR="0" wp14:anchorId="22E80551" wp14:editId="06B2095A">
            <wp:extent cx="3556555" cy="3068204"/>
            <wp:effectExtent l="0" t="3493" r="2858" b="2857"/>
            <wp:docPr id="82" name="Obrázok 82" descr="Obrázok, na ktorom je osoba, hračka, plast, vnútri&#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8232.HEIC"/>
                    <pic:cNvPicPr/>
                  </pic:nvPicPr>
                  <pic:blipFill rotWithShape="1">
                    <a:blip r:embed="rId69" cstate="print">
                      <a:extLst>
                        <a:ext uri="{28A0092B-C50C-407E-A947-70E740481C1C}">
                          <a14:useLocalDpi xmlns:a14="http://schemas.microsoft.com/office/drawing/2010/main" val="0"/>
                        </a:ext>
                      </a:extLst>
                    </a:blip>
                    <a:srcRect l="1426" t="1868" r="15183" b="2218"/>
                    <a:stretch/>
                  </pic:blipFill>
                  <pic:spPr bwMode="auto">
                    <a:xfrm rot="5400000">
                      <a:off x="0" y="0"/>
                      <a:ext cx="3785612" cy="3265809"/>
                    </a:xfrm>
                    <a:prstGeom prst="rect">
                      <a:avLst/>
                    </a:prstGeom>
                    <a:ln>
                      <a:noFill/>
                    </a:ln>
                    <a:extLst>
                      <a:ext uri="{53640926-AAD7-44D8-BBD7-CCE9431645EC}">
                        <a14:shadowObscured xmlns:a14="http://schemas.microsoft.com/office/drawing/2010/main"/>
                      </a:ext>
                    </a:extLst>
                  </pic:spPr>
                </pic:pic>
              </a:graphicData>
            </a:graphic>
          </wp:inline>
        </w:drawing>
      </w:r>
    </w:p>
    <w:p w14:paraId="27BACDA2" w14:textId="6F573EB2" w:rsidR="00E63218" w:rsidRPr="00E63218" w:rsidRDefault="00E63218" w:rsidP="00E63218">
      <w:pPr>
        <w:spacing w:line="360" w:lineRule="auto"/>
        <w:jc w:val="center"/>
        <w:rPr>
          <w:rFonts w:ascii="Times New Roman" w:hAnsi="Times New Roman" w:cs="Times New Roman"/>
          <w:b/>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w:t>
      </w:r>
      <w:r w:rsidRPr="00E63218">
        <w:rPr>
          <w:rFonts w:ascii="Times New Roman" w:hAnsi="Times New Roman" w:cs="Times New Roman"/>
          <w:b/>
          <w:bCs/>
          <w:color w:val="000000" w:themeColor="text1"/>
          <w:sz w:val="24"/>
          <w:szCs w:val="24"/>
        </w:rPr>
        <w:t xml:space="preserve"> </w:t>
      </w:r>
      <w:r w:rsidR="00B0126A">
        <w:rPr>
          <w:rFonts w:ascii="Times New Roman" w:hAnsi="Times New Roman" w:cs="Times New Roman"/>
          <w:b/>
          <w:bCs/>
          <w:color w:val="000000" w:themeColor="text1"/>
          <w:sz w:val="24"/>
          <w:szCs w:val="24"/>
        </w:rPr>
        <w:t>4</w:t>
      </w:r>
      <w:r w:rsidR="000D370D">
        <w:rPr>
          <w:rFonts w:ascii="Times New Roman" w:hAnsi="Times New Roman" w:cs="Times New Roman"/>
          <w:b/>
          <w:bCs/>
          <w:color w:val="000000" w:themeColor="text1"/>
          <w:sz w:val="24"/>
          <w:szCs w:val="24"/>
        </w:rPr>
        <w:t>9</w:t>
      </w:r>
      <w:r w:rsidRPr="00E63218">
        <w:rPr>
          <w:rFonts w:ascii="Times New Roman" w:hAnsi="Times New Roman" w:cs="Times New Roman"/>
          <w:b/>
          <w:bCs/>
          <w:color w:val="000000" w:themeColor="text1"/>
          <w:sz w:val="24"/>
          <w:szCs w:val="24"/>
        </w:rPr>
        <w:t xml:space="preserve"> </w:t>
      </w:r>
      <w:r w:rsidRPr="00E63218">
        <w:rPr>
          <w:rFonts w:ascii="Times New Roman" w:hAnsi="Times New Roman" w:cs="Times New Roman"/>
          <w:bCs/>
          <w:color w:val="000000" w:themeColor="text1"/>
          <w:sz w:val="24"/>
          <w:szCs w:val="24"/>
        </w:rPr>
        <w:t>Bilaterálna koordinácia rúk</w:t>
      </w:r>
    </w:p>
    <w:p w14:paraId="51DFE8C9" w14:textId="4A2B9D71" w:rsidR="00F649AC" w:rsidRDefault="00F649AC" w:rsidP="00E63218">
      <w:pPr>
        <w:spacing w:line="360" w:lineRule="auto"/>
        <w:ind w:firstLine="708"/>
        <w:jc w:val="both"/>
        <w:rPr>
          <w:rFonts w:ascii="Times New Roman" w:hAnsi="Times New Roman" w:cs="Times New Roman"/>
          <w:color w:val="000000" w:themeColor="text1"/>
          <w:sz w:val="24"/>
          <w:szCs w:val="24"/>
          <w:highlight w:val="green"/>
        </w:rPr>
      </w:pPr>
    </w:p>
    <w:p w14:paraId="0643C767" w14:textId="77777777" w:rsidR="008629DB" w:rsidRPr="00E63218" w:rsidRDefault="008629DB" w:rsidP="00E63218">
      <w:pPr>
        <w:spacing w:line="360" w:lineRule="auto"/>
        <w:ind w:firstLine="708"/>
        <w:jc w:val="both"/>
        <w:rPr>
          <w:rFonts w:ascii="Times New Roman" w:hAnsi="Times New Roman" w:cs="Times New Roman"/>
          <w:color w:val="000000" w:themeColor="text1"/>
          <w:sz w:val="24"/>
          <w:szCs w:val="24"/>
          <w:highlight w:val="green"/>
        </w:rPr>
      </w:pPr>
    </w:p>
    <w:p w14:paraId="39AC4C48" w14:textId="77777777" w:rsidR="00E63218" w:rsidRPr="00E63218" w:rsidRDefault="00E63218" w:rsidP="00E63218">
      <w:pPr>
        <w:spacing w:line="360" w:lineRule="auto"/>
        <w:jc w:val="center"/>
        <w:rPr>
          <w:rFonts w:ascii="Times New Roman" w:hAnsi="Times New Roman" w:cs="Times New Roman"/>
          <w:color w:val="000000" w:themeColor="text1"/>
          <w:sz w:val="24"/>
          <w:szCs w:val="24"/>
        </w:rPr>
      </w:pPr>
      <w:r w:rsidRPr="00E63218">
        <w:rPr>
          <w:rFonts w:ascii="Times New Roman" w:hAnsi="Times New Roman" w:cs="Times New Roman"/>
          <w:noProof/>
          <w:color w:val="000000" w:themeColor="text1"/>
          <w:sz w:val="24"/>
          <w:szCs w:val="24"/>
        </w:rPr>
        <w:drawing>
          <wp:inline distT="0" distB="0" distL="0" distR="0" wp14:anchorId="128B3272" wp14:editId="20C0C73C">
            <wp:extent cx="3050468" cy="3455720"/>
            <wp:effectExtent l="0" t="0" r="0" b="0"/>
            <wp:docPr id="83" name="Obrázok 83" descr="Obrázok, na ktorom je osoba, batoľa, ľudská tvár, ošatenie&#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nímka obrazovky 2023-09-04 o 20.33.31.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196421" cy="3621063"/>
                    </a:xfrm>
                    <a:prstGeom prst="rect">
                      <a:avLst/>
                    </a:prstGeom>
                  </pic:spPr>
                </pic:pic>
              </a:graphicData>
            </a:graphic>
          </wp:inline>
        </w:drawing>
      </w:r>
    </w:p>
    <w:p w14:paraId="21F7294B" w14:textId="4EA7895B" w:rsidR="00E63218" w:rsidRDefault="00E63218" w:rsidP="00E63218">
      <w:pPr>
        <w:spacing w:line="360" w:lineRule="auto"/>
        <w:jc w:val="center"/>
        <w:rPr>
          <w:rFonts w:ascii="Times New Roman" w:hAnsi="Times New Roman" w:cs="Times New Roman"/>
          <w:bCs/>
          <w:color w:val="000000" w:themeColor="text1"/>
          <w:sz w:val="24"/>
          <w:szCs w:val="24"/>
        </w:rPr>
      </w:pPr>
      <w:r w:rsidRPr="00E63218">
        <w:rPr>
          <w:rFonts w:ascii="Times New Roman" w:hAnsi="Times New Roman" w:cs="Times New Roman"/>
          <w:b/>
          <w:bCs/>
          <w:color w:val="000000" w:themeColor="text1"/>
          <w:sz w:val="24"/>
          <w:szCs w:val="24"/>
        </w:rPr>
        <w:t>Obr</w:t>
      </w:r>
      <w:r w:rsidR="00B0126A">
        <w:rPr>
          <w:rFonts w:ascii="Times New Roman" w:hAnsi="Times New Roman" w:cs="Times New Roman"/>
          <w:b/>
          <w:bCs/>
          <w:color w:val="000000" w:themeColor="text1"/>
          <w:sz w:val="24"/>
          <w:szCs w:val="24"/>
        </w:rPr>
        <w:t xml:space="preserve">. </w:t>
      </w:r>
      <w:r w:rsidR="000D370D">
        <w:rPr>
          <w:rFonts w:ascii="Times New Roman" w:hAnsi="Times New Roman" w:cs="Times New Roman"/>
          <w:b/>
          <w:bCs/>
          <w:color w:val="000000" w:themeColor="text1"/>
          <w:sz w:val="24"/>
          <w:szCs w:val="24"/>
        </w:rPr>
        <w:t>50</w:t>
      </w:r>
      <w:r w:rsidRPr="00E63218">
        <w:rPr>
          <w:rFonts w:ascii="Times New Roman" w:hAnsi="Times New Roman" w:cs="Times New Roman"/>
          <w:b/>
          <w:bCs/>
          <w:color w:val="000000" w:themeColor="text1"/>
          <w:sz w:val="24"/>
          <w:szCs w:val="24"/>
        </w:rPr>
        <w:t xml:space="preserve"> </w:t>
      </w:r>
      <w:r w:rsidRPr="00E63218">
        <w:rPr>
          <w:rFonts w:ascii="Times New Roman" w:hAnsi="Times New Roman" w:cs="Times New Roman"/>
          <w:bCs/>
          <w:color w:val="000000" w:themeColor="text1"/>
          <w:sz w:val="24"/>
          <w:szCs w:val="24"/>
        </w:rPr>
        <w:t>Nová motorická výzva</w:t>
      </w:r>
    </w:p>
    <w:p w14:paraId="75DAC624" w14:textId="77777777" w:rsidR="00E63218" w:rsidRPr="00E63218" w:rsidRDefault="00E63218" w:rsidP="00E63218">
      <w:pPr>
        <w:spacing w:line="360" w:lineRule="auto"/>
        <w:jc w:val="both"/>
        <w:rPr>
          <w:rFonts w:ascii="Times New Roman" w:hAnsi="Times New Roman" w:cs="Times New Roman"/>
          <w:b/>
          <w:bCs/>
          <w:color w:val="FF0000"/>
          <w:sz w:val="28"/>
          <w:szCs w:val="28"/>
        </w:rPr>
      </w:pPr>
      <w:r w:rsidRPr="00E63218">
        <w:rPr>
          <w:rFonts w:ascii="Times New Roman" w:hAnsi="Times New Roman" w:cs="Times New Roman"/>
          <w:b/>
          <w:bCs/>
          <w:color w:val="FF0000"/>
          <w:sz w:val="28"/>
          <w:szCs w:val="28"/>
        </w:rPr>
        <w:lastRenderedPageBreak/>
        <w:t>Zvláštnosti u novorodenca</w:t>
      </w:r>
    </w:p>
    <w:p w14:paraId="64F03E13" w14:textId="77777777" w:rsidR="00E63218" w:rsidRPr="00E63218" w:rsidRDefault="00E63218" w:rsidP="00E63218">
      <w:pPr>
        <w:spacing w:line="360" w:lineRule="auto"/>
        <w:ind w:firstLine="708"/>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 xml:space="preserve">Ruka </w:t>
      </w:r>
      <w:r w:rsidRPr="00E63218">
        <w:rPr>
          <w:rFonts w:ascii="Times New Roman" w:hAnsi="Times New Roman" w:cs="Times New Roman"/>
          <w:sz w:val="24"/>
          <w:szCs w:val="24"/>
        </w:rPr>
        <w:t xml:space="preserve">umožňuje vykonávať množstvo činností a má </w:t>
      </w:r>
      <w:r w:rsidRPr="00E63218">
        <w:rPr>
          <w:rFonts w:ascii="Times New Roman" w:hAnsi="Times New Roman" w:cs="Times New Roman"/>
          <w:color w:val="000000" w:themeColor="text1"/>
          <w:sz w:val="24"/>
          <w:szCs w:val="24"/>
        </w:rPr>
        <w:t xml:space="preserve">nesmierny význam pre rozvoj </w:t>
      </w:r>
      <w:r w:rsidR="00F06C5A">
        <w:rPr>
          <w:rFonts w:ascii="Times New Roman" w:hAnsi="Times New Roman" w:cs="Times New Roman"/>
          <w:color w:val="000000" w:themeColor="text1"/>
          <w:sz w:val="24"/>
          <w:szCs w:val="24"/>
        </w:rPr>
        <w:t>dieťaťa</w:t>
      </w:r>
      <w:r w:rsidRPr="00E63218">
        <w:rPr>
          <w:rFonts w:ascii="Times New Roman" w:hAnsi="Times New Roman" w:cs="Times New Roman"/>
          <w:color w:val="000000" w:themeColor="text1"/>
          <w:sz w:val="24"/>
          <w:szCs w:val="24"/>
        </w:rPr>
        <w:t xml:space="preserve">. Je dôležitá nielen pri manipulácii s predmetmi, ale je nevyhnutná </w:t>
      </w:r>
      <w:r w:rsidR="00F06C5A">
        <w:rPr>
          <w:rFonts w:ascii="Times New Roman" w:hAnsi="Times New Roman" w:cs="Times New Roman"/>
          <w:color w:val="000000" w:themeColor="text1"/>
          <w:sz w:val="24"/>
          <w:szCs w:val="24"/>
        </w:rPr>
        <w:t xml:space="preserve">aj </w:t>
      </w:r>
      <w:r w:rsidRPr="00E63218">
        <w:rPr>
          <w:rFonts w:ascii="Times New Roman" w:hAnsi="Times New Roman" w:cs="Times New Roman"/>
          <w:color w:val="000000" w:themeColor="text1"/>
          <w:sz w:val="24"/>
          <w:szCs w:val="24"/>
        </w:rPr>
        <w:t>v psychomotorickom vývoji dieťaťa:</w:t>
      </w:r>
    </w:p>
    <w:p w14:paraId="6F8A476D" w14:textId="77777777" w:rsidR="00E63218" w:rsidRPr="00E63218" w:rsidRDefault="00E63218" w:rsidP="00833FEB">
      <w:pPr>
        <w:pStyle w:val="Odsekzoznamu"/>
        <w:numPr>
          <w:ilvl w:val="0"/>
          <w:numId w:val="14"/>
        </w:numPr>
        <w:spacing w:after="0" w:line="360" w:lineRule="auto"/>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ontogenéza sa deje v súlade s fyziologickým fungovaním všetkých sústav v ľudskom tele,</w:t>
      </w:r>
    </w:p>
    <w:p w14:paraId="26E30959" w14:textId="77777777" w:rsidR="00E63218" w:rsidRPr="00E63218" w:rsidRDefault="00E63218" w:rsidP="00833FEB">
      <w:pPr>
        <w:pStyle w:val="Odsekzoznamu"/>
        <w:numPr>
          <w:ilvl w:val="0"/>
          <w:numId w:val="14"/>
        </w:numPr>
        <w:spacing w:after="0" w:line="360" w:lineRule="auto"/>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na rozvoji dieťaťa je potrebná správna funkcia jednotlivých sústav vrátane zapojenia senzomotorických informácií,</w:t>
      </w:r>
    </w:p>
    <w:p w14:paraId="6EEA72C5" w14:textId="77777777" w:rsidR="00E63218" w:rsidRPr="00E63218" w:rsidRDefault="00E63218" w:rsidP="00833FEB">
      <w:pPr>
        <w:pStyle w:val="Odsekzoznamu"/>
        <w:numPr>
          <w:ilvl w:val="0"/>
          <w:numId w:val="14"/>
        </w:numPr>
        <w:spacing w:after="0" w:line="360" w:lineRule="auto"/>
        <w:jc w:val="both"/>
        <w:rPr>
          <w:rFonts w:ascii="Times New Roman" w:hAnsi="Times New Roman" w:cs="Times New Roman"/>
          <w:color w:val="000000" w:themeColor="text1"/>
          <w:sz w:val="24"/>
          <w:szCs w:val="24"/>
        </w:rPr>
      </w:pPr>
      <w:r w:rsidRPr="00E63218">
        <w:rPr>
          <w:rFonts w:ascii="Times New Roman" w:hAnsi="Times New Roman" w:cs="Times New Roman"/>
          <w:color w:val="000000" w:themeColor="text1"/>
          <w:sz w:val="24"/>
          <w:szCs w:val="24"/>
        </w:rPr>
        <w:t>zložité pohybové programy sú geneticky fixované ako špecifické motorické programy,</w:t>
      </w:r>
    </w:p>
    <w:p w14:paraId="3341EECC" w14:textId="77777777" w:rsidR="00E63218" w:rsidRPr="00E63218" w:rsidRDefault="00E63218" w:rsidP="00833FEB">
      <w:pPr>
        <w:pStyle w:val="Odsekzoznamu"/>
        <w:numPr>
          <w:ilvl w:val="0"/>
          <w:numId w:val="13"/>
        </w:numPr>
        <w:spacing w:after="0" w:line="360" w:lineRule="auto"/>
        <w:jc w:val="both"/>
        <w:rPr>
          <w:rFonts w:ascii="Times New Roman" w:hAnsi="Times New Roman" w:cs="Times New Roman"/>
          <w:sz w:val="24"/>
          <w:szCs w:val="24"/>
        </w:rPr>
      </w:pPr>
      <w:r w:rsidRPr="00E63218">
        <w:rPr>
          <w:rFonts w:ascii="Times New Roman" w:hAnsi="Times New Roman" w:cs="Times New Roman"/>
          <w:color w:val="000000" w:themeColor="text1"/>
          <w:sz w:val="24"/>
          <w:szCs w:val="24"/>
        </w:rPr>
        <w:t>po narodení sa vplyvom vonkajšieho prostredia modifikujú a adaptujú. Prostredníctvom zrenia centrálnej nervovej sústavy sa začína uplatňovať synchrónna aktivita medzi svalmi a antagonistickou funkciou, tzv. svalová súhra. K vyváženej funkcii medzi antagonistami dochádza v oblasti chrbtice, periférnych kĺbov k nastaveniu polohy umožňujúcej symetrické funkčné osové zaťaženie kĺbov. Tento kineziologický model držania je obsahom celého ontogenetického vývoja,</w:t>
      </w:r>
    </w:p>
    <w:p w14:paraId="0372CC13" w14:textId="77777777" w:rsidR="00E63218" w:rsidRPr="00E63218" w:rsidRDefault="00E63218" w:rsidP="00833FEB">
      <w:pPr>
        <w:pStyle w:val="Odsekzoznamu"/>
        <w:numPr>
          <w:ilvl w:val="0"/>
          <w:numId w:val="13"/>
        </w:numPr>
        <w:spacing w:after="0" w:line="360" w:lineRule="auto"/>
        <w:jc w:val="both"/>
        <w:rPr>
          <w:rFonts w:ascii="Times New Roman" w:hAnsi="Times New Roman" w:cs="Times New Roman"/>
          <w:sz w:val="24"/>
          <w:szCs w:val="24"/>
        </w:rPr>
      </w:pPr>
      <w:r w:rsidRPr="00E63218">
        <w:rPr>
          <w:rFonts w:ascii="Times New Roman" w:hAnsi="Times New Roman" w:cs="Times New Roman"/>
          <w:sz w:val="24"/>
          <w:szCs w:val="24"/>
        </w:rPr>
        <w:t>zrak je používaný na prípravu nastavenia rúk, videnie ovplyvňuje a rozvíja model úchopu,</w:t>
      </w:r>
    </w:p>
    <w:p w14:paraId="660B9EB6" w14:textId="77777777" w:rsidR="00E63218" w:rsidRPr="00E63218" w:rsidRDefault="00E63218" w:rsidP="00833FEB">
      <w:pPr>
        <w:pStyle w:val="Odsekzoznamu"/>
        <w:numPr>
          <w:ilvl w:val="0"/>
          <w:numId w:val="13"/>
        </w:numPr>
        <w:spacing w:after="0" w:line="360" w:lineRule="auto"/>
        <w:jc w:val="both"/>
        <w:rPr>
          <w:rFonts w:ascii="Times New Roman" w:hAnsi="Times New Roman" w:cs="Times New Roman"/>
          <w:sz w:val="24"/>
          <w:szCs w:val="24"/>
        </w:rPr>
      </w:pPr>
      <w:r w:rsidRPr="00E63218">
        <w:rPr>
          <w:rFonts w:ascii="Times New Roman" w:hAnsi="Times New Roman" w:cs="Times New Roman"/>
          <w:sz w:val="24"/>
          <w:szCs w:val="24"/>
        </w:rPr>
        <w:t>hmatová informácia je dôležitá na nastavenie úchopu,</w:t>
      </w:r>
    </w:p>
    <w:p w14:paraId="66D49397" w14:textId="77777777" w:rsidR="00E63218" w:rsidRDefault="00E63218" w:rsidP="00833FEB">
      <w:pPr>
        <w:pStyle w:val="Odsekzoznamu"/>
        <w:numPr>
          <w:ilvl w:val="0"/>
          <w:numId w:val="13"/>
        </w:numPr>
        <w:spacing w:after="0" w:line="360" w:lineRule="auto"/>
        <w:jc w:val="both"/>
        <w:rPr>
          <w:rFonts w:ascii="Times New Roman" w:hAnsi="Times New Roman" w:cs="Times New Roman"/>
          <w:sz w:val="24"/>
          <w:szCs w:val="24"/>
        </w:rPr>
      </w:pPr>
      <w:r w:rsidRPr="00E63218">
        <w:rPr>
          <w:rFonts w:ascii="Times New Roman" w:hAnsi="Times New Roman" w:cs="Times New Roman"/>
          <w:sz w:val="24"/>
          <w:szCs w:val="24"/>
        </w:rPr>
        <w:t>ruka je používaná nielen na manipuláciu s predmetom, ale aj ako oporná funkcia pre stabilitu trupu.</w:t>
      </w:r>
    </w:p>
    <w:p w14:paraId="042F0224" w14:textId="77777777" w:rsidR="00243B74" w:rsidRDefault="00243B74" w:rsidP="00243B74">
      <w:pPr>
        <w:spacing w:after="0" w:line="360" w:lineRule="auto"/>
        <w:jc w:val="both"/>
        <w:rPr>
          <w:rFonts w:ascii="Times New Roman" w:hAnsi="Times New Roman" w:cs="Times New Roman"/>
          <w:sz w:val="24"/>
          <w:szCs w:val="24"/>
        </w:rPr>
      </w:pPr>
    </w:p>
    <w:p w14:paraId="1A71E357" w14:textId="77777777" w:rsidR="00243B74" w:rsidRDefault="00243B74" w:rsidP="00243B74">
      <w:pPr>
        <w:spacing w:after="0" w:line="360" w:lineRule="auto"/>
        <w:jc w:val="both"/>
        <w:rPr>
          <w:rFonts w:ascii="Times New Roman" w:hAnsi="Times New Roman" w:cs="Times New Roman"/>
          <w:sz w:val="24"/>
          <w:szCs w:val="24"/>
        </w:rPr>
      </w:pPr>
    </w:p>
    <w:p w14:paraId="1E2B464B" w14:textId="77777777" w:rsidR="00243B74" w:rsidRDefault="00243B74" w:rsidP="00243B74">
      <w:pPr>
        <w:spacing w:after="0" w:line="360" w:lineRule="auto"/>
        <w:jc w:val="both"/>
        <w:rPr>
          <w:rFonts w:ascii="Times New Roman" w:hAnsi="Times New Roman" w:cs="Times New Roman"/>
          <w:sz w:val="24"/>
          <w:szCs w:val="24"/>
        </w:rPr>
      </w:pPr>
    </w:p>
    <w:p w14:paraId="7D345BDF" w14:textId="77777777" w:rsidR="00243B74" w:rsidRDefault="00243B74" w:rsidP="00243B74">
      <w:pPr>
        <w:spacing w:after="0" w:line="360" w:lineRule="auto"/>
        <w:jc w:val="both"/>
        <w:rPr>
          <w:rFonts w:ascii="Times New Roman" w:hAnsi="Times New Roman" w:cs="Times New Roman"/>
          <w:sz w:val="24"/>
          <w:szCs w:val="24"/>
        </w:rPr>
      </w:pPr>
    </w:p>
    <w:p w14:paraId="5CB575CB" w14:textId="77777777" w:rsidR="00243B74" w:rsidRDefault="00243B74" w:rsidP="00243B74">
      <w:pPr>
        <w:spacing w:after="0" w:line="360" w:lineRule="auto"/>
        <w:jc w:val="both"/>
        <w:rPr>
          <w:rFonts w:ascii="Times New Roman" w:hAnsi="Times New Roman" w:cs="Times New Roman"/>
          <w:sz w:val="24"/>
          <w:szCs w:val="24"/>
        </w:rPr>
      </w:pPr>
    </w:p>
    <w:p w14:paraId="3874C949" w14:textId="77777777" w:rsidR="00243B74" w:rsidRDefault="00243B74" w:rsidP="00243B74">
      <w:pPr>
        <w:spacing w:after="0" w:line="360" w:lineRule="auto"/>
        <w:jc w:val="both"/>
        <w:rPr>
          <w:rFonts w:ascii="Times New Roman" w:hAnsi="Times New Roman" w:cs="Times New Roman"/>
          <w:sz w:val="24"/>
          <w:szCs w:val="24"/>
        </w:rPr>
      </w:pPr>
    </w:p>
    <w:p w14:paraId="735AB581" w14:textId="77777777" w:rsidR="00243B74" w:rsidRDefault="00243B74" w:rsidP="00243B74">
      <w:pPr>
        <w:spacing w:after="0" w:line="360" w:lineRule="auto"/>
        <w:jc w:val="both"/>
        <w:rPr>
          <w:rFonts w:ascii="Times New Roman" w:hAnsi="Times New Roman" w:cs="Times New Roman"/>
          <w:sz w:val="24"/>
          <w:szCs w:val="24"/>
        </w:rPr>
      </w:pPr>
    </w:p>
    <w:p w14:paraId="79F21AB5" w14:textId="77777777" w:rsidR="00243B74" w:rsidRDefault="00243B74" w:rsidP="00243B74">
      <w:pPr>
        <w:spacing w:after="0" w:line="360" w:lineRule="auto"/>
        <w:jc w:val="both"/>
        <w:rPr>
          <w:rFonts w:ascii="Times New Roman" w:hAnsi="Times New Roman" w:cs="Times New Roman"/>
          <w:sz w:val="24"/>
          <w:szCs w:val="24"/>
        </w:rPr>
      </w:pPr>
    </w:p>
    <w:p w14:paraId="57F793E7" w14:textId="77777777" w:rsidR="00243B74" w:rsidRDefault="00243B74" w:rsidP="00243B74">
      <w:pPr>
        <w:spacing w:after="0" w:line="360" w:lineRule="auto"/>
        <w:jc w:val="both"/>
        <w:rPr>
          <w:rFonts w:ascii="Times New Roman" w:hAnsi="Times New Roman" w:cs="Times New Roman"/>
          <w:sz w:val="24"/>
          <w:szCs w:val="24"/>
        </w:rPr>
      </w:pPr>
    </w:p>
    <w:p w14:paraId="4FF1F263" w14:textId="77777777" w:rsidR="00243B74" w:rsidRDefault="00243B74" w:rsidP="00243B74">
      <w:pPr>
        <w:spacing w:after="0" w:line="360" w:lineRule="auto"/>
        <w:jc w:val="both"/>
        <w:rPr>
          <w:rFonts w:ascii="Times New Roman" w:hAnsi="Times New Roman" w:cs="Times New Roman"/>
          <w:sz w:val="24"/>
          <w:szCs w:val="24"/>
        </w:rPr>
      </w:pPr>
    </w:p>
    <w:p w14:paraId="0FECA845" w14:textId="77777777" w:rsidR="00243B74" w:rsidRDefault="00243B74" w:rsidP="00243B74">
      <w:pPr>
        <w:spacing w:after="0" w:line="360" w:lineRule="auto"/>
        <w:jc w:val="both"/>
        <w:rPr>
          <w:rFonts w:ascii="Times New Roman" w:hAnsi="Times New Roman" w:cs="Times New Roman"/>
          <w:sz w:val="24"/>
          <w:szCs w:val="24"/>
        </w:rPr>
      </w:pPr>
    </w:p>
    <w:p w14:paraId="05000C8D" w14:textId="77777777" w:rsidR="00243B74" w:rsidRPr="00243B74" w:rsidRDefault="00243B74" w:rsidP="00243B74">
      <w:pPr>
        <w:spacing w:after="0" w:line="360" w:lineRule="auto"/>
        <w:jc w:val="both"/>
        <w:rPr>
          <w:rFonts w:ascii="Times New Roman" w:hAnsi="Times New Roman" w:cs="Times New Roman"/>
          <w:sz w:val="24"/>
          <w:szCs w:val="24"/>
        </w:rPr>
      </w:pPr>
    </w:p>
    <w:p w14:paraId="0C403D3F" w14:textId="77777777" w:rsidR="000C5247" w:rsidRDefault="000C5247" w:rsidP="000C5247">
      <w:pPr>
        <w:spacing w:after="0" w:line="360" w:lineRule="auto"/>
        <w:jc w:val="right"/>
        <w:rPr>
          <w:rFonts w:ascii="Times New Roman" w:hAnsi="Times New Roman" w:cs="Times New Roman"/>
          <w:bCs/>
          <w:i/>
          <w:sz w:val="24"/>
          <w:szCs w:val="24"/>
        </w:rPr>
      </w:pPr>
      <w:r w:rsidRPr="000C5247">
        <w:rPr>
          <w:rFonts w:ascii="Times New Roman" w:hAnsi="Times New Roman" w:cs="Times New Roman"/>
          <w:bCs/>
          <w:i/>
          <w:sz w:val="24"/>
          <w:szCs w:val="24"/>
        </w:rPr>
        <w:lastRenderedPageBreak/>
        <w:t>...protetická pomôcka</w:t>
      </w:r>
    </w:p>
    <w:p w14:paraId="177A43A0" w14:textId="77777777" w:rsidR="00274A95" w:rsidRPr="000C5247" w:rsidRDefault="000C5247" w:rsidP="000C5247">
      <w:pPr>
        <w:spacing w:after="0" w:line="360" w:lineRule="auto"/>
        <w:jc w:val="right"/>
        <w:rPr>
          <w:rFonts w:ascii="Times New Roman" w:hAnsi="Times New Roman" w:cs="Times New Roman"/>
          <w:bCs/>
          <w:i/>
          <w:sz w:val="24"/>
          <w:szCs w:val="24"/>
        </w:rPr>
      </w:pPr>
      <w:r w:rsidRPr="000C5247">
        <w:rPr>
          <w:rFonts w:ascii="Times New Roman" w:hAnsi="Times New Roman" w:cs="Times New Roman"/>
          <w:bCs/>
          <w:i/>
          <w:sz w:val="24"/>
          <w:szCs w:val="24"/>
        </w:rPr>
        <w:t>dáva dieťaťu krídla...</w:t>
      </w:r>
    </w:p>
    <w:p w14:paraId="48810B45" w14:textId="77777777" w:rsidR="00274A95" w:rsidRPr="0090071E" w:rsidRDefault="00274A95" w:rsidP="000C5247">
      <w:pPr>
        <w:spacing w:after="0" w:line="360" w:lineRule="auto"/>
        <w:rPr>
          <w:rFonts w:ascii="Times New Roman" w:hAnsi="Times New Roman" w:cs="Times New Roman"/>
          <w:b/>
          <w:bCs/>
          <w:sz w:val="24"/>
          <w:szCs w:val="24"/>
        </w:rPr>
      </w:pPr>
    </w:p>
    <w:p w14:paraId="199A2E1C" w14:textId="77777777" w:rsidR="00274A95" w:rsidRPr="0090071E" w:rsidRDefault="00274A95" w:rsidP="000C5247">
      <w:pPr>
        <w:spacing w:after="0" w:line="360" w:lineRule="auto"/>
        <w:rPr>
          <w:rFonts w:ascii="Times New Roman" w:hAnsi="Times New Roman" w:cs="Times New Roman"/>
          <w:b/>
          <w:bCs/>
          <w:sz w:val="24"/>
          <w:szCs w:val="24"/>
        </w:rPr>
      </w:pPr>
    </w:p>
    <w:p w14:paraId="4AE7AC0E" w14:textId="77777777" w:rsidR="00274A95" w:rsidRPr="0090071E" w:rsidRDefault="00274A95" w:rsidP="000C5247">
      <w:pPr>
        <w:spacing w:after="0" w:line="360" w:lineRule="auto"/>
        <w:rPr>
          <w:rFonts w:ascii="Times New Roman" w:hAnsi="Times New Roman" w:cs="Times New Roman"/>
          <w:b/>
          <w:bCs/>
          <w:sz w:val="24"/>
          <w:szCs w:val="24"/>
        </w:rPr>
      </w:pPr>
    </w:p>
    <w:p w14:paraId="34C084A8" w14:textId="77777777" w:rsidR="00274A95" w:rsidRPr="0090071E" w:rsidRDefault="00274A95" w:rsidP="00274A95">
      <w:pPr>
        <w:spacing w:after="0" w:line="276" w:lineRule="auto"/>
        <w:rPr>
          <w:rFonts w:ascii="Times New Roman" w:hAnsi="Times New Roman" w:cs="Times New Roman"/>
          <w:b/>
          <w:bCs/>
          <w:sz w:val="24"/>
          <w:szCs w:val="24"/>
        </w:rPr>
      </w:pPr>
    </w:p>
    <w:p w14:paraId="58ADE644" w14:textId="77777777" w:rsidR="00274A95" w:rsidRPr="0090071E" w:rsidRDefault="00274A95" w:rsidP="00274A95">
      <w:pPr>
        <w:spacing w:after="0" w:line="276" w:lineRule="auto"/>
        <w:rPr>
          <w:rFonts w:ascii="Times New Roman" w:hAnsi="Times New Roman" w:cs="Times New Roman"/>
          <w:b/>
          <w:bCs/>
          <w:sz w:val="24"/>
          <w:szCs w:val="24"/>
        </w:rPr>
      </w:pPr>
    </w:p>
    <w:p w14:paraId="22679240" w14:textId="77777777" w:rsidR="00274A95" w:rsidRPr="0090071E" w:rsidRDefault="00274A95" w:rsidP="00274A95">
      <w:pPr>
        <w:spacing w:after="0" w:line="276" w:lineRule="auto"/>
        <w:rPr>
          <w:rFonts w:ascii="Times New Roman" w:hAnsi="Times New Roman" w:cs="Times New Roman"/>
          <w:b/>
          <w:bCs/>
          <w:sz w:val="24"/>
          <w:szCs w:val="24"/>
        </w:rPr>
      </w:pPr>
    </w:p>
    <w:p w14:paraId="7A626907" w14:textId="77777777" w:rsidR="00274A95" w:rsidRPr="0090071E" w:rsidRDefault="00274A95" w:rsidP="00274A95">
      <w:pPr>
        <w:spacing w:after="0" w:line="276" w:lineRule="auto"/>
        <w:rPr>
          <w:rFonts w:ascii="Times New Roman" w:hAnsi="Times New Roman" w:cs="Times New Roman"/>
          <w:b/>
          <w:bCs/>
          <w:sz w:val="24"/>
          <w:szCs w:val="24"/>
        </w:rPr>
      </w:pPr>
    </w:p>
    <w:p w14:paraId="2C643232" w14:textId="77777777" w:rsidR="00274A95" w:rsidRPr="0090071E" w:rsidRDefault="00274A95" w:rsidP="00274A95">
      <w:pPr>
        <w:spacing w:after="0" w:line="276" w:lineRule="auto"/>
        <w:rPr>
          <w:rFonts w:ascii="Times New Roman" w:hAnsi="Times New Roman" w:cs="Times New Roman"/>
          <w:b/>
          <w:bCs/>
          <w:sz w:val="24"/>
          <w:szCs w:val="24"/>
        </w:rPr>
      </w:pPr>
    </w:p>
    <w:p w14:paraId="1AE67D5C" w14:textId="77777777" w:rsidR="00274A95" w:rsidRPr="0090071E" w:rsidRDefault="00274A95" w:rsidP="00274A95">
      <w:pPr>
        <w:spacing w:after="0" w:line="276" w:lineRule="auto"/>
        <w:rPr>
          <w:rFonts w:ascii="Times New Roman" w:hAnsi="Times New Roman" w:cs="Times New Roman"/>
          <w:b/>
          <w:bCs/>
          <w:sz w:val="24"/>
          <w:szCs w:val="24"/>
        </w:rPr>
      </w:pPr>
    </w:p>
    <w:p w14:paraId="1763FA0E" w14:textId="77777777" w:rsidR="00274A95" w:rsidRPr="0090071E" w:rsidRDefault="00274A95" w:rsidP="00274A95">
      <w:pPr>
        <w:spacing w:after="0" w:line="276" w:lineRule="auto"/>
        <w:rPr>
          <w:rFonts w:ascii="Times New Roman" w:hAnsi="Times New Roman" w:cs="Times New Roman"/>
          <w:b/>
          <w:bCs/>
          <w:sz w:val="24"/>
          <w:szCs w:val="24"/>
        </w:rPr>
      </w:pPr>
    </w:p>
    <w:p w14:paraId="717CB76F" w14:textId="77777777" w:rsidR="00274A95" w:rsidRPr="0090071E" w:rsidRDefault="00274A95" w:rsidP="00274A95">
      <w:pPr>
        <w:spacing w:after="0" w:line="276" w:lineRule="auto"/>
        <w:rPr>
          <w:rFonts w:ascii="Times New Roman" w:hAnsi="Times New Roman" w:cs="Times New Roman"/>
          <w:b/>
          <w:bCs/>
          <w:sz w:val="24"/>
          <w:szCs w:val="24"/>
        </w:rPr>
      </w:pPr>
    </w:p>
    <w:p w14:paraId="5896210C" w14:textId="77777777" w:rsidR="00274A95" w:rsidRPr="0090071E" w:rsidRDefault="00274A95" w:rsidP="00274A95">
      <w:pPr>
        <w:spacing w:after="0" w:line="276" w:lineRule="auto"/>
        <w:rPr>
          <w:rFonts w:ascii="Times New Roman" w:hAnsi="Times New Roman" w:cs="Times New Roman"/>
          <w:b/>
          <w:bCs/>
          <w:sz w:val="24"/>
          <w:szCs w:val="24"/>
        </w:rPr>
      </w:pPr>
    </w:p>
    <w:p w14:paraId="127EAFCA" w14:textId="77777777" w:rsidR="00274A95" w:rsidRPr="0090071E" w:rsidRDefault="00274A95" w:rsidP="00274A95">
      <w:pPr>
        <w:spacing w:after="0" w:line="276" w:lineRule="auto"/>
        <w:rPr>
          <w:rFonts w:ascii="Times New Roman" w:hAnsi="Times New Roman" w:cs="Times New Roman"/>
          <w:b/>
          <w:bCs/>
          <w:sz w:val="24"/>
          <w:szCs w:val="24"/>
        </w:rPr>
      </w:pPr>
    </w:p>
    <w:p w14:paraId="212A977A" w14:textId="77777777" w:rsidR="00274A95" w:rsidRPr="0090071E" w:rsidRDefault="00274A95" w:rsidP="00274A95">
      <w:pPr>
        <w:spacing w:after="0" w:line="276" w:lineRule="auto"/>
        <w:rPr>
          <w:rFonts w:ascii="Times New Roman" w:hAnsi="Times New Roman" w:cs="Times New Roman"/>
          <w:b/>
          <w:bCs/>
          <w:sz w:val="24"/>
          <w:szCs w:val="24"/>
        </w:rPr>
      </w:pPr>
    </w:p>
    <w:p w14:paraId="7A01D48C" w14:textId="77777777" w:rsidR="00274A95" w:rsidRPr="0090071E" w:rsidRDefault="00274A95" w:rsidP="00274A95">
      <w:pPr>
        <w:spacing w:after="0" w:line="276" w:lineRule="auto"/>
        <w:rPr>
          <w:rFonts w:ascii="Times New Roman" w:hAnsi="Times New Roman" w:cs="Times New Roman"/>
          <w:b/>
          <w:bCs/>
          <w:sz w:val="24"/>
          <w:szCs w:val="24"/>
        </w:rPr>
      </w:pPr>
    </w:p>
    <w:p w14:paraId="3343E5A9" w14:textId="77777777" w:rsidR="00274A95" w:rsidRPr="0090071E" w:rsidRDefault="00274A95" w:rsidP="00274A95">
      <w:pPr>
        <w:spacing w:after="0" w:line="276" w:lineRule="auto"/>
        <w:rPr>
          <w:rFonts w:ascii="Times New Roman" w:hAnsi="Times New Roman" w:cs="Times New Roman"/>
          <w:b/>
          <w:bCs/>
          <w:sz w:val="24"/>
          <w:szCs w:val="24"/>
        </w:rPr>
      </w:pPr>
    </w:p>
    <w:p w14:paraId="4ECE6653" w14:textId="77777777" w:rsidR="00274A95" w:rsidRPr="0090071E" w:rsidRDefault="00274A95" w:rsidP="00274A95">
      <w:pPr>
        <w:spacing w:after="0" w:line="276" w:lineRule="auto"/>
        <w:rPr>
          <w:rFonts w:ascii="Times New Roman" w:hAnsi="Times New Roman" w:cs="Times New Roman"/>
          <w:b/>
          <w:bCs/>
          <w:sz w:val="24"/>
          <w:szCs w:val="24"/>
        </w:rPr>
      </w:pPr>
    </w:p>
    <w:p w14:paraId="5F386780" w14:textId="77777777" w:rsidR="00274A95" w:rsidRPr="0090071E" w:rsidRDefault="00274A95" w:rsidP="00274A95">
      <w:pPr>
        <w:spacing w:after="0" w:line="276" w:lineRule="auto"/>
        <w:rPr>
          <w:rFonts w:ascii="Times New Roman" w:hAnsi="Times New Roman" w:cs="Times New Roman"/>
          <w:b/>
          <w:bCs/>
          <w:sz w:val="24"/>
          <w:szCs w:val="24"/>
        </w:rPr>
      </w:pPr>
    </w:p>
    <w:p w14:paraId="11E7822E" w14:textId="77777777" w:rsidR="00274A95" w:rsidRPr="0090071E" w:rsidRDefault="00274A95" w:rsidP="00274A95">
      <w:pPr>
        <w:spacing w:after="0" w:line="276" w:lineRule="auto"/>
        <w:rPr>
          <w:rFonts w:ascii="Times New Roman" w:hAnsi="Times New Roman" w:cs="Times New Roman"/>
          <w:b/>
          <w:bCs/>
          <w:sz w:val="24"/>
          <w:szCs w:val="24"/>
        </w:rPr>
      </w:pPr>
    </w:p>
    <w:p w14:paraId="7979C8AB" w14:textId="77777777" w:rsidR="00274A95" w:rsidRPr="0090071E" w:rsidRDefault="00274A95" w:rsidP="00274A95">
      <w:pPr>
        <w:spacing w:after="0" w:line="276" w:lineRule="auto"/>
        <w:rPr>
          <w:rFonts w:ascii="Times New Roman" w:hAnsi="Times New Roman" w:cs="Times New Roman"/>
          <w:b/>
          <w:bCs/>
          <w:sz w:val="24"/>
          <w:szCs w:val="24"/>
        </w:rPr>
      </w:pPr>
    </w:p>
    <w:p w14:paraId="50143D88" w14:textId="77777777" w:rsidR="00274A95" w:rsidRPr="0090071E" w:rsidRDefault="00274A95" w:rsidP="00274A95">
      <w:pPr>
        <w:spacing w:after="0" w:line="276" w:lineRule="auto"/>
        <w:rPr>
          <w:rFonts w:ascii="Times New Roman" w:hAnsi="Times New Roman" w:cs="Times New Roman"/>
          <w:b/>
          <w:bCs/>
          <w:sz w:val="24"/>
          <w:szCs w:val="24"/>
        </w:rPr>
      </w:pPr>
    </w:p>
    <w:p w14:paraId="33897C86" w14:textId="77777777" w:rsidR="00274A95" w:rsidRPr="0090071E" w:rsidRDefault="00274A95" w:rsidP="00274A95">
      <w:pPr>
        <w:spacing w:after="0" w:line="276" w:lineRule="auto"/>
        <w:rPr>
          <w:rFonts w:ascii="Times New Roman" w:hAnsi="Times New Roman" w:cs="Times New Roman"/>
          <w:b/>
          <w:bCs/>
          <w:sz w:val="24"/>
          <w:szCs w:val="24"/>
        </w:rPr>
      </w:pPr>
    </w:p>
    <w:p w14:paraId="3C7AECA8" w14:textId="77777777" w:rsidR="00274A95" w:rsidRPr="0090071E" w:rsidRDefault="00274A95" w:rsidP="00274A95">
      <w:pPr>
        <w:spacing w:after="0" w:line="276" w:lineRule="auto"/>
        <w:rPr>
          <w:rFonts w:ascii="Times New Roman" w:hAnsi="Times New Roman" w:cs="Times New Roman"/>
          <w:b/>
          <w:bCs/>
          <w:sz w:val="24"/>
          <w:szCs w:val="24"/>
        </w:rPr>
      </w:pPr>
    </w:p>
    <w:p w14:paraId="52D5C9EA" w14:textId="77777777" w:rsidR="00274A95" w:rsidRPr="0090071E" w:rsidRDefault="00274A95" w:rsidP="00274A95">
      <w:pPr>
        <w:spacing w:after="0" w:line="276" w:lineRule="auto"/>
        <w:rPr>
          <w:rFonts w:ascii="Times New Roman" w:hAnsi="Times New Roman" w:cs="Times New Roman"/>
          <w:b/>
          <w:bCs/>
          <w:sz w:val="24"/>
          <w:szCs w:val="24"/>
        </w:rPr>
      </w:pPr>
    </w:p>
    <w:p w14:paraId="6EAFEA86" w14:textId="77777777" w:rsidR="00274A95" w:rsidRPr="00CC1882" w:rsidRDefault="00274A95" w:rsidP="00274A95">
      <w:pPr>
        <w:spacing w:after="0" w:line="360" w:lineRule="auto"/>
        <w:rPr>
          <w:rFonts w:ascii="Times New Roman" w:hAnsi="Times New Roman" w:cs="Times New Roman"/>
          <w:b/>
          <w:bCs/>
          <w:sz w:val="24"/>
          <w:szCs w:val="24"/>
        </w:rPr>
      </w:pPr>
    </w:p>
    <w:p w14:paraId="3C6AB517" w14:textId="77777777" w:rsidR="00274A95" w:rsidRPr="00CC1882" w:rsidRDefault="00274A95" w:rsidP="00274A95">
      <w:pPr>
        <w:spacing w:after="0" w:line="360" w:lineRule="auto"/>
        <w:rPr>
          <w:rFonts w:ascii="Times New Roman" w:hAnsi="Times New Roman" w:cs="Times New Roman"/>
          <w:b/>
          <w:bCs/>
          <w:sz w:val="24"/>
          <w:szCs w:val="24"/>
        </w:rPr>
      </w:pPr>
    </w:p>
    <w:p w14:paraId="64B21463" w14:textId="77777777" w:rsidR="00274A95" w:rsidRPr="00CC1882" w:rsidRDefault="00274A95" w:rsidP="00274A95">
      <w:pPr>
        <w:spacing w:after="0" w:line="360" w:lineRule="auto"/>
        <w:rPr>
          <w:rFonts w:ascii="Times New Roman" w:hAnsi="Times New Roman" w:cs="Times New Roman"/>
          <w:b/>
          <w:bCs/>
          <w:sz w:val="24"/>
          <w:szCs w:val="24"/>
        </w:rPr>
      </w:pPr>
    </w:p>
    <w:p w14:paraId="1EC4FC6C" w14:textId="77777777" w:rsidR="00274A95" w:rsidRPr="00CC1882" w:rsidRDefault="00274A95" w:rsidP="00274A95">
      <w:pPr>
        <w:spacing w:after="0" w:line="360" w:lineRule="auto"/>
        <w:rPr>
          <w:rFonts w:ascii="Times New Roman" w:hAnsi="Times New Roman" w:cs="Times New Roman"/>
          <w:b/>
          <w:bCs/>
          <w:sz w:val="24"/>
          <w:szCs w:val="24"/>
        </w:rPr>
      </w:pPr>
    </w:p>
    <w:p w14:paraId="061488A4" w14:textId="015C1EF4" w:rsidR="00274A95" w:rsidRPr="00004B4E" w:rsidRDefault="00274A95" w:rsidP="00274A95">
      <w:pPr>
        <w:spacing w:after="0" w:line="360" w:lineRule="auto"/>
        <w:rPr>
          <w:rFonts w:ascii="Times New Roman" w:hAnsi="Times New Roman" w:cs="Times New Roman"/>
          <w:sz w:val="28"/>
          <w:szCs w:val="28"/>
        </w:rPr>
      </w:pPr>
      <w:r w:rsidRPr="00004B4E">
        <w:rPr>
          <w:rFonts w:ascii="Times New Roman" w:hAnsi="Times New Roman" w:cs="Times New Roman"/>
          <w:b/>
          <w:bCs/>
          <w:sz w:val="28"/>
          <w:szCs w:val="28"/>
        </w:rPr>
        <w:t xml:space="preserve">Perspektívy biomimetiky v neonatológii </w:t>
      </w:r>
    </w:p>
    <w:p w14:paraId="5CCAA10A" w14:textId="77777777" w:rsidR="00274A95" w:rsidRPr="00CC1882" w:rsidRDefault="00274A95" w:rsidP="00274A95">
      <w:pPr>
        <w:spacing w:after="0" w:line="360" w:lineRule="auto"/>
        <w:rPr>
          <w:rFonts w:ascii="Times New Roman" w:hAnsi="Times New Roman" w:cs="Times New Roman"/>
          <w:b/>
          <w:bCs/>
          <w:sz w:val="24"/>
          <w:szCs w:val="24"/>
        </w:rPr>
      </w:pPr>
    </w:p>
    <w:p w14:paraId="6490F5F1" w14:textId="77777777" w:rsidR="00274A95" w:rsidRPr="00CC1882" w:rsidRDefault="00274A95" w:rsidP="00274A95">
      <w:pPr>
        <w:spacing w:after="0" w:line="360" w:lineRule="auto"/>
        <w:jc w:val="both"/>
        <w:rPr>
          <w:rFonts w:ascii="Times New Roman" w:hAnsi="Times New Roman" w:cs="Times New Roman"/>
          <w:sz w:val="24"/>
          <w:szCs w:val="24"/>
        </w:rPr>
      </w:pPr>
      <w:r w:rsidRPr="00CC1882">
        <w:rPr>
          <w:rFonts w:ascii="Times New Roman" w:hAnsi="Times New Roman" w:cs="Times New Roman"/>
          <w:b/>
          <w:bCs/>
          <w:sz w:val="24"/>
          <w:szCs w:val="24"/>
        </w:rPr>
        <w:tab/>
      </w:r>
      <w:r w:rsidRPr="00CC1882">
        <w:rPr>
          <w:rFonts w:ascii="Times New Roman" w:hAnsi="Times New Roman" w:cs="Times New Roman"/>
          <w:sz w:val="24"/>
          <w:szCs w:val="24"/>
        </w:rPr>
        <w:t>Keď v renesančnej Florencii pozoroval Leonardo da Vinco let vtákov, vyhotovil mnohé poznámky a náčrty lietajúceho stroja vychádzajúce z ich anatómie. Tú istú filozofiu zvolili o zopár storočí neskôr bratia Wrightovci, ktorým sa už ale lietajúc stroj, predchodcu dnešného lietadla, podarilo aj úspešne zostrojiť. Tieto dva prípady sú dôkazom toho, ako sa ľudstvo od nepamäti obracia k prírode a snaží sa ňou inšpirovať. Vďaka prirodzenému výberu a evolúcii sa štruktúry, vlastnosti a správanie každého živého organizmu prispôsobili svojmu prostrediu.</w:t>
      </w:r>
      <w:r w:rsidRPr="00CC1882">
        <w:rPr>
          <w:rFonts w:ascii="Times New Roman" w:hAnsi="Times New Roman" w:cs="Times New Roman"/>
          <w:sz w:val="24"/>
          <w:szCs w:val="24"/>
        </w:rPr>
        <w:lastRenderedPageBreak/>
        <w:tab/>
        <w:t xml:space="preserve">Súčasný vedecký pokrok si čoraz viac uvedomuje možnosti, ktoré mu svet okolo nás poskytuje a nachádza v nich čoraz väčšiu zdroje Postupne sa rozvíja biomimetika, niekedy taktiež nazývaná aj biomimika, ako multidisciplinárna oblasť nachádzajúca, čerpajúca a využívajúca návrhy, štruktúry a procesy prírody na riešenie ľudských výziev. </w:t>
      </w:r>
    </w:p>
    <w:p w14:paraId="2837FB50" w14:textId="1930D849" w:rsidR="00274A95" w:rsidRPr="00CC1882" w:rsidRDefault="00274A95" w:rsidP="008629DB">
      <w:pPr>
        <w:spacing w:after="0" w:line="360" w:lineRule="auto"/>
        <w:ind w:firstLine="708"/>
        <w:jc w:val="both"/>
        <w:rPr>
          <w:rFonts w:ascii="Times New Roman" w:hAnsi="Times New Roman" w:cs="Times New Roman"/>
          <w:sz w:val="24"/>
          <w:szCs w:val="24"/>
        </w:rPr>
      </w:pPr>
      <w:r w:rsidRPr="00CC1882">
        <w:rPr>
          <w:rFonts w:ascii="Times New Roman" w:hAnsi="Times New Roman" w:cs="Times New Roman"/>
          <w:sz w:val="24"/>
          <w:szCs w:val="24"/>
        </w:rPr>
        <w:t>Prírodou inšpirované riešenia v biomimetike sa využívajú na vznik nových technologických riešení ako na makroskopickej úrovni, príkladom môžu byť rôzne inžinierske riešenia (Banke a Oeffner, 2023; Smith a White, 2019), tak aj na úrovni nanometrov (Himmel a kol., 2023; Sun a Bhushan, 2019; Jones a kol., 2016). V súčasnosti niet väčšieho uplatnenia biomimetiky a snahy o priblíženie sa k reálnym vlastnostiam ako v protetike. Niektoré aplikácie protetiky pre novorodencov majú pri tom na zreteli súčasný technologický pokrok a vplyv protetických pomôcok ako jeden z výstupo</w:t>
      </w:r>
      <w:r w:rsidR="00E80A69">
        <w:rPr>
          <w:rFonts w:ascii="Times New Roman" w:hAnsi="Times New Roman" w:cs="Times New Roman"/>
          <w:sz w:val="24"/>
          <w:szCs w:val="24"/>
        </w:rPr>
        <w:t>v</w:t>
      </w:r>
      <w:r w:rsidRPr="00CC1882">
        <w:rPr>
          <w:rFonts w:ascii="Times New Roman" w:hAnsi="Times New Roman" w:cs="Times New Roman"/>
          <w:sz w:val="24"/>
          <w:szCs w:val="24"/>
        </w:rPr>
        <w:t xml:space="preserve"> biomimetiky.  </w:t>
      </w:r>
    </w:p>
    <w:p w14:paraId="06B100F6" w14:textId="77777777" w:rsidR="00274A95" w:rsidRPr="00CC1882" w:rsidRDefault="00274A95" w:rsidP="00274A95">
      <w:pPr>
        <w:spacing w:after="0" w:line="360" w:lineRule="auto"/>
        <w:jc w:val="both"/>
        <w:rPr>
          <w:rFonts w:ascii="Times New Roman" w:hAnsi="Times New Roman" w:cs="Times New Roman"/>
          <w:sz w:val="24"/>
          <w:szCs w:val="24"/>
        </w:rPr>
      </w:pPr>
    </w:p>
    <w:p w14:paraId="4F7E8920" w14:textId="77777777" w:rsidR="00274A95" w:rsidRPr="00CC1882" w:rsidRDefault="00274A95" w:rsidP="00274A95">
      <w:pPr>
        <w:spacing w:after="0" w:line="360" w:lineRule="auto"/>
        <w:jc w:val="both"/>
        <w:rPr>
          <w:rFonts w:ascii="Times New Roman" w:hAnsi="Times New Roman" w:cs="Times New Roman"/>
          <w:sz w:val="24"/>
          <w:szCs w:val="24"/>
        </w:rPr>
      </w:pPr>
    </w:p>
    <w:p w14:paraId="445F6D76" w14:textId="77777777" w:rsidR="00274A95" w:rsidRPr="00CC1882" w:rsidRDefault="00274A95" w:rsidP="00274A95">
      <w:pPr>
        <w:spacing w:after="0" w:line="360" w:lineRule="auto"/>
        <w:jc w:val="both"/>
        <w:rPr>
          <w:rFonts w:ascii="Times New Roman" w:hAnsi="Times New Roman" w:cs="Times New Roman"/>
          <w:sz w:val="24"/>
          <w:szCs w:val="24"/>
        </w:rPr>
      </w:pPr>
      <w:r w:rsidRPr="00CC1882">
        <w:rPr>
          <w:rFonts w:ascii="Times New Roman" w:hAnsi="Times New Roman" w:cs="Times New Roman"/>
          <w:b/>
          <w:bCs/>
          <w:sz w:val="24"/>
          <w:szCs w:val="24"/>
        </w:rPr>
        <w:t>Protetika</w:t>
      </w:r>
    </w:p>
    <w:p w14:paraId="1BF723BB" w14:textId="77777777" w:rsidR="00274A95" w:rsidRPr="00CC1882" w:rsidRDefault="00274A95" w:rsidP="00274A95">
      <w:pPr>
        <w:spacing w:after="0" w:line="360" w:lineRule="auto"/>
        <w:jc w:val="both"/>
        <w:rPr>
          <w:rFonts w:ascii="Times New Roman" w:hAnsi="Times New Roman" w:cs="Times New Roman"/>
          <w:sz w:val="24"/>
          <w:szCs w:val="24"/>
        </w:rPr>
      </w:pPr>
    </w:p>
    <w:p w14:paraId="73228AEE" w14:textId="77777777" w:rsidR="00274A95" w:rsidRPr="00CC1882" w:rsidRDefault="00274A95" w:rsidP="00274A95">
      <w:pPr>
        <w:spacing w:after="0" w:line="360" w:lineRule="auto"/>
        <w:jc w:val="both"/>
        <w:rPr>
          <w:rFonts w:ascii="Times New Roman" w:hAnsi="Times New Roman" w:cs="Times New Roman"/>
          <w:sz w:val="24"/>
          <w:szCs w:val="24"/>
        </w:rPr>
      </w:pPr>
      <w:r w:rsidRPr="00CC1882">
        <w:rPr>
          <w:rFonts w:ascii="Times New Roman" w:hAnsi="Times New Roman" w:cs="Times New Roman"/>
          <w:sz w:val="24"/>
          <w:szCs w:val="24"/>
        </w:rPr>
        <w:tab/>
        <w:t xml:space="preserve">V prípade chýbajúcej časti ľudského tela, či už v dôsledku vrodenej fokomélie alebo amputácie, prípadne ako podpora niektorých častí ľudského tela (príkladom sú srdcové chlopne), je možné túto časť tela nahradiť umelou náhradou alebo zariadením, ktorými je možné obnoviť funkciu chýbajúce časti – protézami. Pri dizajne protézy sa tradične vychádza z funkčných potrieb osoby, v poslednej dobe, ako sa vyvíjajú materiály, sa do popredia dostáva aj estetická stránka protézy (Forna a Agop-Forna, 2019). </w:t>
      </w:r>
    </w:p>
    <w:p w14:paraId="0F38D00A" w14:textId="77777777" w:rsidR="00274A95" w:rsidRPr="00CC1882" w:rsidRDefault="00274A95" w:rsidP="00274A95">
      <w:pPr>
        <w:spacing w:after="0" w:line="360" w:lineRule="auto"/>
        <w:jc w:val="both"/>
        <w:rPr>
          <w:rFonts w:ascii="Times New Roman" w:hAnsi="Times New Roman" w:cs="Times New Roman"/>
          <w:sz w:val="24"/>
          <w:szCs w:val="24"/>
        </w:rPr>
      </w:pPr>
    </w:p>
    <w:p w14:paraId="1191C19D" w14:textId="77777777" w:rsidR="00274A95" w:rsidRPr="00CC1882" w:rsidRDefault="00274A95" w:rsidP="00274A95">
      <w:pPr>
        <w:spacing w:after="0" w:line="360" w:lineRule="auto"/>
        <w:ind w:firstLine="708"/>
        <w:jc w:val="both"/>
        <w:rPr>
          <w:rFonts w:ascii="Times New Roman" w:hAnsi="Times New Roman" w:cs="Times New Roman"/>
          <w:sz w:val="24"/>
          <w:szCs w:val="24"/>
        </w:rPr>
      </w:pPr>
      <w:r w:rsidRPr="00CC1882">
        <w:rPr>
          <w:rFonts w:ascii="Times New Roman" w:hAnsi="Times New Roman" w:cs="Times New Roman"/>
          <w:sz w:val="24"/>
          <w:szCs w:val="24"/>
        </w:rPr>
        <w:t xml:space="preserve">V priebehu vekov ľudstvo stále hľadalo postupy, ako nahradiť chýbajúce časti tela. Historicky prvé dokumenty pochádzajú zo starovekého Blízkeho východu a Egypta, kde sú zdokladované záznamy o využití nielen dreva ako najbežnejšie materiálu, ale aj spracovaného zlata alebo bronzu. Vlastnosti a materiálové spracovanie sa postupne zdokonaľovalo až po súčasné dizajnové trendy, pri ktorých sa vyžívajú ľahšie, odolnejšie a flexibilnejšie materiály ako sú uhlíkové vlákna, silikóny, prípadne rôzne typy polymérov (Nolan, 2008; Keyberd a kol., 2022; Ornaghi a spol., 2023). Vďaka týmto materiálom je protetická končatina ľahšia a odolnejšia, ale taktiež napodobňuje vzhľad a pocit prirodzenej pokožky, čo prispieva k fyzickému a psychickému komfortu užívateľa. Najnovším trendom je využitie myoelektroniky v protetickom dizajne (Adams a kol., 2020; Chen a kol., 2023). Pri tomto type protetiky musí byť zabezpečená detekcia elektrických signálov zo zvyškových svalov pomocou senzora, z ktorého sa prenesú na pohyby, čo umožňuje používateľov ovládať svoje protetické </w:t>
      </w:r>
      <w:r w:rsidRPr="00CC1882">
        <w:rPr>
          <w:rFonts w:ascii="Times New Roman" w:hAnsi="Times New Roman" w:cs="Times New Roman"/>
          <w:sz w:val="24"/>
          <w:szCs w:val="24"/>
        </w:rPr>
        <w:lastRenderedPageBreak/>
        <w:t>končatiny pomocou svalových kontrakcií. Nespornou výhodou je výrazný rozsah a plynulosť pohybov. Úkony ako uchopenie predmetu alebo prirodzená chôdza sa oveľa lepšie realizujú. Najnovším trendom je ale umelá inteligencia (UI). Už teraz sa predpokladá, že schopnosť UI spracovať a analyzovať veľkoobjemové dáta v reálnom čase je prioritou v protetickom dizajne. Príkladom môže byť schopnosť UI učiť sa a prispôsobovať zvykom používateľa, čo môže ešte viac prispieť k optimalizácii funkčnosti (Bernauer a kol., 2021) a tvorbe protetických pomôcok (Weiner a kol., 2022).</w:t>
      </w:r>
    </w:p>
    <w:p w14:paraId="1FBD5D6F" w14:textId="77777777" w:rsidR="00274A95" w:rsidRPr="00CC1882" w:rsidRDefault="00274A95" w:rsidP="00274A95">
      <w:pPr>
        <w:spacing w:after="0" w:line="360" w:lineRule="auto"/>
        <w:ind w:firstLine="708"/>
        <w:jc w:val="both"/>
        <w:rPr>
          <w:rFonts w:ascii="Times New Roman" w:hAnsi="Times New Roman" w:cs="Times New Roman"/>
          <w:sz w:val="24"/>
          <w:szCs w:val="24"/>
        </w:rPr>
      </w:pPr>
    </w:p>
    <w:p w14:paraId="3EB6240C" w14:textId="77777777" w:rsidR="00274A95" w:rsidRPr="00CC1882" w:rsidRDefault="00274A95" w:rsidP="00274A95">
      <w:pPr>
        <w:spacing w:after="0" w:line="360" w:lineRule="auto"/>
        <w:jc w:val="both"/>
        <w:rPr>
          <w:rFonts w:ascii="Times New Roman" w:hAnsi="Times New Roman" w:cs="Times New Roman"/>
          <w:sz w:val="24"/>
          <w:szCs w:val="24"/>
        </w:rPr>
      </w:pPr>
      <w:r w:rsidRPr="00CC1882">
        <w:rPr>
          <w:rFonts w:ascii="Times New Roman" w:eastAsia="Times New Roman" w:hAnsi="Times New Roman" w:cs="Times New Roman"/>
          <w:sz w:val="24"/>
          <w:szCs w:val="24"/>
          <w:lang w:eastAsia="sk-SK"/>
        </w:rPr>
        <w:tab/>
      </w:r>
    </w:p>
    <w:p w14:paraId="6C91A717" w14:textId="77777777" w:rsidR="00274A95" w:rsidRPr="00CC1882" w:rsidRDefault="00274A95" w:rsidP="00274A95">
      <w:pPr>
        <w:spacing w:after="0" w:line="360" w:lineRule="auto"/>
        <w:jc w:val="both"/>
        <w:rPr>
          <w:rFonts w:ascii="Times New Roman" w:hAnsi="Times New Roman" w:cs="Times New Roman"/>
          <w:b/>
          <w:bCs/>
          <w:sz w:val="24"/>
          <w:szCs w:val="24"/>
        </w:rPr>
      </w:pPr>
      <w:r w:rsidRPr="00CC1882">
        <w:rPr>
          <w:rFonts w:ascii="Times New Roman" w:hAnsi="Times New Roman" w:cs="Times New Roman"/>
          <w:b/>
          <w:bCs/>
          <w:sz w:val="24"/>
          <w:szCs w:val="24"/>
        </w:rPr>
        <w:t>Využitie protetiky u novorodencov</w:t>
      </w:r>
    </w:p>
    <w:p w14:paraId="2AC4092E" w14:textId="77777777" w:rsidR="00274A95" w:rsidRPr="00CC1882" w:rsidRDefault="00274A95" w:rsidP="000C5247">
      <w:pPr>
        <w:spacing w:after="0" w:line="360" w:lineRule="auto"/>
        <w:jc w:val="both"/>
        <w:rPr>
          <w:rFonts w:ascii="Times New Roman" w:hAnsi="Times New Roman" w:cs="Times New Roman"/>
          <w:sz w:val="24"/>
          <w:szCs w:val="24"/>
        </w:rPr>
      </w:pPr>
    </w:p>
    <w:p w14:paraId="3DA0EBE0" w14:textId="77777777" w:rsidR="00274A95" w:rsidRPr="00CC1882" w:rsidRDefault="00274A95" w:rsidP="000C5247">
      <w:pPr>
        <w:spacing w:after="0" w:line="360" w:lineRule="auto"/>
        <w:jc w:val="both"/>
        <w:rPr>
          <w:rFonts w:ascii="Times New Roman" w:hAnsi="Times New Roman" w:cs="Times New Roman"/>
          <w:sz w:val="24"/>
          <w:szCs w:val="24"/>
        </w:rPr>
      </w:pPr>
      <w:r w:rsidRPr="00CC1882">
        <w:rPr>
          <w:rFonts w:ascii="Times New Roman" w:hAnsi="Times New Roman" w:cs="Times New Roman"/>
          <w:sz w:val="24"/>
          <w:szCs w:val="24"/>
        </w:rPr>
        <w:tab/>
        <w:t xml:space="preserve">V prípade novorodencov je situácia diametrálne odlišná ako u dospelých, kedy nedochádza k rastu končatín a aj v dôsledku toho vývoj v tejto oblasti stagnoval. </w:t>
      </w:r>
      <w:r w:rsidRPr="00CC1882">
        <w:rPr>
          <w:rStyle w:val="rynqvb"/>
          <w:rFonts w:ascii="Times New Roman" w:hAnsi="Times New Roman" w:cs="Times New Roman"/>
          <w:sz w:val="24"/>
          <w:szCs w:val="24"/>
        </w:rPr>
        <w:t>Vrodené rozdiely v končatinách, ktoré sa často zisťujú prostredníctvom prenatálneho zobrazovania, môžu významne ovplyvniť schopnosť dieťaťa objavovať svet a komunikovať so svetom.</w:t>
      </w:r>
      <w:r w:rsidRPr="00CC1882">
        <w:rPr>
          <w:rStyle w:val="hwtze"/>
          <w:rFonts w:ascii="Times New Roman" w:hAnsi="Times New Roman" w:cs="Times New Roman"/>
          <w:sz w:val="24"/>
          <w:szCs w:val="24"/>
        </w:rPr>
        <w:t xml:space="preserve"> </w:t>
      </w:r>
      <w:r w:rsidRPr="00CC1882">
        <w:rPr>
          <w:rStyle w:val="rynqvb"/>
          <w:rFonts w:ascii="Times New Roman" w:hAnsi="Times New Roman" w:cs="Times New Roman"/>
          <w:sz w:val="24"/>
          <w:szCs w:val="24"/>
        </w:rPr>
        <w:t>Tieto rozdiely sa môžu pohybovať od čiastočnej absencie končatín až po zložitejšie stavy, ako sú defekty zmenšenia končatín (Smith a Johnson, 2020).</w:t>
      </w:r>
      <w:r w:rsidRPr="00CC1882">
        <w:rPr>
          <w:rStyle w:val="hwtze"/>
          <w:rFonts w:ascii="Times New Roman" w:hAnsi="Times New Roman" w:cs="Times New Roman"/>
          <w:sz w:val="24"/>
          <w:szCs w:val="24"/>
        </w:rPr>
        <w:t xml:space="preserve"> </w:t>
      </w:r>
      <w:r w:rsidRPr="00CC1882">
        <w:rPr>
          <w:rFonts w:ascii="Times New Roman" w:hAnsi="Times New Roman" w:cs="Times New Roman"/>
          <w:sz w:val="24"/>
          <w:szCs w:val="24"/>
        </w:rPr>
        <w:t xml:space="preserve">Medicína si všíma aj tých najmenších a s cieľom poskytnúť im ihneď o narodenia maximálny možný komfort vznikajú inovatívne prístupy k riešeniu vývojových chýb. Jednou z vývojových chorôb je fokomélia charakteristická malformáciami končatín, rovnako však zahŕňa tvarové abnormality, prípadne nedostatočný vývin iných štruktúr a častí ľudského tela. Jednou z najznámejších príčin fokomélie je užívanie lieku talidomid počas tehotenstva (Vargesson, 2015). Aj keď je v súčasnosti možné niektoré abnormality riešiť operačne, mnohé z nich sú chirurgicky neliečiteľné. </w:t>
      </w:r>
    </w:p>
    <w:p w14:paraId="6185B2C2" w14:textId="77777777" w:rsidR="00274A95" w:rsidRPr="00CC1882" w:rsidRDefault="00274A95" w:rsidP="00274A95">
      <w:pPr>
        <w:spacing w:after="0" w:line="360" w:lineRule="auto"/>
        <w:jc w:val="both"/>
        <w:rPr>
          <w:rStyle w:val="rynqvb"/>
          <w:rFonts w:ascii="Times New Roman" w:hAnsi="Times New Roman" w:cs="Times New Roman"/>
          <w:sz w:val="24"/>
          <w:szCs w:val="24"/>
        </w:rPr>
      </w:pPr>
    </w:p>
    <w:p w14:paraId="6127BA21" w14:textId="77777777" w:rsidR="00274A95" w:rsidRPr="00CC1882" w:rsidRDefault="00274A95" w:rsidP="00274A95">
      <w:pPr>
        <w:spacing w:after="0" w:line="360" w:lineRule="auto"/>
        <w:jc w:val="both"/>
        <w:rPr>
          <w:rStyle w:val="rynqvb"/>
          <w:rFonts w:ascii="Times New Roman" w:hAnsi="Times New Roman" w:cs="Times New Roman"/>
          <w:sz w:val="24"/>
          <w:szCs w:val="24"/>
        </w:rPr>
      </w:pPr>
      <w:r w:rsidRPr="00CC1882">
        <w:rPr>
          <w:rStyle w:val="rynqvb"/>
          <w:rFonts w:ascii="Times New Roman" w:hAnsi="Times New Roman" w:cs="Times New Roman"/>
          <w:sz w:val="24"/>
          <w:szCs w:val="24"/>
        </w:rPr>
        <w:tab/>
        <w:t xml:space="preserve">Deťom narodeným bez končatín, prípadne s chýbajúcou časťou končatiny, môžu byť protetické pomôcky nápomocné a prvýkrát sa im prvá protéza začína poskytovať už vo veku 6 – 18 mesiacov veku, keď sa začínajú pohybovať (Huizing a kol., 2010). Novorodenec s defektami končatín si tento nedostatok neuvedomuje. V priebehu svojho vývinu a ako spoznáva svet, sa začína obracať a na to potrebuje končatiny. Skoré využitie správne </w:t>
      </w:r>
      <w:r w:rsidR="00554FFA">
        <w:rPr>
          <w:rStyle w:val="rynqvb"/>
          <w:rFonts w:ascii="Times New Roman" w:hAnsi="Times New Roman" w:cs="Times New Roman"/>
          <w:sz w:val="24"/>
          <w:szCs w:val="24"/>
        </w:rPr>
        <w:t>navrhnutej</w:t>
      </w:r>
      <w:r w:rsidRPr="00CC1882">
        <w:rPr>
          <w:rStyle w:val="rynqvb"/>
          <w:rFonts w:ascii="Times New Roman" w:hAnsi="Times New Roman" w:cs="Times New Roman"/>
          <w:sz w:val="24"/>
          <w:szCs w:val="24"/>
        </w:rPr>
        <w:t xml:space="preserve"> protetickej pomôcky im tak uľahčuje prirodzený progres fyzického vývoja v rokoch ich formovania. Protetické končatiny sú navrhované tak, aby sa dieťaťu správne prispôsobili a ako dieťa rastie, tak aby sa mohli pravidelne vymieňať za väčšie, čím mu poskytnú nepretržitú podporu pri dosahovaní vývojových etáp. Okrem fyzických výhod protetika prispieva </w:t>
      </w:r>
      <w:r w:rsidRPr="00CC1882">
        <w:rPr>
          <w:rStyle w:val="rynqvb"/>
          <w:rFonts w:ascii="Times New Roman" w:hAnsi="Times New Roman" w:cs="Times New Roman"/>
          <w:sz w:val="24"/>
          <w:szCs w:val="24"/>
        </w:rPr>
        <w:lastRenderedPageBreak/>
        <w:t xml:space="preserve">k psychickej pohode dieťaťa tým, že podporuje jeho sebaúctu a sociálnu integráciu. Dieťa s fokoméliou využívajúce protetické technológie prakticky od svojho narodenie vie prekonať fyzické problémy súvisiace s týmto ochorením, čo mu umožní viesť plnohodnotný život a aktívne sa zapájať do spoločnosti. </w:t>
      </w:r>
    </w:p>
    <w:p w14:paraId="4C1C7548" w14:textId="77777777" w:rsidR="00274A95" w:rsidRPr="00CC1882" w:rsidRDefault="00274A95" w:rsidP="00274A95">
      <w:pPr>
        <w:spacing w:after="0" w:line="360" w:lineRule="auto"/>
        <w:jc w:val="both"/>
        <w:rPr>
          <w:rStyle w:val="rynqvb"/>
          <w:rFonts w:ascii="Times New Roman" w:hAnsi="Times New Roman" w:cs="Times New Roman"/>
          <w:sz w:val="24"/>
          <w:szCs w:val="24"/>
        </w:rPr>
      </w:pPr>
    </w:p>
    <w:p w14:paraId="7ACC1735" w14:textId="77777777" w:rsidR="00274A95" w:rsidRPr="00CC1882" w:rsidRDefault="00274A95" w:rsidP="00274A95">
      <w:pPr>
        <w:spacing w:after="0" w:line="360" w:lineRule="auto"/>
        <w:jc w:val="both"/>
        <w:rPr>
          <w:rStyle w:val="rynqvb"/>
          <w:rFonts w:ascii="Times New Roman" w:hAnsi="Times New Roman" w:cs="Times New Roman"/>
          <w:sz w:val="24"/>
          <w:szCs w:val="24"/>
        </w:rPr>
      </w:pPr>
      <w:r w:rsidRPr="00CC1882">
        <w:rPr>
          <w:rStyle w:val="rynqvb"/>
          <w:rFonts w:ascii="Times New Roman" w:hAnsi="Times New Roman" w:cs="Times New Roman"/>
          <w:sz w:val="24"/>
          <w:szCs w:val="24"/>
        </w:rPr>
        <w:tab/>
        <w:t xml:space="preserve">Vytvorenie vhodnej protetickej pomôcky pre novorodenca je komplexný proces zahrňujúci spoluprácu medicínskych špecialistov, protetikov a aj samotných rodičov. Samotný proces začína diskusiou o špecifických potrebách a fyzických vlastnostiach dieťaťa, na čo nadväzuje presné meranie dieťaťa, aby sa získali hodnoty potrebné na vytvorenie protetickej pomôcky. Veľká pozornosť pri dizajne protetickej pomôcky sa musí venovať rastovým projekciám, čo je dôležité nielen pre pohodlie dieťaťa, ale aj potrebu prispôsobovania sa pomôcky počas jeho rastu (Eshraghi a kol., 2020). Následne sa vytvorí prototyp a sleduje sa, ako protetická pomôcka nalieha a či funguje efektívne. </w:t>
      </w:r>
    </w:p>
    <w:p w14:paraId="02A3341C" w14:textId="77777777" w:rsidR="00274A95" w:rsidRPr="00CC1882" w:rsidRDefault="00274A95" w:rsidP="00274A95">
      <w:pPr>
        <w:spacing w:after="0" w:line="360" w:lineRule="auto"/>
        <w:jc w:val="both"/>
        <w:rPr>
          <w:rStyle w:val="rynqvb"/>
          <w:rFonts w:ascii="Times New Roman" w:hAnsi="Times New Roman" w:cs="Times New Roman"/>
          <w:sz w:val="24"/>
          <w:szCs w:val="24"/>
        </w:rPr>
      </w:pPr>
    </w:p>
    <w:p w14:paraId="4A12C05B" w14:textId="77777777" w:rsidR="00274A95" w:rsidRDefault="00274A95" w:rsidP="00274A95">
      <w:pPr>
        <w:spacing w:after="0" w:line="360" w:lineRule="auto"/>
        <w:ind w:firstLine="284"/>
        <w:jc w:val="both"/>
        <w:rPr>
          <w:rStyle w:val="rynqvb"/>
          <w:rFonts w:ascii="Times New Roman" w:hAnsi="Times New Roman" w:cs="Times New Roman"/>
          <w:sz w:val="24"/>
          <w:szCs w:val="24"/>
        </w:rPr>
      </w:pPr>
      <w:r w:rsidRPr="00CC1882">
        <w:rPr>
          <w:rStyle w:val="rynqvb"/>
          <w:rFonts w:ascii="Times New Roman" w:hAnsi="Times New Roman" w:cs="Times New Roman"/>
          <w:sz w:val="24"/>
          <w:szCs w:val="24"/>
        </w:rPr>
        <w:t>Pri optimalizácii finálneho produktu, ktorý má čo najvernejšie reflektovať vlastnosti reálnych končatín, sa musia brať do úvahy minimálne nasledujúce vlastnosti:</w:t>
      </w:r>
    </w:p>
    <w:p w14:paraId="4C6A4704" w14:textId="77777777" w:rsidR="000C5247" w:rsidRDefault="000C5247" w:rsidP="00274A95">
      <w:pPr>
        <w:spacing w:after="0" w:line="360" w:lineRule="auto"/>
        <w:ind w:firstLine="284"/>
        <w:jc w:val="both"/>
        <w:rPr>
          <w:rStyle w:val="rynqvb"/>
          <w:rFonts w:ascii="Times New Roman" w:hAnsi="Times New Roman" w:cs="Times New Roman"/>
          <w:sz w:val="24"/>
          <w:szCs w:val="24"/>
        </w:rPr>
      </w:pPr>
    </w:p>
    <w:p w14:paraId="24333AC6" w14:textId="77777777" w:rsidR="00274A95" w:rsidRDefault="00274A95" w:rsidP="00274A95">
      <w:pPr>
        <w:pStyle w:val="Odsekzoznamu"/>
        <w:numPr>
          <w:ilvl w:val="0"/>
          <w:numId w:val="30"/>
        </w:numPr>
        <w:tabs>
          <w:tab w:val="left" w:pos="3686"/>
        </w:tabs>
        <w:spacing w:after="0" w:line="360" w:lineRule="auto"/>
        <w:jc w:val="both"/>
        <w:rPr>
          <w:rStyle w:val="rynqvb"/>
          <w:rFonts w:ascii="Times New Roman" w:hAnsi="Times New Roman" w:cs="Times New Roman"/>
          <w:sz w:val="24"/>
          <w:szCs w:val="24"/>
        </w:rPr>
      </w:pPr>
      <w:r w:rsidRPr="00CC1882">
        <w:rPr>
          <w:rStyle w:val="rynqvb"/>
          <w:rFonts w:ascii="Times New Roman" w:hAnsi="Times New Roman" w:cs="Times New Roman"/>
          <w:b/>
          <w:sz w:val="24"/>
          <w:szCs w:val="24"/>
        </w:rPr>
        <w:t>flexibilita a rozsah pohybu</w:t>
      </w:r>
      <w:r w:rsidRPr="00CC1882">
        <w:rPr>
          <w:rStyle w:val="rynqvb"/>
          <w:rFonts w:ascii="Times New Roman" w:hAnsi="Times New Roman" w:cs="Times New Roman"/>
          <w:sz w:val="24"/>
          <w:szCs w:val="24"/>
        </w:rPr>
        <w:t xml:space="preserve"> – končatiny majú široký rozsah pohybu a flexibility.</w:t>
      </w:r>
      <w:r w:rsidRPr="00CC1882">
        <w:rPr>
          <w:rStyle w:val="hwtze"/>
          <w:rFonts w:ascii="Times New Roman" w:hAnsi="Times New Roman" w:cs="Times New Roman"/>
          <w:sz w:val="24"/>
          <w:szCs w:val="24"/>
        </w:rPr>
        <w:t xml:space="preserve"> </w:t>
      </w:r>
      <w:r w:rsidRPr="00CC1882">
        <w:rPr>
          <w:rStyle w:val="rynqvb"/>
          <w:rFonts w:ascii="Times New Roman" w:hAnsi="Times New Roman" w:cs="Times New Roman"/>
          <w:sz w:val="24"/>
          <w:szCs w:val="24"/>
        </w:rPr>
        <w:t>Biomimetická protetika má za cieľ replikovať tento rozsah začlenením kĺbov a materiálov umožňujúcich hladké a prirodzené pohyby.</w:t>
      </w:r>
    </w:p>
    <w:p w14:paraId="5C627AFF" w14:textId="77777777" w:rsidR="000C5247" w:rsidRPr="00CC1882" w:rsidRDefault="000C5247" w:rsidP="000C5247">
      <w:pPr>
        <w:pStyle w:val="Odsekzoznamu"/>
        <w:tabs>
          <w:tab w:val="left" w:pos="3686"/>
        </w:tabs>
        <w:spacing w:after="0" w:line="360" w:lineRule="auto"/>
        <w:jc w:val="both"/>
        <w:rPr>
          <w:rStyle w:val="rynqvb"/>
          <w:rFonts w:ascii="Times New Roman" w:hAnsi="Times New Roman" w:cs="Times New Roman"/>
          <w:sz w:val="24"/>
          <w:szCs w:val="24"/>
        </w:rPr>
      </w:pPr>
    </w:p>
    <w:p w14:paraId="491563E6" w14:textId="77777777" w:rsidR="00274A95" w:rsidRDefault="00274A95" w:rsidP="00274A95">
      <w:pPr>
        <w:pStyle w:val="Odsekzoznamu"/>
        <w:numPr>
          <w:ilvl w:val="0"/>
          <w:numId w:val="30"/>
        </w:numPr>
        <w:tabs>
          <w:tab w:val="left" w:pos="3686"/>
        </w:tabs>
        <w:spacing w:after="0" w:line="360" w:lineRule="auto"/>
        <w:jc w:val="both"/>
        <w:rPr>
          <w:rStyle w:val="rynqvb"/>
          <w:rFonts w:ascii="Times New Roman" w:hAnsi="Times New Roman" w:cs="Times New Roman"/>
          <w:sz w:val="24"/>
          <w:szCs w:val="24"/>
        </w:rPr>
      </w:pPr>
      <w:r w:rsidRPr="00CC1882">
        <w:rPr>
          <w:rStyle w:val="rynqvb"/>
          <w:rFonts w:ascii="Times New Roman" w:hAnsi="Times New Roman" w:cs="Times New Roman"/>
          <w:b/>
          <w:sz w:val="24"/>
          <w:szCs w:val="24"/>
        </w:rPr>
        <w:t>hmotnosť</w:t>
      </w:r>
      <w:r w:rsidRPr="00CC1882">
        <w:rPr>
          <w:rStyle w:val="rynqvb"/>
          <w:rFonts w:ascii="Times New Roman" w:hAnsi="Times New Roman" w:cs="Times New Roman"/>
          <w:sz w:val="24"/>
          <w:szCs w:val="24"/>
        </w:rPr>
        <w:t xml:space="preserve"> – hmotnosť protetickej pomôcky by mala byť identická ako hmotnosť končatiny, aby sa dieťa cítilo čo najpohodlnejšie.</w:t>
      </w:r>
    </w:p>
    <w:p w14:paraId="54A65189" w14:textId="77777777" w:rsidR="000C5247" w:rsidRPr="000C5247" w:rsidRDefault="000C5247" w:rsidP="000C5247">
      <w:pPr>
        <w:pStyle w:val="Odsekzoznamu"/>
        <w:rPr>
          <w:rStyle w:val="rynqvb"/>
          <w:rFonts w:ascii="Times New Roman" w:hAnsi="Times New Roman" w:cs="Times New Roman"/>
          <w:sz w:val="24"/>
          <w:szCs w:val="24"/>
        </w:rPr>
      </w:pPr>
    </w:p>
    <w:p w14:paraId="0B92CC97" w14:textId="77777777" w:rsidR="00274A95" w:rsidRDefault="00274A95" w:rsidP="00274A95">
      <w:pPr>
        <w:pStyle w:val="Odsekzoznamu"/>
        <w:numPr>
          <w:ilvl w:val="0"/>
          <w:numId w:val="30"/>
        </w:numPr>
        <w:tabs>
          <w:tab w:val="left" w:pos="3686"/>
        </w:tabs>
        <w:spacing w:after="0" w:line="360" w:lineRule="auto"/>
        <w:jc w:val="both"/>
        <w:rPr>
          <w:rStyle w:val="rynqvb"/>
          <w:rFonts w:ascii="Times New Roman" w:hAnsi="Times New Roman" w:cs="Times New Roman"/>
          <w:sz w:val="24"/>
          <w:szCs w:val="24"/>
        </w:rPr>
      </w:pPr>
      <w:r w:rsidRPr="00CC1882">
        <w:rPr>
          <w:rStyle w:val="rynqvb"/>
          <w:rFonts w:ascii="Times New Roman" w:hAnsi="Times New Roman" w:cs="Times New Roman"/>
          <w:b/>
          <w:sz w:val="24"/>
          <w:szCs w:val="24"/>
        </w:rPr>
        <w:t>pevnosť</w:t>
      </w:r>
      <w:r w:rsidRPr="00CC1882">
        <w:rPr>
          <w:rStyle w:val="rynqvb"/>
          <w:rFonts w:ascii="Times New Roman" w:hAnsi="Times New Roman" w:cs="Times New Roman"/>
          <w:sz w:val="24"/>
          <w:szCs w:val="24"/>
        </w:rPr>
        <w:t xml:space="preserve"> – biomimetické protetiky musia byť dostatočne robustné, aby vydržali každodenné aktivity a podporili telesnú hmotnosť používateľa.</w:t>
      </w:r>
    </w:p>
    <w:p w14:paraId="19BF6BD7" w14:textId="77777777" w:rsidR="000C5247" w:rsidRPr="00CC1882" w:rsidRDefault="000C5247" w:rsidP="000C5247">
      <w:pPr>
        <w:pStyle w:val="Odsekzoznamu"/>
        <w:tabs>
          <w:tab w:val="left" w:pos="3686"/>
        </w:tabs>
        <w:spacing w:after="0" w:line="360" w:lineRule="auto"/>
        <w:jc w:val="both"/>
        <w:rPr>
          <w:rStyle w:val="rynqvb"/>
          <w:rFonts w:ascii="Times New Roman" w:hAnsi="Times New Roman" w:cs="Times New Roman"/>
          <w:sz w:val="24"/>
          <w:szCs w:val="24"/>
        </w:rPr>
      </w:pPr>
    </w:p>
    <w:p w14:paraId="5F98C64F" w14:textId="77777777" w:rsidR="00274A95" w:rsidRDefault="00274A95" w:rsidP="00274A95">
      <w:pPr>
        <w:pStyle w:val="Odsekzoznamu"/>
        <w:numPr>
          <w:ilvl w:val="0"/>
          <w:numId w:val="30"/>
        </w:numPr>
        <w:tabs>
          <w:tab w:val="left" w:pos="3686"/>
        </w:tabs>
        <w:spacing w:after="0" w:line="360" w:lineRule="auto"/>
        <w:jc w:val="both"/>
        <w:rPr>
          <w:rStyle w:val="rynqvb"/>
          <w:rFonts w:ascii="Times New Roman" w:hAnsi="Times New Roman" w:cs="Times New Roman"/>
          <w:sz w:val="24"/>
          <w:szCs w:val="24"/>
        </w:rPr>
      </w:pPr>
      <w:r w:rsidRPr="00CC1882">
        <w:rPr>
          <w:rStyle w:val="rynqvb"/>
          <w:rFonts w:ascii="Times New Roman" w:hAnsi="Times New Roman" w:cs="Times New Roman"/>
          <w:b/>
          <w:sz w:val="24"/>
          <w:szCs w:val="24"/>
        </w:rPr>
        <w:t>biokompatibilita</w:t>
      </w:r>
      <w:r w:rsidRPr="00CC1882">
        <w:rPr>
          <w:rStyle w:val="rynqvb"/>
          <w:rFonts w:ascii="Times New Roman" w:hAnsi="Times New Roman" w:cs="Times New Roman"/>
          <w:sz w:val="24"/>
          <w:szCs w:val="24"/>
        </w:rPr>
        <w:t xml:space="preserve"> – použité materiály nesmú spôsobovať žiadne nežiaduce reakcie. Telo ich musí dobre znášať, aby sa minimalizovali riziko podráždenia alebo infekcií.</w:t>
      </w:r>
    </w:p>
    <w:p w14:paraId="02FCAF2D" w14:textId="77777777" w:rsidR="000C5247" w:rsidRPr="000C5247" w:rsidRDefault="000C5247" w:rsidP="000C5247">
      <w:pPr>
        <w:tabs>
          <w:tab w:val="left" w:pos="3686"/>
        </w:tabs>
        <w:spacing w:after="0" w:line="360" w:lineRule="auto"/>
        <w:jc w:val="both"/>
        <w:rPr>
          <w:rStyle w:val="rynqvb"/>
          <w:rFonts w:ascii="Times New Roman" w:hAnsi="Times New Roman" w:cs="Times New Roman"/>
          <w:sz w:val="24"/>
          <w:szCs w:val="24"/>
        </w:rPr>
      </w:pPr>
    </w:p>
    <w:p w14:paraId="32D90918" w14:textId="03B0382D" w:rsidR="00274A95" w:rsidRPr="00CC1882" w:rsidRDefault="00274A95" w:rsidP="00274A95">
      <w:pPr>
        <w:pStyle w:val="Odsekzoznamu"/>
        <w:numPr>
          <w:ilvl w:val="0"/>
          <w:numId w:val="30"/>
        </w:numPr>
        <w:tabs>
          <w:tab w:val="left" w:pos="3686"/>
        </w:tabs>
        <w:spacing w:after="0" w:line="360" w:lineRule="auto"/>
        <w:jc w:val="both"/>
        <w:rPr>
          <w:rStyle w:val="rynqvb"/>
          <w:rFonts w:ascii="Times New Roman" w:hAnsi="Times New Roman" w:cs="Times New Roman"/>
          <w:sz w:val="24"/>
          <w:szCs w:val="24"/>
        </w:rPr>
      </w:pPr>
      <w:r w:rsidRPr="00CC1882">
        <w:rPr>
          <w:rStyle w:val="rynqvb"/>
          <w:rFonts w:ascii="Times New Roman" w:hAnsi="Times New Roman" w:cs="Times New Roman"/>
          <w:b/>
          <w:sz w:val="24"/>
          <w:szCs w:val="24"/>
        </w:rPr>
        <w:t>adaptívny súlad</w:t>
      </w:r>
      <w:r w:rsidRPr="00CC1882">
        <w:rPr>
          <w:rStyle w:val="rynqvb"/>
          <w:rFonts w:ascii="Times New Roman" w:hAnsi="Times New Roman" w:cs="Times New Roman"/>
          <w:sz w:val="24"/>
          <w:szCs w:val="24"/>
        </w:rPr>
        <w:t xml:space="preserve"> – prirodzené končatiny majú určitý stupeň poddajnosti, ktorý im umožňuje prispôsobiť sa rôznym úrovniam sily a tlaku.</w:t>
      </w:r>
      <w:r w:rsidRPr="00CC1882">
        <w:rPr>
          <w:rStyle w:val="hwtze"/>
          <w:rFonts w:ascii="Times New Roman" w:hAnsi="Times New Roman" w:cs="Times New Roman"/>
          <w:sz w:val="24"/>
          <w:szCs w:val="24"/>
        </w:rPr>
        <w:t xml:space="preserve"> </w:t>
      </w:r>
      <w:r w:rsidRPr="00CC1882">
        <w:rPr>
          <w:rStyle w:val="rynqvb"/>
          <w:rFonts w:ascii="Times New Roman" w:hAnsi="Times New Roman" w:cs="Times New Roman"/>
          <w:sz w:val="24"/>
          <w:szCs w:val="24"/>
        </w:rPr>
        <w:t>Biomimetické protetiky môžu zahŕňať mechanizmy alebo materiály, ktoré poskytujú adaptívnu poddajnosť, čím sa zvyšuje schopnosť protetiky r</w:t>
      </w:r>
      <w:r w:rsidR="00E80A69">
        <w:rPr>
          <w:rStyle w:val="rynqvb"/>
          <w:rFonts w:ascii="Times New Roman" w:hAnsi="Times New Roman" w:cs="Times New Roman"/>
          <w:sz w:val="24"/>
          <w:szCs w:val="24"/>
        </w:rPr>
        <w:t>e</w:t>
      </w:r>
      <w:r w:rsidRPr="00CC1882">
        <w:rPr>
          <w:rStyle w:val="rynqvb"/>
          <w:rFonts w:ascii="Times New Roman" w:hAnsi="Times New Roman" w:cs="Times New Roman"/>
          <w:sz w:val="24"/>
          <w:szCs w:val="24"/>
        </w:rPr>
        <w:t>agovať s prostredím.</w:t>
      </w:r>
    </w:p>
    <w:p w14:paraId="40E3C850" w14:textId="77777777" w:rsidR="000C5247" w:rsidRDefault="00274A95" w:rsidP="000C5247">
      <w:pPr>
        <w:spacing w:after="0" w:line="360" w:lineRule="auto"/>
        <w:ind w:firstLine="708"/>
        <w:jc w:val="both"/>
        <w:rPr>
          <w:rStyle w:val="rynqvb"/>
          <w:rFonts w:ascii="Times New Roman" w:hAnsi="Times New Roman" w:cs="Times New Roman"/>
          <w:sz w:val="24"/>
          <w:szCs w:val="24"/>
        </w:rPr>
      </w:pPr>
      <w:r w:rsidRPr="00CC1882">
        <w:rPr>
          <w:rStyle w:val="rynqvb"/>
          <w:rFonts w:ascii="Times New Roman" w:hAnsi="Times New Roman" w:cs="Times New Roman"/>
          <w:sz w:val="24"/>
          <w:szCs w:val="24"/>
        </w:rPr>
        <w:lastRenderedPageBreak/>
        <w:t>Po ukončení testovania sa postupuje k samotnej finalizácii hotového produktu, čo je možné uskutočniť viacerými spôsobmi, pričom najznámejšími sú:</w:t>
      </w:r>
    </w:p>
    <w:p w14:paraId="7D887F93" w14:textId="77777777" w:rsidR="000C5247" w:rsidRDefault="000C5247" w:rsidP="000C5247">
      <w:pPr>
        <w:spacing w:after="0" w:line="360" w:lineRule="auto"/>
        <w:ind w:firstLine="708"/>
        <w:jc w:val="both"/>
        <w:rPr>
          <w:rStyle w:val="rynqvb"/>
          <w:rFonts w:ascii="Times New Roman" w:hAnsi="Times New Roman" w:cs="Times New Roman"/>
          <w:sz w:val="24"/>
          <w:szCs w:val="24"/>
        </w:rPr>
      </w:pPr>
    </w:p>
    <w:p w14:paraId="7893146C" w14:textId="77777777" w:rsidR="00274A95" w:rsidRPr="000C5247" w:rsidRDefault="00274A95" w:rsidP="00F82F2A">
      <w:pPr>
        <w:pStyle w:val="Odsekzoznamu"/>
        <w:numPr>
          <w:ilvl w:val="0"/>
          <w:numId w:val="32"/>
        </w:numPr>
        <w:spacing w:after="0" w:line="360" w:lineRule="auto"/>
        <w:jc w:val="both"/>
        <w:rPr>
          <w:rStyle w:val="rynqvb"/>
          <w:rFonts w:ascii="Times New Roman" w:hAnsi="Times New Roman" w:cs="Times New Roman"/>
          <w:sz w:val="24"/>
          <w:szCs w:val="24"/>
        </w:rPr>
      </w:pPr>
      <w:r w:rsidRPr="000C5247">
        <w:rPr>
          <w:rStyle w:val="rynqvb"/>
          <w:rFonts w:ascii="Times New Roman" w:hAnsi="Times New Roman" w:cs="Times New Roman"/>
          <w:b/>
          <w:sz w:val="24"/>
          <w:szCs w:val="24"/>
        </w:rPr>
        <w:t>odlievanie</w:t>
      </w:r>
      <w:r w:rsidRPr="000C5247">
        <w:rPr>
          <w:rStyle w:val="rynqvb"/>
          <w:rFonts w:ascii="Times New Roman" w:hAnsi="Times New Roman" w:cs="Times New Roman"/>
          <w:sz w:val="24"/>
          <w:szCs w:val="24"/>
        </w:rPr>
        <w:t xml:space="preserve"> (Safari a kol., 2013) – proces začína odobratím odliatku alebo formy zvyškovej končatiny, ktorá následné slúži ako základ pre vytvorenie bezpečnej a správne sediacej objímky, tzv. </w:t>
      </w:r>
      <w:r w:rsidRPr="002065DA">
        <w:rPr>
          <w:rStyle w:val="rynqvb"/>
          <w:rFonts w:ascii="Times New Roman" w:hAnsi="Times New Roman" w:cs="Times New Roman"/>
          <w:i/>
          <w:sz w:val="24"/>
          <w:szCs w:val="24"/>
        </w:rPr>
        <w:t>socket</w:t>
      </w:r>
      <w:r w:rsidRPr="000C5247">
        <w:rPr>
          <w:rStyle w:val="rynqvb"/>
          <w:rFonts w:ascii="Times New Roman" w:hAnsi="Times New Roman" w:cs="Times New Roman"/>
          <w:sz w:val="24"/>
          <w:szCs w:val="24"/>
        </w:rPr>
        <w:t>.</w:t>
      </w:r>
    </w:p>
    <w:p w14:paraId="3D837456" w14:textId="1B62ED91" w:rsidR="00274A95" w:rsidRPr="00CC1882" w:rsidRDefault="00274A95" w:rsidP="00274A95">
      <w:pPr>
        <w:pStyle w:val="Odsekzoznamu"/>
        <w:numPr>
          <w:ilvl w:val="0"/>
          <w:numId w:val="28"/>
        </w:numPr>
        <w:spacing w:after="0" w:line="360" w:lineRule="auto"/>
        <w:ind w:left="708" w:hanging="284"/>
        <w:jc w:val="both"/>
        <w:rPr>
          <w:rStyle w:val="rynqvb"/>
          <w:rFonts w:ascii="Times New Roman" w:hAnsi="Times New Roman" w:cs="Times New Roman"/>
          <w:sz w:val="24"/>
          <w:szCs w:val="24"/>
        </w:rPr>
      </w:pPr>
      <w:r w:rsidRPr="00CC1882">
        <w:rPr>
          <w:rStyle w:val="rynqvb"/>
          <w:rFonts w:ascii="Times New Roman" w:hAnsi="Times New Roman" w:cs="Times New Roman"/>
          <w:b/>
          <w:sz w:val="24"/>
          <w:szCs w:val="24"/>
        </w:rPr>
        <w:t>počítačové modelovanie</w:t>
      </w:r>
      <w:r w:rsidRPr="00CC1882">
        <w:rPr>
          <w:rStyle w:val="rynqvb"/>
          <w:rFonts w:ascii="Times New Roman" w:hAnsi="Times New Roman" w:cs="Times New Roman"/>
          <w:sz w:val="24"/>
          <w:szCs w:val="24"/>
        </w:rPr>
        <w:t xml:space="preserve"> (Hamzah a kol., 2021) – počítačom podporovaný dizajn (</w:t>
      </w:r>
      <w:r w:rsidRPr="00CC1882">
        <w:rPr>
          <w:rStyle w:val="rynqvb"/>
          <w:rFonts w:ascii="Times New Roman" w:hAnsi="Times New Roman" w:cs="Times New Roman"/>
          <w:i/>
          <w:sz w:val="24"/>
          <w:szCs w:val="24"/>
        </w:rPr>
        <w:t>Computer-aided design</w:t>
      </w:r>
      <w:r w:rsidRPr="00CC1882">
        <w:rPr>
          <w:rStyle w:val="rynqvb"/>
          <w:rFonts w:ascii="Times New Roman" w:hAnsi="Times New Roman" w:cs="Times New Roman"/>
          <w:sz w:val="24"/>
          <w:szCs w:val="24"/>
        </w:rPr>
        <w:t>; CAD) sa využíva na vytváranie digitálnych modelov protetických pomôcok na základe anatómie. Vďaka práci v počítači je možné pripraviť veľmi presnú pomôcku a v prípade potreb</w:t>
      </w:r>
      <w:r w:rsidR="00E80A69">
        <w:rPr>
          <w:rStyle w:val="rynqvb"/>
          <w:rFonts w:ascii="Times New Roman" w:hAnsi="Times New Roman" w:cs="Times New Roman"/>
          <w:sz w:val="24"/>
          <w:szCs w:val="24"/>
        </w:rPr>
        <w:t>y</w:t>
      </w:r>
      <w:r w:rsidRPr="00CC1882">
        <w:rPr>
          <w:rStyle w:val="rynqvb"/>
          <w:rFonts w:ascii="Times New Roman" w:hAnsi="Times New Roman" w:cs="Times New Roman"/>
          <w:sz w:val="24"/>
          <w:szCs w:val="24"/>
        </w:rPr>
        <w:t xml:space="preserve"> ju upraviť.</w:t>
      </w:r>
    </w:p>
    <w:p w14:paraId="7712DFE1" w14:textId="400A6FCE" w:rsidR="00274A95" w:rsidRPr="00CC1882" w:rsidRDefault="00274A95" w:rsidP="00274A95">
      <w:pPr>
        <w:pStyle w:val="Odsekzoznamu"/>
        <w:numPr>
          <w:ilvl w:val="0"/>
          <w:numId w:val="28"/>
        </w:numPr>
        <w:tabs>
          <w:tab w:val="left" w:pos="709"/>
        </w:tabs>
        <w:spacing w:after="0" w:line="360" w:lineRule="auto"/>
        <w:ind w:left="709" w:hanging="283"/>
        <w:jc w:val="both"/>
        <w:rPr>
          <w:rStyle w:val="rynqvb"/>
          <w:rFonts w:ascii="Times New Roman" w:hAnsi="Times New Roman" w:cs="Times New Roman"/>
          <w:sz w:val="24"/>
          <w:szCs w:val="24"/>
        </w:rPr>
      </w:pPr>
      <w:r w:rsidRPr="00CC1882">
        <w:rPr>
          <w:rStyle w:val="rynqvb"/>
          <w:rFonts w:ascii="Times New Roman" w:hAnsi="Times New Roman" w:cs="Times New Roman"/>
          <w:b/>
          <w:sz w:val="24"/>
          <w:szCs w:val="24"/>
        </w:rPr>
        <w:t>laminovanie</w:t>
      </w:r>
      <w:r w:rsidRPr="00CC1882">
        <w:rPr>
          <w:rStyle w:val="rynqvb"/>
          <w:rFonts w:ascii="Times New Roman" w:hAnsi="Times New Roman" w:cs="Times New Roman"/>
          <w:sz w:val="24"/>
          <w:szCs w:val="24"/>
        </w:rPr>
        <w:t xml:space="preserve"> (Hamad a kol., 2023) – </w:t>
      </w:r>
      <w:r w:rsidR="002065DA">
        <w:rPr>
          <w:rStyle w:val="rynqvb"/>
          <w:rFonts w:ascii="Times New Roman" w:hAnsi="Times New Roman" w:cs="Times New Roman"/>
          <w:sz w:val="24"/>
          <w:szCs w:val="24"/>
        </w:rPr>
        <w:t>p</w:t>
      </w:r>
      <w:r w:rsidRPr="00CC1882">
        <w:rPr>
          <w:rStyle w:val="rynqvb"/>
          <w:rFonts w:ascii="Times New Roman" w:hAnsi="Times New Roman" w:cs="Times New Roman"/>
          <w:sz w:val="24"/>
          <w:szCs w:val="24"/>
        </w:rPr>
        <w:t>roces laminácie zahŕňa vrstvenie kompozitných materiálov, ako sú sklenené vlákna alebo uhlíkové vlákna, so živicou, aby sa vytvoril pevný a ľahký plášť, odolný voči každodenné</w:t>
      </w:r>
      <w:r w:rsidR="00E80A69">
        <w:rPr>
          <w:rStyle w:val="rynqvb"/>
          <w:rFonts w:ascii="Times New Roman" w:hAnsi="Times New Roman" w:cs="Times New Roman"/>
          <w:sz w:val="24"/>
          <w:szCs w:val="24"/>
        </w:rPr>
        <w:t>mu</w:t>
      </w:r>
      <w:r w:rsidRPr="00CC1882">
        <w:rPr>
          <w:rStyle w:val="rynqvb"/>
          <w:rFonts w:ascii="Times New Roman" w:hAnsi="Times New Roman" w:cs="Times New Roman"/>
          <w:sz w:val="24"/>
          <w:szCs w:val="24"/>
        </w:rPr>
        <w:t xml:space="preserve"> namáhaniu. Táto technika nielen zvyšuje celkovú pevnosť protetiky, ale umožňuje aj prispôsobenie tvaru a dizajnu špecifickým potrebám jednotlivcov.</w:t>
      </w:r>
    </w:p>
    <w:p w14:paraId="2A23B65F" w14:textId="7549AFB1" w:rsidR="00274A95" w:rsidRPr="00CC1882" w:rsidRDefault="00274A95" w:rsidP="00274A95">
      <w:pPr>
        <w:pStyle w:val="Odsekzoznamu"/>
        <w:numPr>
          <w:ilvl w:val="0"/>
          <w:numId w:val="28"/>
        </w:numPr>
        <w:tabs>
          <w:tab w:val="left" w:pos="709"/>
        </w:tabs>
        <w:spacing w:after="0" w:line="360" w:lineRule="auto"/>
        <w:ind w:left="708" w:hanging="284"/>
        <w:jc w:val="both"/>
        <w:rPr>
          <w:rStyle w:val="rynqvb"/>
          <w:rFonts w:ascii="Times New Roman" w:hAnsi="Times New Roman" w:cs="Times New Roman"/>
          <w:sz w:val="24"/>
          <w:szCs w:val="24"/>
        </w:rPr>
      </w:pPr>
      <w:r w:rsidRPr="00CC1882">
        <w:rPr>
          <w:rStyle w:val="rynqvb"/>
          <w:rFonts w:ascii="Times New Roman" w:hAnsi="Times New Roman" w:cs="Times New Roman"/>
          <w:b/>
          <w:sz w:val="24"/>
          <w:szCs w:val="24"/>
        </w:rPr>
        <w:t>tvarovanie za tepla</w:t>
      </w:r>
      <w:r w:rsidRPr="00CC1882">
        <w:rPr>
          <w:rStyle w:val="rynqvb"/>
          <w:rFonts w:ascii="Times New Roman" w:hAnsi="Times New Roman" w:cs="Times New Roman"/>
          <w:sz w:val="24"/>
          <w:szCs w:val="24"/>
        </w:rPr>
        <w:t xml:space="preserve"> (Jager a Ogdeh, 1995) – táto metóda využíva teplo na tvarovanie termoplastických materiálov do požadovanej formy. </w:t>
      </w:r>
      <w:r w:rsidR="002065DA">
        <w:rPr>
          <w:rStyle w:val="rynqvb"/>
          <w:rFonts w:ascii="Times New Roman" w:hAnsi="Times New Roman" w:cs="Times New Roman"/>
          <w:sz w:val="24"/>
          <w:szCs w:val="24"/>
        </w:rPr>
        <w:t xml:space="preserve">Ide </w:t>
      </w:r>
      <w:r w:rsidRPr="00CC1882">
        <w:rPr>
          <w:rStyle w:val="rynqvb"/>
          <w:rFonts w:ascii="Times New Roman" w:hAnsi="Times New Roman" w:cs="Times New Roman"/>
          <w:sz w:val="24"/>
          <w:szCs w:val="24"/>
        </w:rPr>
        <w:t>o veľmi flexibilnú a lacnú metódu so širokým spektrom využitia.</w:t>
      </w:r>
    </w:p>
    <w:p w14:paraId="37182943" w14:textId="4631A9DD" w:rsidR="00274A95" w:rsidRPr="00CC1882" w:rsidRDefault="00274A95" w:rsidP="00274A95">
      <w:pPr>
        <w:pStyle w:val="Odsekzoznamu"/>
        <w:numPr>
          <w:ilvl w:val="0"/>
          <w:numId w:val="28"/>
        </w:numPr>
        <w:tabs>
          <w:tab w:val="left" w:pos="709"/>
        </w:tabs>
        <w:spacing w:after="0" w:line="360" w:lineRule="auto"/>
        <w:ind w:left="708" w:hanging="284"/>
        <w:jc w:val="both"/>
        <w:rPr>
          <w:rStyle w:val="rynqvb"/>
          <w:rFonts w:ascii="Times New Roman" w:hAnsi="Times New Roman" w:cs="Times New Roman"/>
          <w:sz w:val="24"/>
          <w:szCs w:val="24"/>
        </w:rPr>
      </w:pPr>
      <w:r w:rsidRPr="00CC1882">
        <w:rPr>
          <w:rStyle w:val="rynqvb"/>
          <w:rFonts w:ascii="Times New Roman" w:hAnsi="Times New Roman" w:cs="Times New Roman"/>
          <w:b/>
          <w:sz w:val="24"/>
          <w:szCs w:val="24"/>
        </w:rPr>
        <w:t>3D tlač</w:t>
      </w:r>
      <w:r w:rsidRPr="00CC1882">
        <w:rPr>
          <w:rStyle w:val="rynqvb"/>
          <w:rFonts w:ascii="Times New Roman" w:hAnsi="Times New Roman" w:cs="Times New Roman"/>
          <w:sz w:val="24"/>
          <w:szCs w:val="24"/>
        </w:rPr>
        <w:t xml:space="preserve"> (Thomas a Singh, 2020) – v závislosti od typu 3D tlače umožňuje tento prístup výrobu protetických pomôcok z rôznych materiálov vrátane plastov a kovov. Veľkou výhodou je možnosť výroby aj zložitejších štruktúr a prispôsobenie finálneho produkt</w:t>
      </w:r>
      <w:r w:rsidR="00E80A69">
        <w:rPr>
          <w:rStyle w:val="rynqvb"/>
          <w:rFonts w:ascii="Times New Roman" w:hAnsi="Times New Roman" w:cs="Times New Roman"/>
          <w:sz w:val="24"/>
          <w:szCs w:val="24"/>
        </w:rPr>
        <w:t>u</w:t>
      </w:r>
      <w:r w:rsidRPr="00CC1882">
        <w:rPr>
          <w:rStyle w:val="rynqvb"/>
          <w:rFonts w:ascii="Times New Roman" w:hAnsi="Times New Roman" w:cs="Times New Roman"/>
          <w:sz w:val="24"/>
          <w:szCs w:val="24"/>
        </w:rPr>
        <w:t xml:space="preserve"> individuálnym potrebám. </w:t>
      </w:r>
    </w:p>
    <w:p w14:paraId="34F3C582" w14:textId="77777777" w:rsidR="00274A95" w:rsidRPr="00CC1882" w:rsidRDefault="00274A95" w:rsidP="00274A95">
      <w:pPr>
        <w:spacing w:after="0" w:line="360" w:lineRule="auto"/>
        <w:jc w:val="both"/>
        <w:rPr>
          <w:rStyle w:val="rynqvb"/>
          <w:rFonts w:ascii="Times New Roman" w:hAnsi="Times New Roman" w:cs="Times New Roman"/>
          <w:b/>
          <w:bCs/>
          <w:sz w:val="24"/>
          <w:szCs w:val="24"/>
        </w:rPr>
      </w:pPr>
    </w:p>
    <w:p w14:paraId="06ECE1B9" w14:textId="77777777" w:rsidR="000C5247" w:rsidRDefault="00274A95" w:rsidP="000C5247">
      <w:pPr>
        <w:spacing w:after="0" w:line="360" w:lineRule="auto"/>
        <w:jc w:val="both"/>
        <w:rPr>
          <w:rStyle w:val="rynqvb"/>
          <w:rFonts w:ascii="Times New Roman" w:hAnsi="Times New Roman" w:cs="Times New Roman"/>
          <w:sz w:val="24"/>
          <w:szCs w:val="24"/>
        </w:rPr>
      </w:pPr>
      <w:r w:rsidRPr="00CC1882">
        <w:rPr>
          <w:rStyle w:val="rynqvb"/>
          <w:rFonts w:ascii="Times New Roman" w:hAnsi="Times New Roman" w:cs="Times New Roman"/>
          <w:b/>
          <w:bCs/>
          <w:sz w:val="24"/>
          <w:szCs w:val="24"/>
        </w:rPr>
        <w:tab/>
      </w:r>
      <w:r w:rsidRPr="00CC1882">
        <w:rPr>
          <w:rStyle w:val="rynqvb"/>
          <w:rFonts w:ascii="Times New Roman" w:hAnsi="Times New Roman" w:cs="Times New Roman"/>
          <w:sz w:val="24"/>
          <w:szCs w:val="24"/>
        </w:rPr>
        <w:t xml:space="preserve">Ak je teda známe, ako bude protetická pomôcka vyzerať a akým spôsobom bude vyrobená, ostáva nezodpovedaná už iba otázka materiálu. Dnes je známe veľké množstvo materiálov s vlastnosťami reflektujúcimi vlastnosti reálnych biologických štruktúr. </w:t>
      </w:r>
    </w:p>
    <w:p w14:paraId="489C3359" w14:textId="77777777" w:rsidR="000C5247" w:rsidRDefault="000C5247" w:rsidP="000C5247">
      <w:pPr>
        <w:spacing w:after="0" w:line="360" w:lineRule="auto"/>
        <w:jc w:val="both"/>
        <w:rPr>
          <w:rStyle w:val="rynqvb"/>
          <w:rFonts w:ascii="Times New Roman" w:hAnsi="Times New Roman" w:cs="Times New Roman"/>
          <w:sz w:val="24"/>
          <w:szCs w:val="24"/>
        </w:rPr>
      </w:pPr>
    </w:p>
    <w:p w14:paraId="2B6ABF91" w14:textId="77D43942" w:rsidR="000C5247" w:rsidRDefault="002065DA" w:rsidP="002065DA">
      <w:pPr>
        <w:spacing w:after="0" w:line="360" w:lineRule="auto"/>
        <w:ind w:firstLine="360"/>
        <w:jc w:val="both"/>
        <w:rPr>
          <w:rStyle w:val="rynqvb"/>
          <w:rFonts w:ascii="Times New Roman" w:hAnsi="Times New Roman" w:cs="Times New Roman"/>
          <w:sz w:val="24"/>
          <w:szCs w:val="24"/>
        </w:rPr>
      </w:pPr>
      <w:r>
        <w:rPr>
          <w:rStyle w:val="rynqvb"/>
          <w:rFonts w:ascii="Times New Roman" w:hAnsi="Times New Roman" w:cs="Times New Roman"/>
          <w:sz w:val="24"/>
          <w:szCs w:val="24"/>
        </w:rPr>
        <w:t xml:space="preserve">     </w:t>
      </w:r>
      <w:r w:rsidR="00274A95" w:rsidRPr="00CC1882">
        <w:rPr>
          <w:rStyle w:val="rynqvb"/>
          <w:rFonts w:ascii="Times New Roman" w:hAnsi="Times New Roman" w:cs="Times New Roman"/>
          <w:sz w:val="24"/>
          <w:szCs w:val="24"/>
        </w:rPr>
        <w:t>Samotnú protetickú pomôcku pre novorodenca je tak možné vyrobiť priamo na mieru, a to aj kombinovaním viacerých materiálov, z ktorých najznámejšie sú:</w:t>
      </w:r>
    </w:p>
    <w:p w14:paraId="3943D62C" w14:textId="77777777" w:rsidR="00274A95" w:rsidRPr="000C5247" w:rsidRDefault="00274A95" w:rsidP="00F82F2A">
      <w:pPr>
        <w:pStyle w:val="Odsekzoznamu"/>
        <w:numPr>
          <w:ilvl w:val="0"/>
          <w:numId w:val="33"/>
        </w:numPr>
        <w:spacing w:after="0" w:line="360" w:lineRule="auto"/>
        <w:jc w:val="both"/>
        <w:rPr>
          <w:rStyle w:val="rynqvb"/>
          <w:rFonts w:ascii="Times New Roman" w:hAnsi="Times New Roman" w:cs="Times New Roman"/>
          <w:sz w:val="24"/>
          <w:szCs w:val="24"/>
        </w:rPr>
      </w:pPr>
      <w:r w:rsidRPr="000C5247">
        <w:rPr>
          <w:rStyle w:val="rynqvb"/>
          <w:rFonts w:ascii="Times New Roman" w:hAnsi="Times New Roman" w:cs="Times New Roman"/>
          <w:b/>
          <w:sz w:val="24"/>
          <w:szCs w:val="24"/>
        </w:rPr>
        <w:t>silikón</w:t>
      </w:r>
      <w:r w:rsidRPr="000C5247">
        <w:rPr>
          <w:rStyle w:val="rynqvb"/>
          <w:rFonts w:ascii="Times New Roman" w:hAnsi="Times New Roman" w:cs="Times New Roman"/>
          <w:sz w:val="24"/>
          <w:szCs w:val="24"/>
        </w:rPr>
        <w:t xml:space="preserve"> – silikón sa často používa na výrobu realistických a flexibilných protetických komponentov, ako sú kožné kryty a úchyty. Poskytuje mäkký a pohodlný pocit, vďaka čomu je vhodný aj pre novorodencov.</w:t>
      </w:r>
    </w:p>
    <w:p w14:paraId="7A7C2E2C" w14:textId="77777777" w:rsidR="00274A95" w:rsidRPr="00CC1882" w:rsidRDefault="00274A95" w:rsidP="00274A95">
      <w:pPr>
        <w:pStyle w:val="Odsekzoznamu"/>
        <w:numPr>
          <w:ilvl w:val="0"/>
          <w:numId w:val="28"/>
        </w:numPr>
        <w:tabs>
          <w:tab w:val="left" w:pos="709"/>
        </w:tabs>
        <w:spacing w:after="0" w:line="360" w:lineRule="auto"/>
        <w:ind w:left="708" w:hanging="284"/>
        <w:jc w:val="both"/>
        <w:rPr>
          <w:rStyle w:val="rynqvb"/>
          <w:rFonts w:ascii="Times New Roman" w:hAnsi="Times New Roman" w:cs="Times New Roman"/>
          <w:sz w:val="24"/>
          <w:szCs w:val="24"/>
        </w:rPr>
      </w:pPr>
      <w:r w:rsidRPr="00CC1882">
        <w:rPr>
          <w:rStyle w:val="rynqvb"/>
          <w:rFonts w:ascii="Times New Roman" w:hAnsi="Times New Roman" w:cs="Times New Roman"/>
          <w:b/>
          <w:sz w:val="24"/>
          <w:szCs w:val="24"/>
        </w:rPr>
        <w:lastRenderedPageBreak/>
        <w:t>termoplasty</w:t>
      </w:r>
      <w:r w:rsidRPr="00CC1882">
        <w:rPr>
          <w:rStyle w:val="rynqvb"/>
          <w:rFonts w:ascii="Times New Roman" w:hAnsi="Times New Roman" w:cs="Times New Roman"/>
          <w:sz w:val="24"/>
          <w:szCs w:val="24"/>
        </w:rPr>
        <w:t xml:space="preserve"> – ľahké a ľahko tvarovateľné termoplasty ako polyetylén a polypropylén sa bežne používajú pri konštrukcii konštrukčných komponentov protetiky. Umožňujú prispôsobenie a úpravy podľa toho, ako dieťa rastie.</w:t>
      </w:r>
    </w:p>
    <w:p w14:paraId="0904462C" w14:textId="77777777" w:rsidR="00274A95" w:rsidRPr="00CC1882" w:rsidRDefault="00274A95" w:rsidP="00274A95">
      <w:pPr>
        <w:pStyle w:val="Odsekzoznamu"/>
        <w:numPr>
          <w:ilvl w:val="0"/>
          <w:numId w:val="28"/>
        </w:numPr>
        <w:tabs>
          <w:tab w:val="left" w:pos="709"/>
        </w:tabs>
        <w:spacing w:after="0" w:line="360" w:lineRule="auto"/>
        <w:ind w:left="708" w:hanging="284"/>
        <w:jc w:val="both"/>
        <w:rPr>
          <w:rStyle w:val="rynqvb"/>
          <w:rFonts w:ascii="Times New Roman" w:hAnsi="Times New Roman" w:cs="Times New Roman"/>
          <w:sz w:val="24"/>
          <w:szCs w:val="24"/>
        </w:rPr>
      </w:pPr>
      <w:r w:rsidRPr="00CC1882">
        <w:rPr>
          <w:rStyle w:val="rynqvb"/>
          <w:rFonts w:ascii="Times New Roman" w:hAnsi="Times New Roman" w:cs="Times New Roman"/>
          <w:b/>
          <w:sz w:val="24"/>
          <w:szCs w:val="24"/>
        </w:rPr>
        <w:t>uhlíkové vlákna</w:t>
      </w:r>
      <w:r w:rsidRPr="00CC1882">
        <w:rPr>
          <w:rStyle w:val="rynqvb"/>
          <w:rFonts w:ascii="Times New Roman" w:hAnsi="Times New Roman" w:cs="Times New Roman"/>
          <w:sz w:val="24"/>
          <w:szCs w:val="24"/>
        </w:rPr>
        <w:t xml:space="preserve"> – uhlíkové vlákna sú pevný a ľahký materiál používaný pri výrobe protetických končatín. Poskytujú trvanlivosť a môžu byť prispôsobené na vytváranie dynamických a citlivých protetických komponentov vhodných pre aktívne deti.</w:t>
      </w:r>
    </w:p>
    <w:p w14:paraId="0404C6F4" w14:textId="77777777" w:rsidR="00274A95" w:rsidRPr="00CC1882" w:rsidRDefault="00274A95" w:rsidP="00274A95">
      <w:pPr>
        <w:pStyle w:val="Odsekzoznamu"/>
        <w:numPr>
          <w:ilvl w:val="0"/>
          <w:numId w:val="28"/>
        </w:numPr>
        <w:tabs>
          <w:tab w:val="left" w:pos="709"/>
        </w:tabs>
        <w:spacing w:after="0" w:line="360" w:lineRule="auto"/>
        <w:ind w:left="708" w:hanging="284"/>
        <w:jc w:val="both"/>
        <w:rPr>
          <w:rStyle w:val="rynqvb"/>
          <w:rFonts w:ascii="Times New Roman" w:hAnsi="Times New Roman" w:cs="Times New Roman"/>
          <w:sz w:val="24"/>
          <w:szCs w:val="24"/>
        </w:rPr>
      </w:pPr>
      <w:r w:rsidRPr="00CC1882">
        <w:rPr>
          <w:rStyle w:val="rynqvb"/>
          <w:rFonts w:ascii="Times New Roman" w:hAnsi="Times New Roman" w:cs="Times New Roman"/>
          <w:b/>
          <w:sz w:val="24"/>
          <w:szCs w:val="24"/>
        </w:rPr>
        <w:t>materiál pre 3D tlač</w:t>
      </w:r>
      <w:r w:rsidRPr="00CC1882">
        <w:rPr>
          <w:rStyle w:val="rynqvb"/>
          <w:rFonts w:ascii="Times New Roman" w:hAnsi="Times New Roman" w:cs="Times New Roman"/>
          <w:sz w:val="24"/>
          <w:szCs w:val="24"/>
        </w:rPr>
        <w:t xml:space="preserve"> – 3D tlač vytvára protetické komponenty na mieru. Materiály ako termoplastický polyuretán (TPU) sa bežne používajú na 3D tlačenú protetiku kvôli ich flexibilite a odolnosti.</w:t>
      </w:r>
    </w:p>
    <w:p w14:paraId="46511E43" w14:textId="77777777" w:rsidR="00274A95" w:rsidRDefault="00274A95" w:rsidP="00274A95">
      <w:pPr>
        <w:spacing w:after="0" w:line="360" w:lineRule="auto"/>
        <w:ind w:left="708"/>
        <w:jc w:val="both"/>
        <w:rPr>
          <w:rStyle w:val="rynqvb"/>
          <w:rFonts w:ascii="Times New Roman" w:hAnsi="Times New Roman" w:cs="Times New Roman"/>
          <w:sz w:val="24"/>
          <w:szCs w:val="24"/>
        </w:rPr>
      </w:pPr>
    </w:p>
    <w:p w14:paraId="3102BCD8" w14:textId="77777777" w:rsidR="00274A95" w:rsidRPr="00CC1882" w:rsidRDefault="00274A95" w:rsidP="00274A95">
      <w:pPr>
        <w:spacing w:after="0" w:line="360" w:lineRule="auto"/>
        <w:ind w:left="708"/>
        <w:jc w:val="both"/>
        <w:rPr>
          <w:rStyle w:val="rynqvb"/>
          <w:rFonts w:ascii="Times New Roman" w:hAnsi="Times New Roman" w:cs="Times New Roman"/>
          <w:sz w:val="24"/>
          <w:szCs w:val="24"/>
        </w:rPr>
      </w:pPr>
    </w:p>
    <w:p w14:paraId="51136F67" w14:textId="77777777" w:rsidR="00274A95" w:rsidRPr="00CC1882" w:rsidRDefault="00274A95" w:rsidP="00274A95">
      <w:pPr>
        <w:spacing w:after="0" w:line="360" w:lineRule="auto"/>
        <w:jc w:val="both"/>
        <w:rPr>
          <w:rStyle w:val="rynqvb"/>
          <w:rFonts w:ascii="Times New Roman" w:hAnsi="Times New Roman" w:cs="Times New Roman"/>
          <w:b/>
          <w:bCs/>
          <w:color w:val="FF0000"/>
          <w:sz w:val="28"/>
          <w:szCs w:val="28"/>
        </w:rPr>
      </w:pPr>
      <w:r w:rsidRPr="00CC1882">
        <w:rPr>
          <w:rStyle w:val="rynqvb"/>
          <w:rFonts w:ascii="Times New Roman" w:hAnsi="Times New Roman" w:cs="Times New Roman"/>
          <w:b/>
          <w:bCs/>
          <w:color w:val="FF0000"/>
          <w:sz w:val="28"/>
          <w:szCs w:val="28"/>
        </w:rPr>
        <w:t>Zvláštnosti u novorodenca</w:t>
      </w:r>
    </w:p>
    <w:p w14:paraId="71A5A073" w14:textId="77777777" w:rsidR="00274A95" w:rsidRPr="00CC1882" w:rsidRDefault="00274A95" w:rsidP="00274A95">
      <w:pPr>
        <w:spacing w:after="0" w:line="360" w:lineRule="auto"/>
        <w:jc w:val="both"/>
        <w:rPr>
          <w:rFonts w:ascii="Times New Roman" w:hAnsi="Times New Roman" w:cs="Times New Roman"/>
          <w:sz w:val="24"/>
          <w:szCs w:val="24"/>
        </w:rPr>
      </w:pPr>
    </w:p>
    <w:p w14:paraId="7A095A67" w14:textId="77777777" w:rsidR="00274A95" w:rsidRPr="00CC1882" w:rsidRDefault="00596A51" w:rsidP="00274A95">
      <w:pPr>
        <w:pStyle w:val="Odsekzoznamu"/>
        <w:numPr>
          <w:ilvl w:val="0"/>
          <w:numId w:val="2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w:t>
      </w:r>
      <w:r w:rsidR="00274A95" w:rsidRPr="00CC1882">
        <w:rPr>
          <w:rFonts w:ascii="Times New Roman" w:hAnsi="Times New Roman" w:cs="Times New Roman"/>
          <w:sz w:val="24"/>
          <w:szCs w:val="24"/>
        </w:rPr>
        <w:t>iomimetické protetiky sú pokročilé nástroje napodobňujúce fyzikálne a funkčné vlastnosti nahradenej končatiny vďaka čomu sa obnovuje nielen jej prirodzený tvar, ale aj funkcia,</w:t>
      </w:r>
    </w:p>
    <w:p w14:paraId="53DE20B8" w14:textId="77777777" w:rsidR="00274A95" w:rsidRPr="00CC1882" w:rsidRDefault="00274A95" w:rsidP="00274A95">
      <w:pPr>
        <w:pStyle w:val="Odsekzoznamu"/>
        <w:numPr>
          <w:ilvl w:val="0"/>
          <w:numId w:val="29"/>
        </w:numPr>
        <w:spacing w:after="0" w:line="360" w:lineRule="auto"/>
        <w:jc w:val="both"/>
        <w:rPr>
          <w:rFonts w:ascii="Times New Roman" w:hAnsi="Times New Roman" w:cs="Times New Roman"/>
          <w:sz w:val="24"/>
          <w:szCs w:val="24"/>
        </w:rPr>
      </w:pPr>
      <w:r w:rsidRPr="00CC1882">
        <w:rPr>
          <w:rFonts w:ascii="Times New Roman" w:hAnsi="Times New Roman" w:cs="Times New Roman"/>
          <w:sz w:val="24"/>
          <w:szCs w:val="24"/>
        </w:rPr>
        <w:t>táto rýchlo sa rozvíjajúca oblasť výskumu bude v budúcnosti zohrávať významnú úlohu pri zlepšovaní kvality života,</w:t>
      </w:r>
    </w:p>
    <w:p w14:paraId="0B9A2410" w14:textId="77777777" w:rsidR="00274A95" w:rsidRPr="00CC1882" w:rsidRDefault="00274A95" w:rsidP="00274A95">
      <w:pPr>
        <w:pStyle w:val="Odsekzoznamu"/>
        <w:numPr>
          <w:ilvl w:val="0"/>
          <w:numId w:val="29"/>
        </w:numPr>
        <w:spacing w:after="0" w:line="360" w:lineRule="auto"/>
        <w:jc w:val="both"/>
        <w:rPr>
          <w:rFonts w:ascii="Times New Roman" w:eastAsia="Times New Roman" w:hAnsi="Times New Roman" w:cs="Times New Roman"/>
          <w:sz w:val="24"/>
          <w:szCs w:val="24"/>
          <w:lang w:eastAsia="sk-SK"/>
        </w:rPr>
      </w:pPr>
      <w:r w:rsidRPr="00CC1882">
        <w:rPr>
          <w:rFonts w:ascii="Times New Roman" w:eastAsia="Times New Roman" w:hAnsi="Times New Roman" w:cs="Times New Roman"/>
          <w:sz w:val="24"/>
          <w:szCs w:val="24"/>
          <w:lang w:eastAsia="sk-SK"/>
        </w:rPr>
        <w:t>v oblasti neonatológie sa aplikácia biomimetík ukázala ako sľubná cesta pre vývoj inovatívnych technológií a liečby,</w:t>
      </w:r>
    </w:p>
    <w:p w14:paraId="33663EE6" w14:textId="77777777" w:rsidR="00274A95" w:rsidRPr="00CC1882" w:rsidRDefault="00274A95" w:rsidP="00274A95">
      <w:pPr>
        <w:pStyle w:val="Odsekzoznamu"/>
        <w:numPr>
          <w:ilvl w:val="0"/>
          <w:numId w:val="29"/>
        </w:numPr>
        <w:spacing w:after="0" w:line="360" w:lineRule="auto"/>
        <w:jc w:val="both"/>
        <w:rPr>
          <w:rFonts w:ascii="Times New Roman" w:hAnsi="Times New Roman" w:cs="Times New Roman"/>
          <w:sz w:val="24"/>
          <w:szCs w:val="24"/>
        </w:rPr>
      </w:pPr>
      <w:r w:rsidRPr="00CC1882">
        <w:rPr>
          <w:rFonts w:ascii="Times New Roman" w:eastAsia="Times New Roman" w:hAnsi="Times New Roman" w:cs="Times New Roman"/>
          <w:sz w:val="24"/>
          <w:szCs w:val="24"/>
          <w:lang w:eastAsia="sk-SK"/>
        </w:rPr>
        <w:t>tento prístup využíva účinnosť a sofistikovanosť biologických systémov na riešenie jedinečných potrieb novorodencov, najmä tých, ktoré čelia zdravotným problémom.</w:t>
      </w:r>
    </w:p>
    <w:p w14:paraId="7487C329" w14:textId="77777777" w:rsidR="00274A95" w:rsidRDefault="00274A95" w:rsidP="00274A95">
      <w:pPr>
        <w:spacing w:after="0" w:line="360" w:lineRule="auto"/>
        <w:rPr>
          <w:rFonts w:ascii="Times New Roman" w:hAnsi="Times New Roman" w:cs="Times New Roman"/>
          <w:sz w:val="24"/>
          <w:szCs w:val="24"/>
        </w:rPr>
      </w:pPr>
    </w:p>
    <w:p w14:paraId="1756F249" w14:textId="77777777" w:rsidR="00274A95" w:rsidRDefault="00274A95" w:rsidP="00274A95">
      <w:pPr>
        <w:spacing w:after="0" w:line="360" w:lineRule="auto"/>
        <w:rPr>
          <w:rFonts w:ascii="Times New Roman" w:hAnsi="Times New Roman" w:cs="Times New Roman"/>
          <w:sz w:val="24"/>
          <w:szCs w:val="24"/>
        </w:rPr>
      </w:pPr>
    </w:p>
    <w:p w14:paraId="7D998DB1" w14:textId="77777777" w:rsidR="00274A95" w:rsidRDefault="00274A95" w:rsidP="00274A95">
      <w:pPr>
        <w:spacing w:after="0" w:line="360" w:lineRule="auto"/>
        <w:rPr>
          <w:rFonts w:ascii="Times New Roman" w:hAnsi="Times New Roman" w:cs="Times New Roman"/>
          <w:sz w:val="24"/>
          <w:szCs w:val="24"/>
        </w:rPr>
      </w:pPr>
    </w:p>
    <w:p w14:paraId="06DDC1D4" w14:textId="77777777" w:rsidR="00274A95" w:rsidRDefault="00274A95" w:rsidP="00274A95">
      <w:pPr>
        <w:spacing w:after="0" w:line="360" w:lineRule="auto"/>
        <w:rPr>
          <w:rFonts w:ascii="Times New Roman" w:hAnsi="Times New Roman" w:cs="Times New Roman"/>
          <w:sz w:val="24"/>
          <w:szCs w:val="24"/>
        </w:rPr>
      </w:pPr>
    </w:p>
    <w:p w14:paraId="0461A5AE" w14:textId="77777777" w:rsidR="00274A95" w:rsidRDefault="00274A95" w:rsidP="00274A95">
      <w:pPr>
        <w:spacing w:after="0" w:line="360" w:lineRule="auto"/>
        <w:rPr>
          <w:rFonts w:ascii="Times New Roman" w:hAnsi="Times New Roman" w:cs="Times New Roman"/>
          <w:sz w:val="24"/>
          <w:szCs w:val="24"/>
        </w:rPr>
      </w:pPr>
    </w:p>
    <w:p w14:paraId="311DB883" w14:textId="77777777" w:rsidR="00274A95" w:rsidRDefault="00274A95" w:rsidP="00274A95">
      <w:pPr>
        <w:spacing w:after="0" w:line="360" w:lineRule="auto"/>
        <w:rPr>
          <w:rFonts w:ascii="Times New Roman" w:hAnsi="Times New Roman" w:cs="Times New Roman"/>
          <w:sz w:val="24"/>
          <w:szCs w:val="24"/>
        </w:rPr>
      </w:pPr>
    </w:p>
    <w:p w14:paraId="5C3C4B2F" w14:textId="77777777" w:rsidR="00274A95" w:rsidRDefault="00274A95" w:rsidP="00274A95">
      <w:pPr>
        <w:spacing w:after="0" w:line="360" w:lineRule="auto"/>
        <w:rPr>
          <w:rFonts w:ascii="Times New Roman" w:hAnsi="Times New Roman" w:cs="Times New Roman"/>
          <w:sz w:val="24"/>
          <w:szCs w:val="24"/>
        </w:rPr>
      </w:pPr>
    </w:p>
    <w:p w14:paraId="101D42DD" w14:textId="77777777" w:rsidR="00274A95" w:rsidRDefault="00274A95" w:rsidP="00274A95">
      <w:pPr>
        <w:spacing w:after="0" w:line="360" w:lineRule="auto"/>
        <w:rPr>
          <w:rFonts w:ascii="Times New Roman" w:hAnsi="Times New Roman" w:cs="Times New Roman"/>
          <w:sz w:val="24"/>
          <w:szCs w:val="24"/>
        </w:rPr>
      </w:pPr>
    </w:p>
    <w:p w14:paraId="4D9AC444" w14:textId="77777777" w:rsidR="00274A95" w:rsidRDefault="00274A95" w:rsidP="00274A95">
      <w:pPr>
        <w:spacing w:after="0" w:line="360" w:lineRule="auto"/>
        <w:rPr>
          <w:rFonts w:ascii="Times New Roman" w:hAnsi="Times New Roman" w:cs="Times New Roman"/>
          <w:sz w:val="24"/>
          <w:szCs w:val="24"/>
        </w:rPr>
      </w:pPr>
    </w:p>
    <w:p w14:paraId="45685672" w14:textId="77777777" w:rsidR="00274A95" w:rsidRDefault="00274A95" w:rsidP="00274A95">
      <w:pPr>
        <w:spacing w:after="0" w:line="360" w:lineRule="auto"/>
        <w:rPr>
          <w:rFonts w:ascii="Times New Roman" w:hAnsi="Times New Roman" w:cs="Times New Roman"/>
          <w:sz w:val="24"/>
          <w:szCs w:val="24"/>
        </w:rPr>
      </w:pPr>
    </w:p>
    <w:p w14:paraId="4EC922EA" w14:textId="77777777" w:rsidR="00274A95" w:rsidRDefault="00274A95" w:rsidP="00274A95">
      <w:pPr>
        <w:spacing w:after="0" w:line="360" w:lineRule="auto"/>
        <w:rPr>
          <w:rFonts w:ascii="Times New Roman" w:hAnsi="Times New Roman" w:cs="Times New Roman"/>
          <w:sz w:val="24"/>
          <w:szCs w:val="24"/>
        </w:rPr>
      </w:pPr>
    </w:p>
    <w:p w14:paraId="154D3A23" w14:textId="77777777" w:rsidR="00210585" w:rsidRDefault="00210585" w:rsidP="00210585">
      <w:pPr>
        <w:spacing w:after="0" w:line="360" w:lineRule="auto"/>
        <w:jc w:val="right"/>
        <w:rPr>
          <w:rFonts w:ascii="Times New Roman" w:hAnsi="Times New Roman" w:cs="Times New Roman"/>
          <w:i/>
          <w:sz w:val="24"/>
          <w:szCs w:val="24"/>
        </w:rPr>
      </w:pPr>
      <w:r w:rsidRPr="00CD1104">
        <w:rPr>
          <w:rFonts w:ascii="Times New Roman" w:hAnsi="Times New Roman" w:cs="Times New Roman"/>
          <w:i/>
          <w:sz w:val="24"/>
          <w:szCs w:val="24"/>
        </w:rPr>
        <w:lastRenderedPageBreak/>
        <w:t>...ruka</w:t>
      </w:r>
      <w:r>
        <w:rPr>
          <w:rFonts w:ascii="Times New Roman" w:hAnsi="Times New Roman" w:cs="Times New Roman"/>
          <w:i/>
          <w:sz w:val="24"/>
          <w:szCs w:val="24"/>
        </w:rPr>
        <w:t xml:space="preserve"> človeka</w:t>
      </w:r>
    </w:p>
    <w:p w14:paraId="4EBBFCFF" w14:textId="77777777" w:rsidR="00210585" w:rsidRDefault="00210585" w:rsidP="00210585">
      <w:pPr>
        <w:spacing w:after="0" w:line="360" w:lineRule="auto"/>
        <w:jc w:val="right"/>
        <w:rPr>
          <w:rFonts w:ascii="Times New Roman" w:hAnsi="Times New Roman" w:cs="Times New Roman"/>
          <w:i/>
          <w:sz w:val="24"/>
          <w:szCs w:val="24"/>
        </w:rPr>
      </w:pPr>
      <w:r w:rsidRPr="00CD1104">
        <w:rPr>
          <w:rFonts w:ascii="Times New Roman" w:hAnsi="Times New Roman" w:cs="Times New Roman"/>
          <w:i/>
          <w:sz w:val="24"/>
          <w:szCs w:val="24"/>
        </w:rPr>
        <w:t>môže mať</w:t>
      </w:r>
    </w:p>
    <w:p w14:paraId="1CE5A9E4" w14:textId="77777777" w:rsidR="00210585" w:rsidRPr="00CD1104" w:rsidRDefault="00210585" w:rsidP="00210585">
      <w:pPr>
        <w:spacing w:after="0" w:line="360" w:lineRule="auto"/>
        <w:jc w:val="right"/>
        <w:rPr>
          <w:rFonts w:ascii="Times New Roman" w:hAnsi="Times New Roman" w:cs="Times New Roman"/>
          <w:i/>
          <w:sz w:val="24"/>
          <w:szCs w:val="24"/>
        </w:rPr>
      </w:pPr>
      <w:r w:rsidRPr="00CD1104">
        <w:rPr>
          <w:rFonts w:ascii="Times New Roman" w:hAnsi="Times New Roman" w:cs="Times New Roman"/>
          <w:i/>
          <w:sz w:val="24"/>
          <w:szCs w:val="24"/>
        </w:rPr>
        <w:t>veľa podôb a</w:t>
      </w:r>
      <w:r>
        <w:rPr>
          <w:rFonts w:ascii="Times New Roman" w:hAnsi="Times New Roman" w:cs="Times New Roman"/>
          <w:i/>
          <w:sz w:val="24"/>
          <w:szCs w:val="24"/>
        </w:rPr>
        <w:t> </w:t>
      </w:r>
      <w:r w:rsidRPr="00CD1104">
        <w:rPr>
          <w:rFonts w:ascii="Times New Roman" w:hAnsi="Times New Roman" w:cs="Times New Roman"/>
          <w:i/>
          <w:sz w:val="24"/>
          <w:szCs w:val="24"/>
        </w:rPr>
        <w:t>foriem</w:t>
      </w:r>
      <w:r>
        <w:rPr>
          <w:rFonts w:ascii="Times New Roman" w:hAnsi="Times New Roman" w:cs="Times New Roman"/>
          <w:i/>
          <w:sz w:val="24"/>
          <w:szCs w:val="24"/>
        </w:rPr>
        <w:t xml:space="preserve"> pomoci</w:t>
      </w:r>
      <w:r w:rsidRPr="00CD1104">
        <w:rPr>
          <w:rFonts w:ascii="Times New Roman" w:hAnsi="Times New Roman" w:cs="Times New Roman"/>
          <w:i/>
          <w:sz w:val="24"/>
          <w:szCs w:val="24"/>
        </w:rPr>
        <w:t>...</w:t>
      </w:r>
    </w:p>
    <w:p w14:paraId="31B34ED8" w14:textId="77777777" w:rsidR="00210585" w:rsidRDefault="00210585" w:rsidP="00210585">
      <w:pPr>
        <w:spacing w:after="0" w:line="360" w:lineRule="auto"/>
        <w:rPr>
          <w:rFonts w:ascii="Times New Roman" w:hAnsi="Times New Roman" w:cs="Times New Roman"/>
          <w:b/>
          <w:sz w:val="24"/>
          <w:szCs w:val="24"/>
        </w:rPr>
      </w:pPr>
    </w:p>
    <w:p w14:paraId="46E48517" w14:textId="77777777" w:rsidR="00210585" w:rsidRDefault="00210585" w:rsidP="00210585">
      <w:pPr>
        <w:spacing w:after="0" w:line="360" w:lineRule="auto"/>
        <w:rPr>
          <w:rFonts w:ascii="Times New Roman" w:hAnsi="Times New Roman" w:cs="Times New Roman"/>
          <w:b/>
          <w:sz w:val="24"/>
          <w:szCs w:val="24"/>
        </w:rPr>
      </w:pPr>
    </w:p>
    <w:p w14:paraId="47D2AE47" w14:textId="77777777" w:rsidR="00210585" w:rsidRDefault="00210585" w:rsidP="00210585">
      <w:pPr>
        <w:spacing w:after="0" w:line="360" w:lineRule="auto"/>
        <w:jc w:val="both"/>
        <w:rPr>
          <w:rFonts w:ascii="Times New Roman" w:hAnsi="Times New Roman" w:cs="Times New Roman"/>
          <w:b/>
          <w:sz w:val="24"/>
          <w:szCs w:val="24"/>
        </w:rPr>
      </w:pPr>
    </w:p>
    <w:p w14:paraId="7874BB59" w14:textId="77777777" w:rsidR="00210585" w:rsidRDefault="00210585" w:rsidP="00210585">
      <w:pPr>
        <w:spacing w:after="0" w:line="360" w:lineRule="auto"/>
        <w:jc w:val="both"/>
        <w:rPr>
          <w:rFonts w:ascii="Times New Roman" w:hAnsi="Times New Roman" w:cs="Times New Roman"/>
          <w:b/>
          <w:sz w:val="24"/>
          <w:szCs w:val="24"/>
        </w:rPr>
      </w:pPr>
    </w:p>
    <w:p w14:paraId="31443234" w14:textId="77777777" w:rsidR="00210585" w:rsidRDefault="00210585" w:rsidP="00210585">
      <w:pPr>
        <w:spacing w:after="0" w:line="360" w:lineRule="auto"/>
        <w:jc w:val="both"/>
        <w:rPr>
          <w:rFonts w:ascii="Times New Roman" w:hAnsi="Times New Roman" w:cs="Times New Roman"/>
          <w:b/>
          <w:sz w:val="24"/>
          <w:szCs w:val="24"/>
        </w:rPr>
      </w:pPr>
    </w:p>
    <w:p w14:paraId="2046CBE2" w14:textId="77777777" w:rsidR="00210585" w:rsidRDefault="00210585" w:rsidP="00210585">
      <w:pPr>
        <w:spacing w:after="0" w:line="360" w:lineRule="auto"/>
        <w:jc w:val="both"/>
        <w:rPr>
          <w:rFonts w:ascii="Times New Roman" w:hAnsi="Times New Roman" w:cs="Times New Roman"/>
          <w:b/>
          <w:sz w:val="24"/>
          <w:szCs w:val="24"/>
        </w:rPr>
      </w:pPr>
    </w:p>
    <w:p w14:paraId="57087285" w14:textId="77777777" w:rsidR="00210585" w:rsidRDefault="00210585" w:rsidP="00210585">
      <w:pPr>
        <w:spacing w:after="0" w:line="360" w:lineRule="auto"/>
        <w:jc w:val="both"/>
        <w:rPr>
          <w:rFonts w:ascii="Times New Roman" w:hAnsi="Times New Roman" w:cs="Times New Roman"/>
          <w:b/>
          <w:sz w:val="24"/>
          <w:szCs w:val="24"/>
        </w:rPr>
      </w:pPr>
    </w:p>
    <w:p w14:paraId="7A1E34DA" w14:textId="77777777" w:rsidR="00210585" w:rsidRDefault="00210585" w:rsidP="00210585">
      <w:pPr>
        <w:spacing w:after="0" w:line="360" w:lineRule="auto"/>
        <w:jc w:val="both"/>
        <w:rPr>
          <w:rFonts w:ascii="Times New Roman" w:hAnsi="Times New Roman" w:cs="Times New Roman"/>
          <w:b/>
          <w:sz w:val="24"/>
          <w:szCs w:val="24"/>
        </w:rPr>
      </w:pPr>
    </w:p>
    <w:p w14:paraId="73DE758B" w14:textId="77777777" w:rsidR="00210585" w:rsidRDefault="00210585" w:rsidP="00210585">
      <w:pPr>
        <w:spacing w:after="0" w:line="360" w:lineRule="auto"/>
        <w:jc w:val="both"/>
        <w:rPr>
          <w:rFonts w:ascii="Times New Roman" w:hAnsi="Times New Roman" w:cs="Times New Roman"/>
          <w:b/>
          <w:sz w:val="24"/>
          <w:szCs w:val="24"/>
        </w:rPr>
      </w:pPr>
    </w:p>
    <w:p w14:paraId="38505A7F" w14:textId="77777777" w:rsidR="00210585" w:rsidRDefault="00210585" w:rsidP="00210585">
      <w:pPr>
        <w:spacing w:after="0" w:line="360" w:lineRule="auto"/>
        <w:jc w:val="both"/>
        <w:rPr>
          <w:rFonts w:ascii="Times New Roman" w:hAnsi="Times New Roman" w:cs="Times New Roman"/>
          <w:b/>
          <w:sz w:val="24"/>
          <w:szCs w:val="24"/>
        </w:rPr>
      </w:pPr>
    </w:p>
    <w:p w14:paraId="7DAC7D7E" w14:textId="77777777" w:rsidR="00210585" w:rsidRDefault="00210585" w:rsidP="00210585">
      <w:pPr>
        <w:spacing w:after="0" w:line="360" w:lineRule="auto"/>
        <w:jc w:val="both"/>
        <w:rPr>
          <w:rFonts w:ascii="Times New Roman" w:hAnsi="Times New Roman" w:cs="Times New Roman"/>
          <w:b/>
          <w:sz w:val="24"/>
          <w:szCs w:val="24"/>
        </w:rPr>
      </w:pPr>
    </w:p>
    <w:p w14:paraId="5D57564A" w14:textId="77777777" w:rsidR="00210585" w:rsidRDefault="00210585" w:rsidP="00210585">
      <w:pPr>
        <w:spacing w:after="0" w:line="360" w:lineRule="auto"/>
        <w:jc w:val="both"/>
        <w:rPr>
          <w:rFonts w:ascii="Times New Roman" w:hAnsi="Times New Roman" w:cs="Times New Roman"/>
          <w:b/>
          <w:sz w:val="24"/>
          <w:szCs w:val="24"/>
        </w:rPr>
      </w:pPr>
    </w:p>
    <w:p w14:paraId="7A96371C" w14:textId="77777777" w:rsidR="00210585" w:rsidRDefault="00210585" w:rsidP="00210585">
      <w:pPr>
        <w:spacing w:after="0" w:line="360" w:lineRule="auto"/>
        <w:jc w:val="both"/>
        <w:rPr>
          <w:rFonts w:ascii="Times New Roman" w:hAnsi="Times New Roman" w:cs="Times New Roman"/>
          <w:b/>
          <w:sz w:val="24"/>
          <w:szCs w:val="24"/>
        </w:rPr>
      </w:pPr>
    </w:p>
    <w:p w14:paraId="6FCD3264" w14:textId="77777777" w:rsidR="00210585" w:rsidRDefault="00210585" w:rsidP="00210585">
      <w:pPr>
        <w:spacing w:after="0" w:line="360" w:lineRule="auto"/>
        <w:jc w:val="both"/>
        <w:rPr>
          <w:rFonts w:ascii="Times New Roman" w:hAnsi="Times New Roman" w:cs="Times New Roman"/>
          <w:b/>
          <w:sz w:val="24"/>
          <w:szCs w:val="24"/>
        </w:rPr>
      </w:pPr>
    </w:p>
    <w:p w14:paraId="2E132509" w14:textId="77777777" w:rsidR="00210585" w:rsidRDefault="00210585" w:rsidP="00210585">
      <w:pPr>
        <w:spacing w:after="0" w:line="360" w:lineRule="auto"/>
        <w:jc w:val="both"/>
        <w:rPr>
          <w:rFonts w:ascii="Times New Roman" w:hAnsi="Times New Roman" w:cs="Times New Roman"/>
          <w:b/>
          <w:sz w:val="24"/>
          <w:szCs w:val="24"/>
        </w:rPr>
      </w:pPr>
    </w:p>
    <w:p w14:paraId="2F8083BE" w14:textId="77777777" w:rsidR="00210585" w:rsidRDefault="00210585" w:rsidP="00210585">
      <w:pPr>
        <w:spacing w:after="0" w:line="360" w:lineRule="auto"/>
        <w:jc w:val="both"/>
        <w:rPr>
          <w:rFonts w:ascii="Times New Roman" w:hAnsi="Times New Roman" w:cs="Times New Roman"/>
          <w:b/>
          <w:sz w:val="24"/>
          <w:szCs w:val="24"/>
        </w:rPr>
      </w:pPr>
    </w:p>
    <w:p w14:paraId="704ACFB6" w14:textId="1949FE46" w:rsidR="0062024C" w:rsidRDefault="0062024C" w:rsidP="00210585">
      <w:pPr>
        <w:spacing w:after="0" w:line="360" w:lineRule="auto"/>
        <w:jc w:val="both"/>
        <w:rPr>
          <w:rFonts w:ascii="Times New Roman" w:hAnsi="Times New Roman" w:cs="Times New Roman"/>
          <w:b/>
          <w:sz w:val="24"/>
          <w:szCs w:val="24"/>
        </w:rPr>
      </w:pPr>
    </w:p>
    <w:p w14:paraId="4473CBC5" w14:textId="77777777" w:rsidR="00004B4E" w:rsidRDefault="00004B4E" w:rsidP="00210585">
      <w:pPr>
        <w:spacing w:after="0" w:line="360" w:lineRule="auto"/>
        <w:jc w:val="both"/>
        <w:rPr>
          <w:rFonts w:ascii="Times New Roman" w:hAnsi="Times New Roman" w:cs="Times New Roman"/>
          <w:b/>
          <w:sz w:val="24"/>
          <w:szCs w:val="24"/>
        </w:rPr>
      </w:pPr>
    </w:p>
    <w:p w14:paraId="010F6219" w14:textId="77777777" w:rsidR="00210585" w:rsidRDefault="00210585" w:rsidP="00210585">
      <w:pPr>
        <w:spacing w:after="0" w:line="360" w:lineRule="auto"/>
        <w:jc w:val="both"/>
        <w:rPr>
          <w:rFonts w:ascii="Times New Roman" w:hAnsi="Times New Roman" w:cs="Times New Roman"/>
          <w:b/>
          <w:sz w:val="24"/>
          <w:szCs w:val="24"/>
        </w:rPr>
      </w:pPr>
    </w:p>
    <w:p w14:paraId="4632F8A0" w14:textId="77777777" w:rsidR="00210585" w:rsidRDefault="00210585" w:rsidP="00210585">
      <w:pPr>
        <w:spacing w:after="0" w:line="360" w:lineRule="auto"/>
        <w:jc w:val="both"/>
        <w:rPr>
          <w:rFonts w:ascii="Times New Roman" w:hAnsi="Times New Roman" w:cs="Times New Roman"/>
          <w:b/>
          <w:sz w:val="24"/>
          <w:szCs w:val="24"/>
        </w:rPr>
      </w:pPr>
    </w:p>
    <w:p w14:paraId="2C78FE06" w14:textId="77777777" w:rsidR="00210585" w:rsidRPr="00C23739" w:rsidRDefault="00210585" w:rsidP="00210585">
      <w:pPr>
        <w:spacing w:after="0" w:line="360" w:lineRule="auto"/>
        <w:jc w:val="both"/>
        <w:rPr>
          <w:rFonts w:ascii="Times New Roman" w:hAnsi="Times New Roman" w:cs="Times New Roman"/>
          <w:b/>
          <w:sz w:val="24"/>
          <w:szCs w:val="24"/>
        </w:rPr>
      </w:pPr>
    </w:p>
    <w:p w14:paraId="3945A8AC" w14:textId="6660592D" w:rsidR="00210585" w:rsidRPr="006642DB" w:rsidRDefault="00210585" w:rsidP="00004B4E">
      <w:pPr>
        <w:spacing w:after="0" w:line="360" w:lineRule="auto"/>
        <w:jc w:val="both"/>
        <w:rPr>
          <w:rFonts w:ascii="Times New Roman" w:hAnsi="Times New Roman" w:cs="Times New Roman"/>
          <w:sz w:val="24"/>
          <w:szCs w:val="24"/>
        </w:rPr>
      </w:pPr>
      <w:r w:rsidRPr="006642DB">
        <w:rPr>
          <w:rFonts w:ascii="Times New Roman" w:hAnsi="Times New Roman" w:cs="Times New Roman"/>
          <w:b/>
          <w:sz w:val="28"/>
          <w:szCs w:val="28"/>
        </w:rPr>
        <w:t xml:space="preserve">Podpora starostlivosti o novorodencov v prostredí </w:t>
      </w:r>
      <w:r w:rsidR="00C97DC7">
        <w:rPr>
          <w:rFonts w:ascii="Times New Roman" w:hAnsi="Times New Roman" w:cs="Times New Roman"/>
          <w:b/>
          <w:sz w:val="28"/>
          <w:szCs w:val="28"/>
        </w:rPr>
        <w:t>marginalizovaných rómskych komunít</w:t>
      </w:r>
      <w:r w:rsidRPr="006642DB">
        <w:rPr>
          <w:rFonts w:ascii="Times New Roman" w:hAnsi="Times New Roman" w:cs="Times New Roman"/>
          <w:b/>
          <w:sz w:val="28"/>
          <w:szCs w:val="28"/>
        </w:rPr>
        <w:t xml:space="preserve"> </w:t>
      </w:r>
    </w:p>
    <w:p w14:paraId="40649990" w14:textId="77777777" w:rsidR="00210585" w:rsidRPr="006642DB" w:rsidRDefault="00210585" w:rsidP="00210585">
      <w:pPr>
        <w:spacing w:after="0" w:line="360" w:lineRule="auto"/>
        <w:jc w:val="both"/>
        <w:rPr>
          <w:rFonts w:ascii="Times New Roman" w:hAnsi="Times New Roman" w:cs="Times New Roman"/>
          <w:sz w:val="24"/>
          <w:szCs w:val="24"/>
          <w:vertAlign w:val="superscript"/>
        </w:rPr>
      </w:pPr>
    </w:p>
    <w:p w14:paraId="6E64034D" w14:textId="77777777" w:rsidR="00210585" w:rsidRPr="006642DB" w:rsidRDefault="00210585" w:rsidP="00210585">
      <w:pPr>
        <w:spacing w:after="0" w:line="360" w:lineRule="auto"/>
        <w:ind w:firstLine="708"/>
        <w:jc w:val="both"/>
        <w:rPr>
          <w:rFonts w:ascii="Times New Roman" w:hAnsi="Times New Roman" w:cs="Times New Roman"/>
          <w:sz w:val="24"/>
          <w:szCs w:val="24"/>
        </w:rPr>
      </w:pPr>
      <w:r w:rsidRPr="006642DB">
        <w:rPr>
          <w:rFonts w:ascii="Times New Roman" w:hAnsi="Times New Roman" w:cs="Times New Roman"/>
          <w:sz w:val="24"/>
          <w:szCs w:val="24"/>
        </w:rPr>
        <w:t xml:space="preserve">Starostlivosť o novorodenca z prostredia </w:t>
      </w:r>
      <w:bookmarkStart w:id="100" w:name="_Hlk152670589"/>
      <w:r w:rsidRPr="006642DB">
        <w:rPr>
          <w:rFonts w:ascii="Times New Roman" w:hAnsi="Times New Roman" w:cs="Times New Roman"/>
          <w:sz w:val="24"/>
          <w:szCs w:val="24"/>
        </w:rPr>
        <w:t xml:space="preserve">marginalizovaných rómskych komunít </w:t>
      </w:r>
      <w:bookmarkEnd w:id="100"/>
      <w:r w:rsidRPr="006642DB">
        <w:rPr>
          <w:rFonts w:ascii="Times New Roman" w:hAnsi="Times New Roman" w:cs="Times New Roman"/>
          <w:sz w:val="24"/>
          <w:szCs w:val="24"/>
        </w:rPr>
        <w:t xml:space="preserve">je dôležitou súčasťou zdravotnej mediácie.  Na Slovensku je zdravotná mediácia so zameraním na zvyšovanie zdravotnej gramotnosti a na zlepšovanie podmienok pre zdravie marginalizovaných rómskych komunít (MRK) systematicky vykonávaná prostredníctvom asistentov a asistentiek podpory zdravia.  </w:t>
      </w:r>
      <w:bookmarkStart w:id="101" w:name="_Hlk152670618"/>
      <w:r w:rsidRPr="006642DB">
        <w:rPr>
          <w:rFonts w:ascii="Times New Roman" w:hAnsi="Times New Roman" w:cs="Times New Roman"/>
          <w:sz w:val="24"/>
          <w:szCs w:val="24"/>
        </w:rPr>
        <w:t xml:space="preserve">Asistenti podpory zdravia </w:t>
      </w:r>
      <w:bookmarkEnd w:id="101"/>
      <w:r w:rsidRPr="006642DB">
        <w:rPr>
          <w:rFonts w:ascii="Times New Roman" w:hAnsi="Times New Roman" w:cs="Times New Roman"/>
          <w:sz w:val="24"/>
          <w:szCs w:val="24"/>
        </w:rPr>
        <w:t>(APZ) sú predĺženou rukou dospelých, aby mohli pomôcť najzraniteľnejšej skupine detí, a to novorodencom.</w:t>
      </w:r>
    </w:p>
    <w:p w14:paraId="0DDF8096" w14:textId="77777777" w:rsidR="00210585" w:rsidRPr="006642DB" w:rsidRDefault="00210585" w:rsidP="00210585">
      <w:pPr>
        <w:spacing w:after="0" w:line="360" w:lineRule="auto"/>
        <w:ind w:firstLine="708"/>
        <w:jc w:val="both"/>
        <w:rPr>
          <w:rFonts w:ascii="Times New Roman" w:hAnsi="Times New Roman" w:cs="Times New Roman"/>
          <w:sz w:val="24"/>
          <w:szCs w:val="24"/>
        </w:rPr>
      </w:pPr>
      <w:r w:rsidRPr="006642DB">
        <w:rPr>
          <w:rFonts w:ascii="Times New Roman" w:hAnsi="Times New Roman" w:cs="Times New Roman"/>
          <w:sz w:val="24"/>
          <w:szCs w:val="24"/>
        </w:rPr>
        <w:lastRenderedPageBreak/>
        <w:t>APZ pôsobia priamo v lokalitách s prítomnosťou MRK a v prostredí nemocníc (APZN), najmä na gynekologicko–pôrodníckych oddeleniach a na pediatrii, ale aj v špecializovaných zariadeniach. Od roku 2017 je zdravotná mediácia realizovaná nepretržite vo vyše 250 obciach prostredníctvom národného projektu Zdravé komunity. Všetci asistenti podpory zdravia sú priamo z cieľových komunít, ich počet je 300, pôsobia vo vyše 250 obciach. Sú to Rómky a Rómovia, laici, ktorí nemajú zdravotnícke vzdelanie a nevykonávajú klinické ani zdravotnícke zásahy.  V rámci projektu absolvujú systematické vzdelávanie potrebné k vykonávaniu zdravotnej mediácie. Ženy tvoria ¾. Okrem nich pôsobí v 12 nemocniciach a špecializovaných zariadeniach spolu 15 asistentiek podpory zdravia v prostredí nemocníc. Všetci sa dennodenne venujú osvetovým aktivitám a intervenciám podľa potreby a podľa dopytu klientov v komunitách a v nemocniciach.</w:t>
      </w:r>
    </w:p>
    <w:p w14:paraId="5254A547" w14:textId="77777777" w:rsidR="00210585" w:rsidRPr="006642DB" w:rsidRDefault="00210585" w:rsidP="00210585">
      <w:pPr>
        <w:spacing w:after="0" w:line="360" w:lineRule="auto"/>
        <w:ind w:firstLine="708"/>
        <w:jc w:val="both"/>
        <w:rPr>
          <w:rFonts w:ascii="Times New Roman" w:hAnsi="Times New Roman" w:cs="Times New Roman"/>
          <w:color w:val="FF0000"/>
          <w:sz w:val="24"/>
          <w:szCs w:val="24"/>
        </w:rPr>
      </w:pPr>
    </w:p>
    <w:p w14:paraId="145563C5" w14:textId="77777777" w:rsidR="00210585" w:rsidRPr="006642DB" w:rsidRDefault="00210585" w:rsidP="00210585">
      <w:pPr>
        <w:spacing w:after="0" w:line="360" w:lineRule="auto"/>
        <w:ind w:firstLine="708"/>
        <w:jc w:val="both"/>
        <w:rPr>
          <w:rFonts w:ascii="Times New Roman" w:hAnsi="Times New Roman" w:cs="Times New Roman"/>
          <w:sz w:val="24"/>
          <w:szCs w:val="24"/>
        </w:rPr>
      </w:pPr>
      <w:r w:rsidRPr="006642DB">
        <w:rPr>
          <w:rFonts w:ascii="Times New Roman" w:hAnsi="Times New Roman" w:cs="Times New Roman"/>
          <w:sz w:val="24"/>
          <w:szCs w:val="24"/>
        </w:rPr>
        <w:t xml:space="preserve">O zdravotnej mediácii v prostredí MRK nie je možné hovoriť bez základného opisu sociálnych a materiálnych podmienok cieľovej skupiny. </w:t>
      </w:r>
    </w:p>
    <w:p w14:paraId="2AE14147" w14:textId="77777777" w:rsidR="00210585" w:rsidRPr="006642DB" w:rsidRDefault="00210585" w:rsidP="00210585">
      <w:pPr>
        <w:spacing w:after="0" w:line="360" w:lineRule="auto"/>
        <w:ind w:firstLine="708"/>
        <w:jc w:val="both"/>
        <w:rPr>
          <w:rFonts w:ascii="Times New Roman" w:hAnsi="Times New Roman" w:cs="Times New Roman"/>
          <w:sz w:val="24"/>
          <w:szCs w:val="24"/>
        </w:rPr>
      </w:pPr>
      <w:r w:rsidRPr="006642DB">
        <w:rPr>
          <w:rFonts w:ascii="Times New Roman" w:hAnsi="Times New Roman" w:cs="Times New Roman"/>
          <w:sz w:val="24"/>
          <w:szCs w:val="24"/>
        </w:rPr>
        <w:t xml:space="preserve">Podľa Atlasu rómskych komunít (Ravasz, </w:t>
      </w:r>
      <w:r w:rsidRPr="006642DB">
        <w:rPr>
          <w:rFonts w:ascii="Times New Roman" w:eastAsia="Times New Roman" w:hAnsi="Times New Roman" w:cs="Times New Roman"/>
          <w:noProof/>
          <w:sz w:val="24"/>
          <w:szCs w:val="24"/>
          <w:lang w:eastAsia="cs-CZ"/>
        </w:rPr>
        <w:t>Kovács, Markovič</w:t>
      </w:r>
      <w:r w:rsidRPr="006642DB">
        <w:rPr>
          <w:rFonts w:ascii="Times New Roman" w:hAnsi="Times New Roman" w:cs="Times New Roman"/>
          <w:sz w:val="24"/>
          <w:szCs w:val="24"/>
        </w:rPr>
        <w:t xml:space="preserve">, 2020) sa na Slovensku v prostredí rómskych komunít nachádza približne 38 000 obydlí. Dve tretiny z nich sú legálne a skolaudované (ide o byty v bytových domoch a o rodinné domy). Zvyšnú tretinu tvoria neskolaudované obydlia – murované domy a chatrče. V malej miere ide o drevenice, unimobunky, maringotky a pivničné priestory. Prostredia, v ktorom MRK žijú, sa teda medzi sebou líšia nielen polohou vzhľadom na majoritnú časť obce, ale aj s tým súvisiacou kvalitou bývania, pokrytím inžinierskymi sieťami, dostupnosťou služieb či úrovňou infraštruktúry. Tieto faktory zásadným spôsobom negatívne ovplyvňujú všetky aspekty života rómskych komunít a prispievajú k udržiavaniu a prehlbovaniu generačnej chudoby. </w:t>
      </w:r>
    </w:p>
    <w:p w14:paraId="1E9209ED" w14:textId="77777777" w:rsidR="00210585" w:rsidRPr="006642DB" w:rsidRDefault="00210585" w:rsidP="00210585">
      <w:pPr>
        <w:spacing w:after="0" w:line="360" w:lineRule="auto"/>
        <w:ind w:firstLine="708"/>
        <w:jc w:val="both"/>
        <w:rPr>
          <w:rFonts w:ascii="Times New Roman" w:hAnsi="Times New Roman" w:cs="Times New Roman"/>
          <w:sz w:val="24"/>
          <w:szCs w:val="24"/>
        </w:rPr>
      </w:pPr>
      <w:r w:rsidRPr="006642DB">
        <w:rPr>
          <w:rFonts w:ascii="Times New Roman" w:hAnsi="Times New Roman" w:cs="Times New Roman"/>
          <w:sz w:val="24"/>
          <w:szCs w:val="24"/>
        </w:rPr>
        <w:t xml:space="preserve">Pokiaľ ide o prístup k nezávadnej pitnej vode, rovnaký zdroj (Ravasz, </w:t>
      </w:r>
      <w:r w:rsidRPr="006642DB">
        <w:rPr>
          <w:rFonts w:ascii="Times New Roman" w:eastAsia="Times New Roman" w:hAnsi="Times New Roman" w:cs="Times New Roman"/>
          <w:noProof/>
          <w:sz w:val="24"/>
          <w:szCs w:val="24"/>
          <w:lang w:eastAsia="cs-CZ"/>
        </w:rPr>
        <w:t>Kovács, Markovič</w:t>
      </w:r>
      <w:r w:rsidRPr="006642DB">
        <w:rPr>
          <w:rFonts w:ascii="Times New Roman" w:hAnsi="Times New Roman" w:cs="Times New Roman"/>
          <w:sz w:val="24"/>
          <w:szCs w:val="24"/>
        </w:rPr>
        <w:t>, 2020) uvádza, že verejný vodovod využíva 64 % obyvateľov rómskych komunít, pričom v prípade majoritného obyvateľstva je to 93 %. V najzávažnejšej forme materiálnej deprivácie, čerpajúc vodu z nezabezpečeného, neštandardného zdroja vody (prameň, studnička, výtoková rúra), čerpá vodu 33 000 ľudí. V roku 2018 žilo pod hranicou chudoby 87 % ľudí z prostredia MRK, pričom viac ako polovica bola zamestnaná (Grauzelová a Markovič, 2019).</w:t>
      </w:r>
    </w:p>
    <w:p w14:paraId="6393875C" w14:textId="77777777" w:rsidR="00210585" w:rsidRPr="006642DB" w:rsidRDefault="00210585" w:rsidP="00210585">
      <w:pPr>
        <w:spacing w:after="0" w:line="360" w:lineRule="auto"/>
        <w:jc w:val="both"/>
        <w:rPr>
          <w:rFonts w:ascii="Times New Roman" w:hAnsi="Times New Roman" w:cs="Times New Roman"/>
          <w:sz w:val="24"/>
          <w:szCs w:val="24"/>
        </w:rPr>
      </w:pPr>
    </w:p>
    <w:p w14:paraId="2DBCD274" w14:textId="77777777" w:rsidR="00210585" w:rsidRPr="006642DB" w:rsidRDefault="00210585" w:rsidP="00210585">
      <w:pPr>
        <w:spacing w:after="0" w:line="360" w:lineRule="auto"/>
        <w:ind w:firstLine="708"/>
        <w:jc w:val="both"/>
        <w:rPr>
          <w:rFonts w:ascii="Times New Roman" w:hAnsi="Times New Roman" w:cs="Times New Roman"/>
          <w:sz w:val="24"/>
          <w:szCs w:val="24"/>
        </w:rPr>
      </w:pPr>
      <w:r w:rsidRPr="006642DB">
        <w:rPr>
          <w:rFonts w:ascii="Times New Roman" w:hAnsi="Times New Roman" w:cs="Times New Roman"/>
          <w:sz w:val="24"/>
          <w:szCs w:val="24"/>
        </w:rPr>
        <w:t xml:space="preserve">Očakávaná dĺžka života pri narodení je v MRK pri porovnaní s ostatnou populáciou približne o 6 – 10 rokov nižšia </w:t>
      </w:r>
      <w:r w:rsidRPr="006642DB">
        <w:rPr>
          <w:rFonts w:ascii="Times New Roman" w:hAnsi="Times New Roman" w:cs="Times New Roman"/>
          <w:noProof/>
          <w:color w:val="333333"/>
          <w:sz w:val="24"/>
          <w:szCs w:val="24"/>
          <w:shd w:val="clear" w:color="auto" w:fill="FFFFFF"/>
        </w:rPr>
        <w:t>(Šprocha, 2014; Bojko a kol., 2018)</w:t>
      </w:r>
      <w:r w:rsidRPr="006642DB">
        <w:rPr>
          <w:rFonts w:ascii="Times New Roman" w:hAnsi="Times New Roman" w:cs="Times New Roman"/>
          <w:sz w:val="24"/>
          <w:szCs w:val="24"/>
        </w:rPr>
        <w:t xml:space="preserve"> a dojčenská úmrtnosť niekoľkonásobne vyššia </w:t>
      </w:r>
      <w:r w:rsidRPr="006642DB">
        <w:rPr>
          <w:rFonts w:ascii="Times New Roman" w:hAnsi="Times New Roman" w:cs="Times New Roman"/>
          <w:noProof/>
          <w:color w:val="333333"/>
          <w:sz w:val="24"/>
          <w:szCs w:val="24"/>
          <w:shd w:val="clear" w:color="auto" w:fill="FFFFFF"/>
        </w:rPr>
        <w:fldChar w:fldCharType="begin">
          <w:fldData xml:space="preserve">PEVuZE5vdGU+PENpdGU+PEF1dGhvcj5Sb3NpY292YTwvQXV0aG9yPjxZZWFyPjIwMTE8L1llYXI+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</w:fldData>
        </w:fldChar>
      </w:r>
      <w:r w:rsidRPr="006642DB">
        <w:rPr>
          <w:rFonts w:ascii="Times New Roman" w:hAnsi="Times New Roman" w:cs="Times New Roman"/>
          <w:noProof/>
          <w:color w:val="333333"/>
          <w:sz w:val="24"/>
          <w:szCs w:val="24"/>
          <w:shd w:val="clear" w:color="auto" w:fill="FFFFFF"/>
        </w:rPr>
        <w:instrText xml:space="preserve"> ADDIN EN.CITE </w:instrText>
      </w:r>
      <w:r w:rsidRPr="006642DB">
        <w:rPr>
          <w:rFonts w:ascii="Times New Roman" w:hAnsi="Times New Roman" w:cs="Times New Roman"/>
          <w:noProof/>
          <w:color w:val="333333"/>
          <w:sz w:val="24"/>
          <w:szCs w:val="24"/>
          <w:shd w:val="clear" w:color="auto" w:fill="FFFFFF"/>
        </w:rPr>
        <w:fldChar w:fldCharType="begin">
          <w:fldData xml:space="preserve">PEVuZE5vdGU+PENpdGU+PEF1dGhvcj5Sb3NpY292YTwvQXV0aG9yPjxZZWFyPjIwMTE8L1llYXI+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</w:fldData>
        </w:fldChar>
      </w:r>
      <w:r w:rsidRPr="006642DB">
        <w:rPr>
          <w:rFonts w:ascii="Times New Roman" w:hAnsi="Times New Roman" w:cs="Times New Roman"/>
          <w:noProof/>
          <w:color w:val="333333"/>
          <w:sz w:val="24"/>
          <w:szCs w:val="24"/>
          <w:shd w:val="clear" w:color="auto" w:fill="FFFFFF"/>
        </w:rPr>
        <w:instrText xml:space="preserve"> ADDIN EN.CITE.DATA </w:instrText>
      </w:r>
      <w:r w:rsidRPr="006642DB">
        <w:rPr>
          <w:rFonts w:ascii="Times New Roman" w:hAnsi="Times New Roman" w:cs="Times New Roman"/>
          <w:noProof/>
          <w:color w:val="333333"/>
          <w:sz w:val="24"/>
          <w:szCs w:val="24"/>
          <w:shd w:val="clear" w:color="auto" w:fill="FFFFFF"/>
        </w:rPr>
      </w:r>
      <w:r w:rsidRPr="006642DB">
        <w:rPr>
          <w:rFonts w:ascii="Times New Roman" w:hAnsi="Times New Roman" w:cs="Times New Roman"/>
          <w:noProof/>
          <w:color w:val="333333"/>
          <w:sz w:val="24"/>
          <w:szCs w:val="24"/>
          <w:shd w:val="clear" w:color="auto" w:fill="FFFFFF"/>
        </w:rPr>
        <w:fldChar w:fldCharType="end"/>
      </w:r>
      <w:r w:rsidRPr="006642DB">
        <w:rPr>
          <w:rFonts w:ascii="Times New Roman" w:hAnsi="Times New Roman" w:cs="Times New Roman"/>
          <w:noProof/>
          <w:color w:val="333333"/>
          <w:sz w:val="24"/>
          <w:szCs w:val="24"/>
          <w:shd w:val="clear" w:color="auto" w:fill="FFFFFF"/>
        </w:rPr>
      </w:r>
      <w:r w:rsidRPr="006642DB">
        <w:rPr>
          <w:rFonts w:ascii="Times New Roman" w:hAnsi="Times New Roman" w:cs="Times New Roman"/>
          <w:noProof/>
          <w:color w:val="333333"/>
          <w:sz w:val="24"/>
          <w:szCs w:val="24"/>
          <w:shd w:val="clear" w:color="auto" w:fill="FFFFFF"/>
        </w:rPr>
        <w:fldChar w:fldCharType="separate"/>
      </w:r>
      <w:r w:rsidRPr="006642DB">
        <w:rPr>
          <w:rFonts w:ascii="Times New Roman" w:hAnsi="Times New Roman" w:cs="Times New Roman"/>
          <w:noProof/>
          <w:color w:val="333333"/>
          <w:sz w:val="24"/>
          <w:szCs w:val="24"/>
          <w:shd w:val="clear" w:color="auto" w:fill="FFFFFF"/>
        </w:rPr>
        <w:t>(Rosicova a kol., 2011, 2009, 2015; Bojko a kol., 2018; Hellebrandt, 2020</w:t>
      </w:r>
      <w:r w:rsidRPr="006642DB">
        <w:rPr>
          <w:rFonts w:ascii="Times New Roman" w:hAnsi="Times New Roman" w:cs="Times New Roman"/>
          <w:noProof/>
          <w:color w:val="333333"/>
          <w:sz w:val="24"/>
          <w:szCs w:val="24"/>
          <w:shd w:val="clear" w:color="auto" w:fill="FFFFFF"/>
        </w:rPr>
        <w:fldChar w:fldCharType="end"/>
      </w:r>
      <w:r w:rsidRPr="006642DB">
        <w:rPr>
          <w:rFonts w:ascii="Times New Roman" w:hAnsi="Times New Roman" w:cs="Times New Roman"/>
          <w:noProof/>
          <w:color w:val="333333"/>
          <w:sz w:val="24"/>
          <w:szCs w:val="24"/>
          <w:shd w:val="clear" w:color="auto" w:fill="FFFFFF"/>
        </w:rPr>
        <w:t>)</w:t>
      </w:r>
      <w:r w:rsidRPr="006642DB">
        <w:rPr>
          <w:rFonts w:ascii="Times New Roman" w:hAnsi="Times New Roman" w:cs="Times New Roman"/>
          <w:sz w:val="24"/>
          <w:szCs w:val="24"/>
        </w:rPr>
        <w:t>.</w:t>
      </w:r>
      <w:r w:rsidRPr="006642DB">
        <w:rPr>
          <w:rFonts w:ascii="Times New Roman" w:hAnsi="Times New Roman" w:cs="Times New Roman"/>
          <w:sz w:val="24"/>
          <w:szCs w:val="24"/>
        </w:rPr>
        <w:br/>
      </w:r>
      <w:r w:rsidRPr="006642DB">
        <w:rPr>
          <w:rFonts w:ascii="Times New Roman" w:hAnsi="Times New Roman" w:cs="Times New Roman"/>
          <w:sz w:val="24"/>
          <w:szCs w:val="24"/>
        </w:rPr>
        <w:lastRenderedPageBreak/>
        <w:t>MRK trpia v priebehu celého života významne častejšie prenosnými aj neprenosnými ochoreniami, a to vrátane závažných zranení, ktoré tu zároveň predstavujú významnejšiu príčinu úmrtia (Gecková a kol., 2014, Frisman a kol., 2015).</w:t>
      </w:r>
    </w:p>
    <w:p w14:paraId="3FE2738C" w14:textId="77777777" w:rsidR="00210585" w:rsidRPr="006642DB" w:rsidRDefault="00210585" w:rsidP="00210585">
      <w:pPr>
        <w:spacing w:after="0" w:line="360" w:lineRule="auto"/>
        <w:ind w:firstLine="708"/>
        <w:jc w:val="both"/>
        <w:rPr>
          <w:rFonts w:ascii="Times New Roman" w:hAnsi="Times New Roman" w:cs="Times New Roman"/>
          <w:sz w:val="24"/>
          <w:szCs w:val="24"/>
        </w:rPr>
      </w:pPr>
    </w:p>
    <w:p w14:paraId="6D779FAB" w14:textId="77777777" w:rsidR="00210585" w:rsidRPr="006642DB" w:rsidRDefault="00210585" w:rsidP="00210585">
      <w:pPr>
        <w:spacing w:after="0" w:line="360" w:lineRule="auto"/>
        <w:ind w:firstLine="708"/>
        <w:jc w:val="both"/>
        <w:rPr>
          <w:rFonts w:ascii="Times New Roman" w:hAnsi="Times New Roman" w:cs="Times New Roman"/>
          <w:sz w:val="24"/>
          <w:szCs w:val="24"/>
        </w:rPr>
      </w:pPr>
      <w:r w:rsidRPr="006642DB">
        <w:rPr>
          <w:rFonts w:ascii="Times New Roman" w:hAnsi="Times New Roman" w:cs="Times New Roman"/>
          <w:sz w:val="24"/>
          <w:szCs w:val="24"/>
        </w:rPr>
        <w:t>Ako mimoriadne kritická sa javí úroveň zdravotnej gramotnosti v MRK, zreteľná z podrobnejších údajov „ukrytých“ za súhrnnými údajmi o zníženej dostupnosti a kvalite služieb zdravotnej starostlivosti pre MRK. Kritickú úroveň potrieb malo v danom smere v roku 2019 takmer 70 % domácností MRK.</w:t>
      </w:r>
    </w:p>
    <w:p w14:paraId="21354CD9" w14:textId="77777777" w:rsidR="00210585" w:rsidRPr="006642DB" w:rsidRDefault="00210585" w:rsidP="00210585">
      <w:pPr>
        <w:spacing w:after="0" w:line="360" w:lineRule="auto"/>
        <w:jc w:val="both"/>
        <w:rPr>
          <w:rFonts w:ascii="Times New Roman" w:hAnsi="Times New Roman" w:cs="Times New Roman"/>
          <w:sz w:val="24"/>
          <w:szCs w:val="24"/>
        </w:rPr>
      </w:pPr>
    </w:p>
    <w:p w14:paraId="14D1DFB3" w14:textId="77777777" w:rsidR="00210585" w:rsidRPr="006642DB" w:rsidRDefault="00210585" w:rsidP="00210585">
      <w:pPr>
        <w:spacing w:after="0" w:line="360" w:lineRule="auto"/>
        <w:ind w:firstLine="360"/>
        <w:jc w:val="both"/>
        <w:rPr>
          <w:rFonts w:ascii="Times New Roman" w:hAnsi="Times New Roman" w:cs="Times New Roman"/>
          <w:sz w:val="24"/>
          <w:szCs w:val="24"/>
        </w:rPr>
      </w:pPr>
      <w:r w:rsidRPr="006642DB">
        <w:rPr>
          <w:rFonts w:ascii="Times New Roman" w:hAnsi="Times New Roman" w:cs="Times New Roman"/>
          <w:sz w:val="24"/>
          <w:szCs w:val="24"/>
        </w:rPr>
        <w:t xml:space="preserve">V dôsledku úrovne vyššie uvedených sociálnych determinantov zdravia zisťujeme: </w:t>
      </w:r>
    </w:p>
    <w:p w14:paraId="527F98B6" w14:textId="77777777" w:rsidR="00210585" w:rsidRPr="006642DB" w:rsidRDefault="00210585" w:rsidP="00833FEB">
      <w:pPr>
        <w:pStyle w:val="Odsekzoznamu"/>
        <w:numPr>
          <w:ilvl w:val="0"/>
          <w:numId w:val="26"/>
        </w:numPr>
        <w:spacing w:after="0" w:line="360" w:lineRule="auto"/>
        <w:jc w:val="both"/>
        <w:rPr>
          <w:rFonts w:ascii="Times New Roman" w:hAnsi="Times New Roman" w:cs="Times New Roman"/>
          <w:sz w:val="24"/>
          <w:szCs w:val="24"/>
        </w:rPr>
      </w:pPr>
      <w:r w:rsidRPr="006642DB">
        <w:rPr>
          <w:rFonts w:ascii="Times New Roman" w:hAnsi="Times New Roman" w:cs="Times New Roman"/>
          <w:sz w:val="24"/>
          <w:szCs w:val="24"/>
        </w:rPr>
        <w:t>zdravotný stav rómskej populácie je vo viacerých oblastiach výrazne horší než majoritnej populácie; Rómovia žijúci v MRK vo väčšej miere trpia infekčnými</w:t>
      </w:r>
      <w:r w:rsidRPr="006642DB">
        <w:rPr>
          <w:rFonts w:ascii="Times New Roman" w:hAnsi="Times New Roman" w:cs="Times New Roman"/>
          <w:sz w:val="24"/>
          <w:szCs w:val="24"/>
        </w:rPr>
        <w:br/>
        <w:t>a chronickými chorobami; Očakávaná dĺžka života pri narodení a dojčenská úmrtnosť nedosahuje úrovne väčšinovej populácie; Kardiovaskulárne ochorenia sú 2,5-krát častejšie u rómskej populácie v porovnaní so zvyškom populácie (FSG, 2007),</w:t>
      </w:r>
    </w:p>
    <w:p w14:paraId="04127149" w14:textId="77777777" w:rsidR="00210585" w:rsidRPr="006642DB" w:rsidRDefault="00210585" w:rsidP="00833FEB">
      <w:pPr>
        <w:pStyle w:val="Odsekzoznamu"/>
        <w:numPr>
          <w:ilvl w:val="0"/>
          <w:numId w:val="26"/>
        </w:numPr>
        <w:spacing w:after="0" w:line="360" w:lineRule="auto"/>
        <w:jc w:val="both"/>
        <w:rPr>
          <w:rFonts w:ascii="Times New Roman" w:hAnsi="Times New Roman" w:cs="Times New Roman"/>
          <w:sz w:val="24"/>
          <w:szCs w:val="24"/>
        </w:rPr>
      </w:pPr>
      <w:r w:rsidRPr="006642DB">
        <w:rPr>
          <w:rFonts w:ascii="Times New Roman" w:hAnsi="Times New Roman" w:cs="Times New Roman"/>
          <w:sz w:val="24"/>
          <w:szCs w:val="24"/>
        </w:rPr>
        <w:t>dojčenská úmrtnosť je takmer trojnásobne vyššia v porovnaní so zvyškom populácie (počet úmrtí do jedného roka na 1 000 živonarodených detí predstavuje 12,3 oproti 4,2 vo zvyšku populácie) (Hellebrandt, 2020),</w:t>
      </w:r>
    </w:p>
    <w:p w14:paraId="5290B7F6" w14:textId="2398488C" w:rsidR="00210585" w:rsidRPr="006642DB" w:rsidRDefault="00210585" w:rsidP="00833FEB">
      <w:pPr>
        <w:pStyle w:val="Odsekzoznamu"/>
        <w:numPr>
          <w:ilvl w:val="0"/>
          <w:numId w:val="26"/>
        </w:numPr>
        <w:spacing w:after="0" w:line="360" w:lineRule="auto"/>
        <w:jc w:val="both"/>
        <w:rPr>
          <w:rFonts w:ascii="Times New Roman" w:hAnsi="Times New Roman" w:cs="Times New Roman"/>
          <w:sz w:val="24"/>
          <w:szCs w:val="24"/>
        </w:rPr>
      </w:pPr>
      <w:r w:rsidRPr="006642DB">
        <w:rPr>
          <w:rFonts w:ascii="Times New Roman" w:hAnsi="Times New Roman" w:cs="Times New Roman"/>
          <w:sz w:val="24"/>
          <w:szCs w:val="24"/>
        </w:rPr>
        <w:t>rozdiely v očakávanej dĺžke života pri narodení a v dojčenskej úmrtnosti existujú</w:t>
      </w:r>
      <w:r w:rsidRPr="006642DB">
        <w:rPr>
          <w:rFonts w:ascii="Times New Roman" w:hAnsi="Times New Roman" w:cs="Times New Roman"/>
          <w:sz w:val="24"/>
          <w:szCs w:val="24"/>
        </w:rPr>
        <w:br/>
        <w:t xml:space="preserve">aj medzi okresmi, situácia Rómov je najhoršia v okrese Trebišov. Očakávaná dĺžka života Rómov v tomto okrese bola </w:t>
      </w:r>
      <w:r w:rsidR="00E80A69">
        <w:rPr>
          <w:rFonts w:ascii="Times New Roman" w:hAnsi="Times New Roman" w:cs="Times New Roman"/>
          <w:sz w:val="24"/>
          <w:szCs w:val="24"/>
        </w:rPr>
        <w:t>v rokoch</w:t>
      </w:r>
      <w:r w:rsidRPr="006642DB">
        <w:rPr>
          <w:rFonts w:ascii="Times New Roman" w:hAnsi="Times New Roman" w:cs="Times New Roman"/>
          <w:sz w:val="24"/>
          <w:szCs w:val="24"/>
        </w:rPr>
        <w:t xml:space="preserve"> 2006 a</w:t>
      </w:r>
      <w:r w:rsidR="00E80A69">
        <w:rPr>
          <w:rFonts w:ascii="Times New Roman" w:hAnsi="Times New Roman" w:cs="Times New Roman"/>
          <w:sz w:val="24"/>
          <w:szCs w:val="24"/>
        </w:rPr>
        <w:t>ž</w:t>
      </w:r>
      <w:r w:rsidRPr="006642DB">
        <w:rPr>
          <w:rFonts w:ascii="Times New Roman" w:hAnsi="Times New Roman" w:cs="Times New Roman"/>
          <w:sz w:val="24"/>
          <w:szCs w:val="24"/>
        </w:rPr>
        <w:t xml:space="preserve"> 2015 menej ako 68 rokov. V tomto okrese dosiahla dojčenská úmrtnosť Rómov takmer 30 úmrtí na 1 000 živonarodených detí a dosiahla tak úroveň rozvojových krajín (Hellebrandt, 2020),</w:t>
      </w:r>
    </w:p>
    <w:p w14:paraId="14EE4C49" w14:textId="77777777" w:rsidR="00210585" w:rsidRPr="006642DB" w:rsidRDefault="00210585" w:rsidP="00833FEB">
      <w:pPr>
        <w:pStyle w:val="Odsekzoznamu"/>
        <w:numPr>
          <w:ilvl w:val="0"/>
          <w:numId w:val="26"/>
        </w:numPr>
        <w:spacing w:after="0" w:line="360" w:lineRule="auto"/>
        <w:jc w:val="both"/>
        <w:rPr>
          <w:rFonts w:ascii="Times New Roman" w:hAnsi="Times New Roman" w:cs="Times New Roman"/>
          <w:sz w:val="24"/>
          <w:szCs w:val="24"/>
        </w:rPr>
      </w:pPr>
      <w:r w:rsidRPr="006642DB">
        <w:rPr>
          <w:rFonts w:ascii="Times New Roman" w:hAnsi="Times New Roman" w:cs="Times New Roman"/>
          <w:sz w:val="24"/>
          <w:szCs w:val="24"/>
        </w:rPr>
        <w:t>očakávaná dĺžka života pri narodení človeka z rómskej populácie bola v rokoch 2006 až 2015 takmer o 6 rokov kratšia v porovnaní s majoritnou populáciou  (70 oproti 76 rokov). Celá slovenská populácia mala takúto očakávanú dĺžku života naposledy v 50. rokoch 20. storočia (Hellebrandt, 2020),</w:t>
      </w:r>
    </w:p>
    <w:p w14:paraId="14F13FEC" w14:textId="77777777" w:rsidR="00210585" w:rsidRPr="006642DB" w:rsidRDefault="00210585" w:rsidP="00833FEB">
      <w:pPr>
        <w:pStyle w:val="Odsekzoznamu"/>
        <w:numPr>
          <w:ilvl w:val="0"/>
          <w:numId w:val="26"/>
        </w:numPr>
        <w:spacing w:after="0" w:line="360" w:lineRule="auto"/>
        <w:jc w:val="both"/>
        <w:rPr>
          <w:rFonts w:ascii="Times New Roman" w:hAnsi="Times New Roman" w:cs="Times New Roman"/>
          <w:sz w:val="24"/>
          <w:szCs w:val="24"/>
        </w:rPr>
      </w:pPr>
      <w:r w:rsidRPr="006642DB">
        <w:rPr>
          <w:rFonts w:ascii="Times New Roman" w:hAnsi="Times New Roman" w:cs="Times New Roman"/>
          <w:sz w:val="24"/>
          <w:szCs w:val="24"/>
        </w:rPr>
        <w:t>rómovia tvoria vyše polovicu z celoročného počtu nakazených vírusom hepatitídy typu A (Bartošovič, 2016)</w:t>
      </w:r>
      <w:r w:rsidRPr="006642DB">
        <w:rPr>
          <w:rFonts w:ascii="Times New Roman" w:hAnsi="Times New Roman" w:cs="Times New Roman"/>
          <w:noProof/>
          <w:sz w:val="24"/>
          <w:szCs w:val="24"/>
        </w:rPr>
        <w:t>,</w:t>
      </w:r>
    </w:p>
    <w:p w14:paraId="062E0B71" w14:textId="23A58BB2" w:rsidR="00210585" w:rsidRPr="006642DB" w:rsidRDefault="00210585" w:rsidP="00833FEB">
      <w:pPr>
        <w:pStyle w:val="Odsekzoznamu"/>
        <w:numPr>
          <w:ilvl w:val="0"/>
          <w:numId w:val="26"/>
        </w:numPr>
        <w:spacing w:after="0" w:line="360" w:lineRule="auto"/>
        <w:jc w:val="both"/>
        <w:rPr>
          <w:rFonts w:ascii="Times New Roman" w:hAnsi="Times New Roman" w:cs="Times New Roman"/>
          <w:sz w:val="24"/>
          <w:szCs w:val="24"/>
        </w:rPr>
      </w:pPr>
      <w:r w:rsidRPr="006642DB">
        <w:rPr>
          <w:rFonts w:ascii="Times New Roman" w:hAnsi="Times New Roman" w:cs="Times New Roman"/>
          <w:sz w:val="24"/>
          <w:szCs w:val="24"/>
        </w:rPr>
        <w:t xml:space="preserve">rómovia z MRK predstavujú 80 % všetkých nakazených tuberkulózou </w:t>
      </w:r>
      <w:r w:rsidRPr="006642DB">
        <w:rPr>
          <w:rFonts w:ascii="Times New Roman" w:hAnsi="Times New Roman" w:cs="Times New Roman"/>
          <w:noProof/>
          <w:sz w:val="24"/>
          <w:szCs w:val="24"/>
        </w:rPr>
        <w:t>(Paraličová a kol., 2015)</w:t>
      </w:r>
      <w:r w:rsidRPr="006642DB">
        <w:rPr>
          <w:rFonts w:ascii="Times New Roman" w:hAnsi="Times New Roman" w:cs="Times New Roman"/>
          <w:sz w:val="24"/>
          <w:szCs w:val="24"/>
        </w:rPr>
        <w:t>,</w:t>
      </w:r>
    </w:p>
    <w:p w14:paraId="2F79A533" w14:textId="77777777" w:rsidR="00210585" w:rsidRPr="006642DB" w:rsidRDefault="00210585" w:rsidP="00833FEB">
      <w:pPr>
        <w:pStyle w:val="Odsekzoznamu"/>
        <w:numPr>
          <w:ilvl w:val="0"/>
          <w:numId w:val="26"/>
        </w:numPr>
        <w:spacing w:after="0" w:line="360" w:lineRule="auto"/>
        <w:jc w:val="both"/>
        <w:rPr>
          <w:rFonts w:ascii="Times New Roman" w:hAnsi="Times New Roman" w:cs="Times New Roman"/>
          <w:sz w:val="24"/>
          <w:szCs w:val="24"/>
        </w:rPr>
      </w:pPr>
      <w:r w:rsidRPr="006642DB">
        <w:rPr>
          <w:rFonts w:ascii="Times New Roman" w:hAnsi="Times New Roman" w:cs="Times New Roman"/>
          <w:sz w:val="24"/>
          <w:szCs w:val="24"/>
        </w:rPr>
        <w:t xml:space="preserve">podiel rómskych detí na prípadoch detskej tuberkulóze tvorí 95 % </w:t>
      </w:r>
      <w:r w:rsidRPr="006642DB">
        <w:rPr>
          <w:rFonts w:ascii="Times New Roman" w:hAnsi="Times New Roman" w:cs="Times New Roman"/>
          <w:noProof/>
          <w:sz w:val="24"/>
          <w:szCs w:val="24"/>
        </w:rPr>
        <w:t>(Solovič a kol., 2018)</w:t>
      </w:r>
      <w:r w:rsidRPr="006642DB">
        <w:rPr>
          <w:rFonts w:ascii="Times New Roman" w:hAnsi="Times New Roman" w:cs="Times New Roman"/>
          <w:sz w:val="24"/>
          <w:szCs w:val="24"/>
        </w:rPr>
        <w:t>.</w:t>
      </w:r>
    </w:p>
    <w:p w14:paraId="68C36360" w14:textId="77777777" w:rsidR="00210585" w:rsidRPr="006642DB" w:rsidRDefault="00210585" w:rsidP="00210585">
      <w:pPr>
        <w:spacing w:after="0" w:line="360" w:lineRule="auto"/>
        <w:ind w:firstLine="360"/>
        <w:jc w:val="both"/>
        <w:rPr>
          <w:rFonts w:ascii="Times New Roman" w:hAnsi="Times New Roman" w:cs="Times New Roman"/>
          <w:color w:val="FF0000"/>
          <w:sz w:val="24"/>
          <w:szCs w:val="24"/>
        </w:rPr>
      </w:pPr>
      <w:r w:rsidRPr="006642DB">
        <w:rPr>
          <w:rFonts w:ascii="Times New Roman" w:hAnsi="Times New Roman" w:cs="Times New Roman"/>
          <w:sz w:val="24"/>
          <w:szCs w:val="24"/>
        </w:rPr>
        <w:lastRenderedPageBreak/>
        <w:t xml:space="preserve">Bezprostrednými determinantmi tohto stavu sú pretrvávajúce podštandardné materiálne podmienky na úrovni domácností i komunít, nezdravá životospráva, nadmerná psychická záťaž a nedostatočné využívanie zdravotnej starostlivosti. Tieto bezprostredné príčiny sú udržiavané komplexným a dlhodobým sociálnym vylúčením (priestorová segregácia na environmentálne exponovaných miestach, s chýbajúcim alebo nedostatočným napojením na komunitnú infraštruktúru obcí, segregácia a diskriminácia vo vzdelávacích inštitúciách, zdravotníckych zariadeniach i na trhu práce) a súvisiacou medzigeneračnou chudobou, zahŕňajúcou nízku úroveň vzdelania a zdravotnej gramotnosti, príjmov a dlhodobú nezamestnanosť či zamestnávanie v rizikovejších povolaniach </w:t>
      </w:r>
      <w:r w:rsidRPr="006642DB">
        <w:rPr>
          <w:rFonts w:ascii="Times New Roman" w:hAnsi="Times New Roman" w:cs="Times New Roman"/>
          <w:color w:val="333333"/>
          <w:sz w:val="24"/>
          <w:szCs w:val="24"/>
          <w:shd w:val="clear" w:color="auto" w:fill="FFFFFF"/>
        </w:rPr>
        <w:fldChar w:fldCharType="begin">
          <w:fldData xml:space="preserve">PEVuZE5vdGU+PENpdGU+PEF1dGhvcj5CZWxhazwvQXV0aG9yPjxZZWFyPjIwMTU8L1llYXI+PFJl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</w:fldData>
        </w:fldChar>
      </w:r>
      <w:r w:rsidRPr="006642DB">
        <w:rPr>
          <w:rFonts w:ascii="Times New Roman" w:hAnsi="Times New Roman" w:cs="Times New Roman"/>
          <w:color w:val="333333"/>
          <w:sz w:val="24"/>
          <w:szCs w:val="24"/>
          <w:shd w:val="clear" w:color="auto" w:fill="FFFFFF"/>
        </w:rPr>
        <w:instrText xml:space="preserve"> ADDIN EN.CITE </w:instrText>
      </w:r>
      <w:r w:rsidRPr="006642DB">
        <w:rPr>
          <w:rFonts w:ascii="Times New Roman" w:hAnsi="Times New Roman" w:cs="Times New Roman"/>
          <w:color w:val="333333"/>
          <w:sz w:val="24"/>
          <w:szCs w:val="24"/>
          <w:shd w:val="clear" w:color="auto" w:fill="FFFFFF"/>
        </w:rPr>
        <w:fldChar w:fldCharType="begin">
          <w:fldData xml:space="preserve">PEVuZE5vdGU+PENpdGU+PEF1dGhvcj5CZWxhazwvQXV0aG9yPjxZZWFyPjIwMTU8L1llYXI+PFJl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</w:fldData>
        </w:fldChar>
      </w:r>
      <w:r w:rsidRPr="006642DB">
        <w:rPr>
          <w:rFonts w:ascii="Times New Roman" w:hAnsi="Times New Roman" w:cs="Times New Roman"/>
          <w:color w:val="333333"/>
          <w:sz w:val="24"/>
          <w:szCs w:val="24"/>
          <w:shd w:val="clear" w:color="auto" w:fill="FFFFFF"/>
        </w:rPr>
        <w:instrText xml:space="preserve"> ADDIN EN.CITE.DATA </w:instrText>
      </w:r>
      <w:r w:rsidRPr="006642DB">
        <w:rPr>
          <w:rFonts w:ascii="Times New Roman" w:hAnsi="Times New Roman" w:cs="Times New Roman"/>
          <w:color w:val="333333"/>
          <w:sz w:val="24"/>
          <w:szCs w:val="24"/>
          <w:shd w:val="clear" w:color="auto" w:fill="FFFFFF"/>
        </w:rPr>
      </w:r>
      <w:r w:rsidRPr="006642DB">
        <w:rPr>
          <w:rFonts w:ascii="Times New Roman" w:hAnsi="Times New Roman" w:cs="Times New Roman"/>
          <w:color w:val="333333"/>
          <w:sz w:val="24"/>
          <w:szCs w:val="24"/>
          <w:shd w:val="clear" w:color="auto" w:fill="FFFFFF"/>
        </w:rPr>
        <w:fldChar w:fldCharType="end"/>
      </w:r>
      <w:r w:rsidRPr="006642DB">
        <w:rPr>
          <w:rFonts w:ascii="Times New Roman" w:hAnsi="Times New Roman" w:cs="Times New Roman"/>
          <w:color w:val="333333"/>
          <w:sz w:val="24"/>
          <w:szCs w:val="24"/>
          <w:shd w:val="clear" w:color="auto" w:fill="FFFFFF"/>
        </w:rPr>
      </w:r>
      <w:r w:rsidRPr="006642DB">
        <w:rPr>
          <w:rFonts w:ascii="Times New Roman" w:hAnsi="Times New Roman" w:cs="Times New Roman"/>
          <w:color w:val="333333"/>
          <w:sz w:val="24"/>
          <w:szCs w:val="24"/>
          <w:shd w:val="clear" w:color="auto" w:fill="FFFFFF"/>
        </w:rPr>
        <w:fldChar w:fldCharType="separate"/>
      </w:r>
      <w:r w:rsidRPr="006642DB">
        <w:rPr>
          <w:rFonts w:ascii="Times New Roman" w:hAnsi="Times New Roman" w:cs="Times New Roman"/>
          <w:color w:val="333333"/>
          <w:sz w:val="24"/>
          <w:szCs w:val="24"/>
          <w:shd w:val="clear" w:color="auto" w:fill="FFFFFF"/>
        </w:rPr>
        <w:t xml:space="preserve">(Šprocha, 2011; Majdan, 2012; Filadelfiová, 2013a, 2013b; Belák, 2018; Filčák a </w:t>
      </w:r>
      <w:r w:rsidRPr="006642DB">
        <w:rPr>
          <w:rFonts w:ascii="Times New Roman" w:eastAsia="Times New Roman" w:hAnsi="Times New Roman" w:cs="Times New Roman"/>
          <w:noProof/>
          <w:sz w:val="24"/>
          <w:szCs w:val="24"/>
          <w:lang w:eastAsia="cs-CZ"/>
        </w:rPr>
        <w:t>Škobla</w:t>
      </w:r>
      <w:r w:rsidRPr="006642DB">
        <w:rPr>
          <w:rFonts w:ascii="Times New Roman" w:hAnsi="Times New Roman" w:cs="Times New Roman"/>
          <w:color w:val="333333"/>
          <w:sz w:val="24"/>
          <w:szCs w:val="24"/>
          <w:shd w:val="clear" w:color="auto" w:fill="FFFFFF"/>
        </w:rPr>
        <w:t>, 2011; Čokyna, 2019; Belák a kol., 2020)</w:t>
      </w:r>
      <w:r w:rsidRPr="006642DB">
        <w:rPr>
          <w:rFonts w:ascii="Times New Roman" w:hAnsi="Times New Roman" w:cs="Times New Roman"/>
          <w:color w:val="333333"/>
          <w:sz w:val="24"/>
          <w:szCs w:val="24"/>
          <w:shd w:val="clear" w:color="auto" w:fill="FFFFFF"/>
        </w:rPr>
        <w:fldChar w:fldCharType="end"/>
      </w:r>
      <w:r w:rsidRPr="006642DB">
        <w:rPr>
          <w:rFonts w:ascii="Times New Roman" w:hAnsi="Times New Roman" w:cs="Times New Roman"/>
          <w:sz w:val="24"/>
          <w:szCs w:val="24"/>
        </w:rPr>
        <w:t>.</w:t>
      </w:r>
      <w:r w:rsidRPr="006642DB">
        <w:rPr>
          <w:rFonts w:ascii="Times New Roman" w:hAnsi="Times New Roman" w:cs="Times New Roman"/>
          <w:color w:val="FF0000"/>
          <w:sz w:val="24"/>
          <w:szCs w:val="24"/>
        </w:rPr>
        <w:t xml:space="preserve"> </w:t>
      </w:r>
    </w:p>
    <w:p w14:paraId="2AC84F84" w14:textId="77777777" w:rsidR="00210585" w:rsidRPr="006642DB" w:rsidRDefault="00210585" w:rsidP="00210585">
      <w:pPr>
        <w:spacing w:after="0" w:line="360" w:lineRule="auto"/>
        <w:jc w:val="both"/>
        <w:rPr>
          <w:rFonts w:ascii="Times New Roman" w:hAnsi="Times New Roman" w:cs="Times New Roman"/>
          <w:sz w:val="24"/>
          <w:szCs w:val="24"/>
        </w:rPr>
      </w:pPr>
    </w:p>
    <w:p w14:paraId="619F352C" w14:textId="77777777" w:rsidR="00210585" w:rsidRPr="006642DB" w:rsidRDefault="00210585" w:rsidP="00210585">
      <w:pPr>
        <w:spacing w:after="0" w:line="360" w:lineRule="auto"/>
        <w:ind w:firstLine="360"/>
        <w:jc w:val="both"/>
        <w:rPr>
          <w:rFonts w:ascii="Times New Roman" w:hAnsi="Times New Roman" w:cs="Times New Roman"/>
          <w:sz w:val="24"/>
          <w:szCs w:val="24"/>
        </w:rPr>
      </w:pPr>
      <w:r w:rsidRPr="006642DB">
        <w:rPr>
          <w:rFonts w:ascii="Times New Roman" w:hAnsi="Times New Roman" w:cs="Times New Roman"/>
          <w:sz w:val="24"/>
          <w:szCs w:val="24"/>
        </w:rPr>
        <w:t xml:space="preserve">Atlas rómskych komunít zmapoval vyše 1 000 lokalít v 825 obciach z prítomnosťou rómskych komunít. Národný projekt Zdravé komunity dlhodobo pôsobí v ¾ lokalít s najzávažnejšími podmienkami pre zdravie. </w:t>
      </w:r>
    </w:p>
    <w:p w14:paraId="33C7B7FF" w14:textId="43BB10A6" w:rsidR="00210585" w:rsidRPr="001E15D8" w:rsidRDefault="00210585" w:rsidP="00210585">
      <w:pPr>
        <w:spacing w:after="0" w:line="360" w:lineRule="auto"/>
        <w:ind w:firstLine="360"/>
        <w:jc w:val="both"/>
        <w:rPr>
          <w:rFonts w:ascii="Times New Roman" w:hAnsi="Times New Roman" w:cs="Times New Roman"/>
          <w:sz w:val="24"/>
          <w:szCs w:val="24"/>
        </w:rPr>
      </w:pPr>
      <w:r w:rsidRPr="006642DB">
        <w:rPr>
          <w:rFonts w:ascii="Times New Roman" w:hAnsi="Times New Roman" w:cs="Times New Roman"/>
          <w:sz w:val="24"/>
          <w:szCs w:val="24"/>
        </w:rPr>
        <w:t>Súčasťou spomínaného národného projektu bola správa o úrovni podmienok pre zdravie a zdravotných potrebách (Belák, 2020).</w:t>
      </w:r>
      <w:r w:rsidRPr="001E15D8">
        <w:rPr>
          <w:rFonts w:ascii="Times New Roman" w:hAnsi="Times New Roman" w:cs="Times New Roman"/>
          <w:sz w:val="24"/>
          <w:szCs w:val="24"/>
        </w:rPr>
        <w:t xml:space="preserve"> </w:t>
      </w:r>
      <w:r w:rsidRPr="00B0126A">
        <w:rPr>
          <w:rFonts w:ascii="Times New Roman" w:hAnsi="Times New Roman" w:cs="Times New Roman"/>
          <w:sz w:val="24"/>
          <w:szCs w:val="24"/>
        </w:rPr>
        <w:t xml:space="preserve">Materiál sumarizuje výsledky vyše 300 parametrov. Ide o vybrané sociálne determinanty zdravia (Obr. </w:t>
      </w:r>
      <w:r w:rsidR="000D370D">
        <w:rPr>
          <w:rFonts w:ascii="Times New Roman" w:hAnsi="Times New Roman" w:cs="Times New Roman"/>
          <w:sz w:val="24"/>
          <w:szCs w:val="24"/>
        </w:rPr>
        <w:t>51</w:t>
      </w:r>
      <w:r w:rsidRPr="00B0126A">
        <w:rPr>
          <w:rFonts w:ascii="Times New Roman" w:hAnsi="Times New Roman" w:cs="Times New Roman"/>
          <w:sz w:val="24"/>
          <w:szCs w:val="24"/>
        </w:rPr>
        <w:t>):</w:t>
      </w:r>
      <w:r w:rsidRPr="001E15D8">
        <w:rPr>
          <w:rFonts w:ascii="Times New Roman" w:hAnsi="Times New Roman" w:cs="Times New Roman"/>
          <w:sz w:val="24"/>
          <w:szCs w:val="24"/>
        </w:rPr>
        <w:t xml:space="preserve"> </w:t>
      </w:r>
    </w:p>
    <w:p w14:paraId="0FEA7167" w14:textId="77777777" w:rsidR="00210585" w:rsidRPr="001E15D8" w:rsidRDefault="00210585" w:rsidP="00833FEB">
      <w:pPr>
        <w:pStyle w:val="Odsekzoznamu"/>
        <w:numPr>
          <w:ilvl w:val="0"/>
          <w:numId w:val="23"/>
        </w:numPr>
        <w:spacing w:after="0" w:line="360" w:lineRule="auto"/>
        <w:jc w:val="both"/>
        <w:rPr>
          <w:rFonts w:ascii="Times New Roman" w:hAnsi="Times New Roman" w:cs="Times New Roman"/>
          <w:sz w:val="24"/>
          <w:szCs w:val="24"/>
        </w:rPr>
      </w:pPr>
      <w:r w:rsidRPr="001E15D8">
        <w:rPr>
          <w:rFonts w:ascii="Times New Roman" w:hAnsi="Times New Roman" w:cs="Times New Roman"/>
          <w:sz w:val="24"/>
          <w:szCs w:val="24"/>
        </w:rPr>
        <w:t>so zdravím súvisiace správanie,</w:t>
      </w:r>
    </w:p>
    <w:p w14:paraId="300D4600" w14:textId="77777777" w:rsidR="00210585" w:rsidRPr="001E15D8" w:rsidRDefault="00210585" w:rsidP="00833FEB">
      <w:pPr>
        <w:pStyle w:val="Odsekzoznamu"/>
        <w:numPr>
          <w:ilvl w:val="0"/>
          <w:numId w:val="23"/>
        </w:numPr>
        <w:spacing w:after="0" w:line="360" w:lineRule="auto"/>
        <w:jc w:val="both"/>
        <w:rPr>
          <w:rFonts w:ascii="Times New Roman" w:hAnsi="Times New Roman" w:cs="Times New Roman"/>
          <w:sz w:val="24"/>
          <w:szCs w:val="24"/>
        </w:rPr>
      </w:pPr>
      <w:r w:rsidRPr="001E15D8">
        <w:rPr>
          <w:rFonts w:ascii="Times New Roman" w:hAnsi="Times New Roman" w:cs="Times New Roman"/>
          <w:sz w:val="24"/>
          <w:szCs w:val="24"/>
        </w:rPr>
        <w:t>psychická záťaž,</w:t>
      </w:r>
    </w:p>
    <w:p w14:paraId="08432FB7" w14:textId="77777777" w:rsidR="00210585" w:rsidRPr="001E15D8" w:rsidRDefault="00210585" w:rsidP="00833FEB">
      <w:pPr>
        <w:pStyle w:val="Odsekzoznamu"/>
        <w:numPr>
          <w:ilvl w:val="0"/>
          <w:numId w:val="23"/>
        </w:numPr>
        <w:spacing w:after="0" w:line="360" w:lineRule="auto"/>
        <w:jc w:val="both"/>
        <w:rPr>
          <w:rFonts w:ascii="Times New Roman" w:hAnsi="Times New Roman" w:cs="Times New Roman"/>
          <w:sz w:val="24"/>
          <w:szCs w:val="24"/>
        </w:rPr>
      </w:pPr>
      <w:r w:rsidRPr="001E15D8">
        <w:rPr>
          <w:rFonts w:ascii="Times New Roman" w:hAnsi="Times New Roman" w:cs="Times New Roman"/>
          <w:sz w:val="24"/>
          <w:szCs w:val="24"/>
        </w:rPr>
        <w:t>materiálne podmienky,</w:t>
      </w:r>
    </w:p>
    <w:p w14:paraId="148A3E6C" w14:textId="77777777" w:rsidR="00210585" w:rsidRPr="001E15D8" w:rsidRDefault="00210585" w:rsidP="00833FEB">
      <w:pPr>
        <w:pStyle w:val="Odsekzoznamu"/>
        <w:numPr>
          <w:ilvl w:val="0"/>
          <w:numId w:val="23"/>
        </w:numPr>
        <w:spacing w:after="0" w:line="360" w:lineRule="auto"/>
        <w:jc w:val="both"/>
        <w:rPr>
          <w:rFonts w:ascii="Times New Roman" w:hAnsi="Times New Roman" w:cs="Times New Roman"/>
          <w:sz w:val="24"/>
          <w:szCs w:val="24"/>
        </w:rPr>
      </w:pPr>
      <w:r w:rsidRPr="001E15D8">
        <w:rPr>
          <w:rFonts w:ascii="Times New Roman" w:hAnsi="Times New Roman" w:cs="Times New Roman"/>
          <w:sz w:val="24"/>
          <w:szCs w:val="24"/>
        </w:rPr>
        <w:t>úroveň spoločenského postavenia a príležitostí,</w:t>
      </w:r>
    </w:p>
    <w:p w14:paraId="16897EE4" w14:textId="77777777" w:rsidR="00210585" w:rsidRDefault="00210585" w:rsidP="00833FEB">
      <w:pPr>
        <w:pStyle w:val="Odsekzoznamu"/>
        <w:numPr>
          <w:ilvl w:val="0"/>
          <w:numId w:val="23"/>
        </w:numPr>
        <w:spacing w:after="0" w:line="360" w:lineRule="auto"/>
        <w:jc w:val="both"/>
        <w:rPr>
          <w:rFonts w:ascii="Times New Roman" w:hAnsi="Times New Roman" w:cs="Times New Roman"/>
          <w:sz w:val="24"/>
          <w:szCs w:val="24"/>
        </w:rPr>
      </w:pPr>
      <w:r w:rsidRPr="001E15D8">
        <w:rPr>
          <w:rFonts w:ascii="Times New Roman" w:hAnsi="Times New Roman" w:cs="Times New Roman"/>
          <w:sz w:val="24"/>
          <w:szCs w:val="24"/>
        </w:rPr>
        <w:t>dostupnosť a kvalita služieb zdravotnej starostlivosti.</w:t>
      </w:r>
    </w:p>
    <w:p w14:paraId="33D5B982" w14:textId="77777777" w:rsidR="00210585" w:rsidRPr="006642DB" w:rsidRDefault="00210585" w:rsidP="00210585">
      <w:pPr>
        <w:spacing w:after="0" w:line="360" w:lineRule="auto"/>
        <w:jc w:val="both"/>
        <w:rPr>
          <w:rFonts w:ascii="Times New Roman" w:hAnsi="Times New Roman" w:cs="Times New Roman"/>
          <w:sz w:val="24"/>
          <w:szCs w:val="24"/>
        </w:rPr>
      </w:pPr>
    </w:p>
    <w:p w14:paraId="293A9169" w14:textId="77777777" w:rsidR="00210585" w:rsidRPr="001E15D8" w:rsidRDefault="00210585" w:rsidP="00210585">
      <w:pPr>
        <w:spacing w:after="0" w:line="360" w:lineRule="auto"/>
        <w:jc w:val="center"/>
        <w:rPr>
          <w:rFonts w:ascii="Times New Roman" w:hAnsi="Times New Roman" w:cs="Times New Roman"/>
          <w:sz w:val="24"/>
          <w:szCs w:val="24"/>
        </w:rPr>
      </w:pPr>
      <w:r w:rsidRPr="001E15D8">
        <w:rPr>
          <w:rFonts w:ascii="Times New Roman" w:hAnsi="Times New Roman" w:cs="Times New Roman"/>
          <w:noProof/>
          <w:sz w:val="24"/>
          <w:szCs w:val="24"/>
        </w:rPr>
        <w:drawing>
          <wp:inline distT="0" distB="0" distL="0" distR="0" wp14:anchorId="0329B7E4" wp14:editId="72805388">
            <wp:extent cx="4337162" cy="2577249"/>
            <wp:effectExtent l="0" t="0" r="6350" b="0"/>
            <wp:docPr id="100132374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3745" name=""/>
                    <pic:cNvPicPr/>
                  </pic:nvPicPr>
                  <pic:blipFill>
                    <a:blip r:embed="rId71"/>
                    <a:stretch>
                      <a:fillRect/>
                    </a:stretch>
                  </pic:blipFill>
                  <pic:spPr>
                    <a:xfrm>
                      <a:off x="0" y="0"/>
                      <a:ext cx="4407238" cy="2618890"/>
                    </a:xfrm>
                    <a:prstGeom prst="rect">
                      <a:avLst/>
                    </a:prstGeom>
                  </pic:spPr>
                </pic:pic>
              </a:graphicData>
            </a:graphic>
          </wp:inline>
        </w:drawing>
      </w:r>
    </w:p>
    <w:p w14:paraId="46E9332C" w14:textId="331CEFC3" w:rsidR="00210585" w:rsidRPr="001E15D8" w:rsidRDefault="00210585" w:rsidP="00210585">
      <w:pPr>
        <w:pStyle w:val="Popis"/>
        <w:spacing w:after="0" w:line="360" w:lineRule="auto"/>
        <w:jc w:val="center"/>
        <w:rPr>
          <w:rFonts w:ascii="Times New Roman" w:hAnsi="Times New Roman" w:cs="Times New Roman"/>
          <w:i w:val="0"/>
          <w:color w:val="auto"/>
          <w:sz w:val="24"/>
          <w:szCs w:val="24"/>
        </w:rPr>
      </w:pPr>
      <w:r w:rsidRPr="001E15D8">
        <w:rPr>
          <w:rFonts w:ascii="Times New Roman" w:hAnsi="Times New Roman" w:cs="Times New Roman"/>
          <w:b/>
          <w:i w:val="0"/>
          <w:color w:val="auto"/>
          <w:sz w:val="24"/>
          <w:szCs w:val="24"/>
        </w:rPr>
        <w:t>Obr</w:t>
      </w:r>
      <w:r w:rsidR="00B0126A">
        <w:rPr>
          <w:rFonts w:ascii="Times New Roman" w:hAnsi="Times New Roman" w:cs="Times New Roman"/>
          <w:b/>
          <w:i w:val="0"/>
          <w:color w:val="auto"/>
          <w:sz w:val="24"/>
          <w:szCs w:val="24"/>
        </w:rPr>
        <w:t xml:space="preserve">. </w:t>
      </w:r>
      <w:r w:rsidR="000D370D">
        <w:rPr>
          <w:rFonts w:ascii="Times New Roman" w:hAnsi="Times New Roman" w:cs="Times New Roman"/>
          <w:b/>
          <w:i w:val="0"/>
          <w:color w:val="auto"/>
          <w:sz w:val="24"/>
          <w:szCs w:val="24"/>
        </w:rPr>
        <w:t>51</w:t>
      </w:r>
      <w:r w:rsidRPr="001E15D8">
        <w:rPr>
          <w:rFonts w:ascii="Times New Roman" w:hAnsi="Times New Roman" w:cs="Times New Roman"/>
          <w:b/>
          <w:i w:val="0"/>
          <w:color w:val="auto"/>
          <w:sz w:val="24"/>
          <w:szCs w:val="24"/>
        </w:rPr>
        <w:t xml:space="preserve"> </w:t>
      </w:r>
      <w:r w:rsidRPr="001E15D8">
        <w:rPr>
          <w:rFonts w:ascii="Times New Roman" w:hAnsi="Times New Roman" w:cs="Times New Roman"/>
          <w:i w:val="0"/>
          <w:color w:val="auto"/>
          <w:sz w:val="24"/>
          <w:szCs w:val="24"/>
        </w:rPr>
        <w:t>Súhrnný profil zdravotných potrieb (Belák, 20</w:t>
      </w:r>
      <w:r>
        <w:rPr>
          <w:rFonts w:ascii="Times New Roman" w:hAnsi="Times New Roman" w:cs="Times New Roman"/>
          <w:i w:val="0"/>
          <w:color w:val="auto"/>
          <w:sz w:val="24"/>
          <w:szCs w:val="24"/>
        </w:rPr>
        <w:t>20</w:t>
      </w:r>
      <w:r w:rsidRPr="001E15D8">
        <w:rPr>
          <w:rFonts w:ascii="Times New Roman" w:hAnsi="Times New Roman" w:cs="Times New Roman"/>
          <w:i w:val="0"/>
          <w:color w:val="auto"/>
          <w:sz w:val="24"/>
          <w:szCs w:val="24"/>
        </w:rPr>
        <w:t>)</w:t>
      </w:r>
    </w:p>
    <w:p w14:paraId="7B5D0A81" w14:textId="77777777" w:rsidR="00210585" w:rsidRPr="001E15D8" w:rsidRDefault="00210585" w:rsidP="00210585">
      <w:pPr>
        <w:spacing w:after="0" w:line="360" w:lineRule="auto"/>
        <w:jc w:val="both"/>
        <w:rPr>
          <w:rFonts w:ascii="Times New Roman" w:hAnsi="Times New Roman" w:cs="Times New Roman"/>
          <w:b/>
          <w:bCs/>
          <w:sz w:val="24"/>
          <w:szCs w:val="24"/>
        </w:rPr>
      </w:pPr>
      <w:r w:rsidRPr="001E15D8">
        <w:rPr>
          <w:rFonts w:ascii="Times New Roman" w:hAnsi="Times New Roman" w:cs="Times New Roman"/>
          <w:b/>
          <w:bCs/>
          <w:sz w:val="24"/>
          <w:szCs w:val="24"/>
        </w:rPr>
        <w:lastRenderedPageBreak/>
        <w:t>Zdravotná gramotnosť – starostlivosť o novorodenca</w:t>
      </w:r>
    </w:p>
    <w:p w14:paraId="3B68E9CE" w14:textId="77777777" w:rsidR="00210585" w:rsidRDefault="00210585" w:rsidP="00210585">
      <w:pPr>
        <w:spacing w:after="0" w:line="360" w:lineRule="auto"/>
        <w:ind w:firstLine="708"/>
        <w:jc w:val="both"/>
        <w:rPr>
          <w:rFonts w:ascii="Times New Roman" w:hAnsi="Times New Roman" w:cs="Times New Roman"/>
          <w:sz w:val="24"/>
          <w:szCs w:val="24"/>
        </w:rPr>
      </w:pPr>
    </w:p>
    <w:p w14:paraId="42DE4FE3" w14:textId="77777777" w:rsidR="00210585" w:rsidRPr="00D379C8" w:rsidRDefault="00210585" w:rsidP="00210585">
      <w:pPr>
        <w:spacing w:after="0" w:line="360" w:lineRule="auto"/>
        <w:ind w:firstLine="708"/>
        <w:jc w:val="both"/>
        <w:rPr>
          <w:rFonts w:ascii="Times New Roman" w:hAnsi="Times New Roman" w:cs="Times New Roman"/>
          <w:sz w:val="24"/>
          <w:szCs w:val="24"/>
        </w:rPr>
      </w:pPr>
      <w:r w:rsidRPr="001E15D8">
        <w:rPr>
          <w:rFonts w:ascii="Times New Roman" w:hAnsi="Times New Roman" w:cs="Times New Roman"/>
          <w:sz w:val="24"/>
          <w:szCs w:val="24"/>
        </w:rPr>
        <w:t>Úroveň zdravotnej gramotnosti bola v citovanej správe zisťovaná prostredníctvom 13 otázok, ktoré boli položené najkompetentnejšiemu členovi domácnosti</w:t>
      </w:r>
      <w:r>
        <w:rPr>
          <w:rFonts w:ascii="Times New Roman" w:hAnsi="Times New Roman" w:cs="Times New Roman"/>
          <w:sz w:val="24"/>
          <w:szCs w:val="24"/>
        </w:rPr>
        <w:t xml:space="preserve"> a </w:t>
      </w:r>
      <w:r w:rsidRPr="001E15D8">
        <w:rPr>
          <w:rFonts w:ascii="Times New Roman" w:hAnsi="Times New Roman" w:cs="Times New Roman"/>
          <w:sz w:val="24"/>
          <w:szCs w:val="24"/>
        </w:rPr>
        <w:t>týkali</w:t>
      </w:r>
      <w:r>
        <w:rPr>
          <w:rFonts w:ascii="Times New Roman" w:hAnsi="Times New Roman" w:cs="Times New Roman"/>
          <w:sz w:val="24"/>
          <w:szCs w:val="24"/>
        </w:rPr>
        <w:t xml:space="preserve"> sa</w:t>
      </w:r>
      <w:r w:rsidRPr="001E15D8">
        <w:rPr>
          <w:rFonts w:ascii="Times New Roman" w:hAnsi="Times New Roman" w:cs="Times New Roman"/>
          <w:sz w:val="24"/>
          <w:szCs w:val="24"/>
        </w:rPr>
        <w:t xml:space="preserve"> základných znalostí anatómie </w:t>
      </w:r>
      <w:r w:rsidRPr="00D379C8">
        <w:rPr>
          <w:rFonts w:ascii="Times New Roman" w:hAnsi="Times New Roman" w:cs="Times New Roman"/>
          <w:sz w:val="24"/>
          <w:szCs w:val="24"/>
        </w:rPr>
        <w:t>a funkcie orgánov, predchádzania ochorení, správnej komunikácie so záchrannou službou. Dve otázky boli zamerané na výživu dieťaťa do 6 mesiacov veku, konkrétne na dojčenie. Len v takmer 0,5 % domácností boli odpovede na otázky o výžive novorodenca úplne bezchybné.</w:t>
      </w:r>
    </w:p>
    <w:p w14:paraId="65AB9F50" w14:textId="77777777" w:rsidR="00210585" w:rsidRDefault="00210585" w:rsidP="00210585">
      <w:pPr>
        <w:spacing w:after="0" w:line="360" w:lineRule="auto"/>
        <w:ind w:firstLine="708"/>
        <w:jc w:val="both"/>
        <w:rPr>
          <w:rFonts w:ascii="Times New Roman" w:hAnsi="Times New Roman" w:cs="Times New Roman"/>
          <w:sz w:val="24"/>
          <w:szCs w:val="24"/>
        </w:rPr>
      </w:pPr>
    </w:p>
    <w:p w14:paraId="040BB6D4" w14:textId="2019BC3B" w:rsidR="00210585" w:rsidRPr="006642DB" w:rsidRDefault="00210585" w:rsidP="00210585">
      <w:pPr>
        <w:spacing w:after="0" w:line="360" w:lineRule="auto"/>
        <w:ind w:firstLine="708"/>
        <w:jc w:val="both"/>
        <w:rPr>
          <w:rFonts w:ascii="Times New Roman" w:hAnsi="Times New Roman" w:cs="Times New Roman"/>
          <w:sz w:val="24"/>
          <w:szCs w:val="24"/>
        </w:rPr>
      </w:pPr>
      <w:r w:rsidRPr="006642DB">
        <w:rPr>
          <w:rFonts w:ascii="Times New Roman" w:hAnsi="Times New Roman" w:cs="Times New Roman"/>
          <w:sz w:val="24"/>
          <w:szCs w:val="24"/>
        </w:rPr>
        <w:t>V podmienkach MRK často bez prístupu k pitnej vode je otázka výživy novorodencov a dojčiat rozhodujúcim faktorom spomínanej dojčenskej úmrtnosti a chorobnosti. 80 % hospitalizovaných detí na východnom Slovensku do jedného roku veku sú rómske deti Najčastejš</w:t>
      </w:r>
      <w:r w:rsidR="002065DA">
        <w:rPr>
          <w:rFonts w:ascii="Times New Roman" w:hAnsi="Times New Roman" w:cs="Times New Roman"/>
          <w:sz w:val="24"/>
          <w:szCs w:val="24"/>
        </w:rPr>
        <w:t>ou</w:t>
      </w:r>
      <w:r w:rsidRPr="006642DB">
        <w:rPr>
          <w:rFonts w:ascii="Times New Roman" w:hAnsi="Times New Roman" w:cs="Times New Roman"/>
          <w:sz w:val="24"/>
          <w:szCs w:val="24"/>
        </w:rPr>
        <w:t xml:space="preserve"> diagnóz</w:t>
      </w:r>
      <w:r w:rsidR="002065DA">
        <w:rPr>
          <w:rFonts w:ascii="Times New Roman" w:hAnsi="Times New Roman" w:cs="Times New Roman"/>
          <w:sz w:val="24"/>
          <w:szCs w:val="24"/>
        </w:rPr>
        <w:t>ou</w:t>
      </w:r>
      <w:r w:rsidRPr="006642DB">
        <w:rPr>
          <w:rFonts w:ascii="Times New Roman" w:hAnsi="Times New Roman" w:cs="Times New Roman"/>
          <w:sz w:val="24"/>
          <w:szCs w:val="24"/>
        </w:rPr>
        <w:t xml:space="preserve"> týchto detí pri prijatí </w:t>
      </w:r>
      <w:r w:rsidR="002065DA">
        <w:rPr>
          <w:rFonts w:ascii="Times New Roman" w:hAnsi="Times New Roman" w:cs="Times New Roman"/>
          <w:sz w:val="24"/>
          <w:szCs w:val="24"/>
        </w:rPr>
        <w:t>sú bolesti bruška</w:t>
      </w:r>
      <w:r w:rsidRPr="006642DB">
        <w:rPr>
          <w:rFonts w:ascii="Times New Roman" w:hAnsi="Times New Roman" w:cs="Times New Roman"/>
          <w:sz w:val="24"/>
          <w:szCs w:val="24"/>
        </w:rPr>
        <w:t xml:space="preserve">, ktorým by sa dalo takmer úplne zabrániť dojčením (Kovaľ, 2011). </w:t>
      </w:r>
    </w:p>
    <w:p w14:paraId="507192AB" w14:textId="77777777" w:rsidR="00210585" w:rsidRPr="006642DB" w:rsidRDefault="00210585" w:rsidP="00210585">
      <w:pPr>
        <w:pStyle w:val="Default"/>
        <w:spacing w:line="360" w:lineRule="auto"/>
        <w:ind w:firstLine="708"/>
        <w:jc w:val="both"/>
        <w:rPr>
          <w:color w:val="auto"/>
        </w:rPr>
      </w:pPr>
    </w:p>
    <w:p w14:paraId="3014980B" w14:textId="77777777" w:rsidR="00210585" w:rsidRPr="001E15D8" w:rsidRDefault="00210585" w:rsidP="00210585">
      <w:pPr>
        <w:pStyle w:val="Default"/>
        <w:spacing w:line="360" w:lineRule="auto"/>
        <w:ind w:firstLine="708"/>
        <w:jc w:val="both"/>
      </w:pPr>
      <w:r w:rsidRPr="006642DB">
        <w:rPr>
          <w:color w:val="auto"/>
        </w:rPr>
        <w:t xml:space="preserve">Podľa prieskumu zameraného priamo na dojčenie v prostredí MRK (Hrustič a Poloková, 2018) si viac ako 80 % žien v MRK želalo dojčiť svoje dieťa. Avšak k výlučnému dojčeniu už v priamo v pôrodnici dochádzalo len u takmer 60 % žien. Tento údaj vyvracia častý mýtus o tom, že ženy z MRK dojčia všetky a bez problémov. V </w:t>
      </w:r>
      <w:r w:rsidRPr="006642DB">
        <w:t>MRK po 6 mesiacoch po pôrode dojčilo len 61,74 % žien. To znamená, že ženy, ktoré v pôrodnici nedojčili a následne v domácom prostredí pomoc a poradenstvo pri dojčení nedostali, v dojčení nepokračovali. Naopak</w:t>
      </w:r>
      <w:r w:rsidRPr="001E15D8">
        <w:t xml:space="preserve"> prejavovala sa tendencia k postupnému ukončovaniu dojčenia, a to už od druhého a tretieho mesiaca veku.</w:t>
      </w:r>
    </w:p>
    <w:p w14:paraId="2119A362" w14:textId="77777777" w:rsidR="00210585" w:rsidRDefault="00210585" w:rsidP="00210585">
      <w:pPr>
        <w:pStyle w:val="Default"/>
        <w:spacing w:line="360" w:lineRule="auto"/>
        <w:jc w:val="both"/>
      </w:pPr>
    </w:p>
    <w:p w14:paraId="6F9DA1B8" w14:textId="77777777" w:rsidR="00210585" w:rsidRPr="001E15D8" w:rsidRDefault="00210585" w:rsidP="00210585">
      <w:pPr>
        <w:pStyle w:val="Default"/>
        <w:spacing w:line="360" w:lineRule="auto"/>
        <w:jc w:val="both"/>
      </w:pPr>
    </w:p>
    <w:p w14:paraId="0D51F5C0" w14:textId="77777777" w:rsidR="00210585" w:rsidRPr="001E15D8" w:rsidRDefault="00210585" w:rsidP="00210585">
      <w:pPr>
        <w:spacing w:after="0" w:line="360" w:lineRule="auto"/>
        <w:jc w:val="both"/>
        <w:rPr>
          <w:rFonts w:ascii="Times New Roman" w:hAnsi="Times New Roman" w:cs="Times New Roman"/>
          <w:b/>
          <w:bCs/>
          <w:sz w:val="24"/>
          <w:szCs w:val="24"/>
        </w:rPr>
      </w:pPr>
      <w:r w:rsidRPr="001E15D8">
        <w:rPr>
          <w:rFonts w:ascii="Times New Roman" w:hAnsi="Times New Roman" w:cs="Times New Roman"/>
          <w:b/>
          <w:bCs/>
          <w:sz w:val="24"/>
          <w:szCs w:val="24"/>
        </w:rPr>
        <w:t>Úloha asistentov podpory zdravia v starostlivosti o novorodenca</w:t>
      </w:r>
    </w:p>
    <w:p w14:paraId="1C4D7B6D" w14:textId="77777777" w:rsidR="00210585" w:rsidRDefault="00210585" w:rsidP="00210585">
      <w:pPr>
        <w:pStyle w:val="Default"/>
        <w:spacing w:line="360" w:lineRule="auto"/>
        <w:ind w:firstLine="708"/>
        <w:jc w:val="both"/>
      </w:pPr>
    </w:p>
    <w:p w14:paraId="6384D2AC" w14:textId="77777777" w:rsidR="00210585" w:rsidRPr="001E15D8" w:rsidRDefault="00210585" w:rsidP="00210585">
      <w:pPr>
        <w:pStyle w:val="Default"/>
        <w:spacing w:line="360" w:lineRule="auto"/>
        <w:ind w:firstLine="708"/>
        <w:jc w:val="both"/>
      </w:pPr>
      <w:r w:rsidRPr="001E15D8">
        <w:t xml:space="preserve">Aká je teda úloha asistentov a asistentiek podpory zdravia v komunitách a v prostredí nemocníc v tejto situácii? Aké nástroje majú na podporu matiek a novorodencov v opísaných podmienkach? </w:t>
      </w:r>
    </w:p>
    <w:p w14:paraId="7992F4A9" w14:textId="77777777" w:rsidR="00210585" w:rsidRPr="001E15D8" w:rsidRDefault="00210585" w:rsidP="00210585">
      <w:pPr>
        <w:pStyle w:val="Default"/>
        <w:spacing w:line="360" w:lineRule="auto"/>
        <w:jc w:val="both"/>
      </w:pPr>
      <w:r w:rsidRPr="001E15D8">
        <w:t xml:space="preserve">APZ a APZN dostávajú vzdelávanie na potrebné témy, pripravované odborníkmi a šité na mieru prostrediu, v ktorom sú potrebné. Pokiaľ ide o podporu starostlivosti o novorodencov, sú to tieto vzdelávacie aktivity. </w:t>
      </w:r>
    </w:p>
    <w:p w14:paraId="15C0F1FB" w14:textId="77777777" w:rsidR="00210585" w:rsidRDefault="00210585" w:rsidP="00210585">
      <w:pPr>
        <w:pStyle w:val="Default"/>
        <w:spacing w:line="360" w:lineRule="auto"/>
        <w:jc w:val="both"/>
        <w:rPr>
          <w:iCs/>
        </w:rPr>
      </w:pPr>
    </w:p>
    <w:p w14:paraId="260FE3F5" w14:textId="77777777" w:rsidR="00210585" w:rsidRPr="001E15D8" w:rsidRDefault="00210585" w:rsidP="00210585">
      <w:pPr>
        <w:spacing w:after="0" w:line="360" w:lineRule="auto"/>
        <w:jc w:val="both"/>
        <w:rPr>
          <w:rFonts w:ascii="Times New Roman" w:hAnsi="Times New Roman" w:cs="Times New Roman"/>
          <w:b/>
          <w:iCs/>
          <w:color w:val="FF0000"/>
          <w:sz w:val="24"/>
          <w:szCs w:val="24"/>
        </w:rPr>
      </w:pPr>
      <w:r w:rsidRPr="001E15D8">
        <w:rPr>
          <w:rFonts w:ascii="Times New Roman" w:hAnsi="Times New Roman" w:cs="Times New Roman"/>
          <w:b/>
          <w:iCs/>
          <w:sz w:val="24"/>
          <w:szCs w:val="24"/>
        </w:rPr>
        <w:lastRenderedPageBreak/>
        <w:t>Laktačné poradenstvo a starostlivosť o novorodenca</w:t>
      </w:r>
    </w:p>
    <w:p w14:paraId="4AA8E334" w14:textId="77777777" w:rsidR="00210585" w:rsidRDefault="00210585" w:rsidP="00210585">
      <w:pPr>
        <w:spacing w:after="0" w:line="360" w:lineRule="auto"/>
        <w:ind w:firstLine="708"/>
        <w:jc w:val="both"/>
        <w:rPr>
          <w:rFonts w:ascii="Times New Roman" w:hAnsi="Times New Roman" w:cs="Times New Roman"/>
          <w:sz w:val="24"/>
          <w:szCs w:val="24"/>
        </w:rPr>
      </w:pPr>
    </w:p>
    <w:p w14:paraId="4C211A61" w14:textId="26F6E0FD" w:rsidR="00210585" w:rsidRPr="00D379C8" w:rsidRDefault="00210585" w:rsidP="00210585">
      <w:pPr>
        <w:spacing w:after="0" w:line="360" w:lineRule="auto"/>
        <w:ind w:firstLine="708"/>
        <w:jc w:val="both"/>
        <w:rPr>
          <w:rFonts w:ascii="Times New Roman" w:hAnsi="Times New Roman" w:cs="Times New Roman"/>
          <w:sz w:val="24"/>
          <w:szCs w:val="24"/>
        </w:rPr>
      </w:pPr>
      <w:r w:rsidRPr="00D379C8">
        <w:rPr>
          <w:rFonts w:ascii="Times New Roman" w:hAnsi="Times New Roman" w:cs="Times New Roman"/>
          <w:sz w:val="24"/>
          <w:szCs w:val="24"/>
        </w:rPr>
        <w:t>V spolupráci s MAMILA o. z. sa realizuje laktačné poradenstvo a starostlivosť o novorodenca. Súčasťou programu je aj poradenstvo pri dojčení, starostlivosti o novorodenca a ženy po pôrode. Asistenti a asistentky podpory zdravia v nemocniciach sa venujú aktuálnym témam ohľadom optimálneho a správneho dojčenia, vplyvu marketingu a reklamy na používanie dojčenských fliaš, cumlíkov a náhrad mlieka, ako aj dôležitosti kontaktu „koža na kožu“ medzi matkou a novorodencom. APZ získali vedomosti a praktické zručnosti potrebné k vykonávaniu osvetových aktivít týkajúcich sa laktačného poradenstva a starostlivosti o zdravie novorodenca a matky. Následne bol kurz zameraný najmä na asistentky podpory zdravia v nemocniciach, ktoré ho ukončili testom a oficiálnym certifikátom laktačnej poradkyne. Kurz prispel ku zvýšeniu podielu žien, ktoré začali dojčiť a APZ sa stali nenahraditeľnou súčasťou gynekologicko-pôrodníckych oddelení vo vybraných nemocniciach.</w:t>
      </w:r>
    </w:p>
    <w:p w14:paraId="2CFDE8EF" w14:textId="77777777" w:rsidR="00210585" w:rsidRPr="00D379C8" w:rsidRDefault="00210585" w:rsidP="00210585">
      <w:pPr>
        <w:spacing w:after="0" w:line="360" w:lineRule="auto"/>
        <w:jc w:val="both"/>
        <w:rPr>
          <w:rFonts w:ascii="Times New Roman" w:hAnsi="Times New Roman" w:cs="Times New Roman"/>
          <w:sz w:val="24"/>
          <w:szCs w:val="24"/>
        </w:rPr>
      </w:pPr>
    </w:p>
    <w:p w14:paraId="23DDEFAB" w14:textId="77777777" w:rsidR="00210585" w:rsidRPr="00D379C8" w:rsidRDefault="00210585" w:rsidP="00210585">
      <w:pPr>
        <w:spacing w:after="0" w:line="360" w:lineRule="auto"/>
        <w:jc w:val="both"/>
        <w:rPr>
          <w:rFonts w:ascii="Times New Roman" w:hAnsi="Times New Roman" w:cs="Times New Roman"/>
          <w:sz w:val="24"/>
          <w:szCs w:val="24"/>
        </w:rPr>
      </w:pPr>
    </w:p>
    <w:p w14:paraId="14403A9B" w14:textId="77777777" w:rsidR="00210585" w:rsidRPr="00D379C8" w:rsidRDefault="00210585" w:rsidP="00210585">
      <w:pPr>
        <w:spacing w:after="0" w:line="360" w:lineRule="auto"/>
        <w:jc w:val="both"/>
        <w:rPr>
          <w:rFonts w:ascii="Times New Roman" w:hAnsi="Times New Roman" w:cs="Times New Roman"/>
          <w:b/>
          <w:iCs/>
          <w:sz w:val="24"/>
          <w:szCs w:val="24"/>
        </w:rPr>
      </w:pPr>
      <w:r w:rsidRPr="00D379C8">
        <w:rPr>
          <w:rFonts w:ascii="Times New Roman" w:hAnsi="Times New Roman" w:cs="Times New Roman"/>
          <w:b/>
          <w:iCs/>
          <w:sz w:val="24"/>
          <w:szCs w:val="24"/>
        </w:rPr>
        <w:t>Zlepšenie starostlivosti o zdravie detí v MRK – skríning S-PMV</w:t>
      </w:r>
    </w:p>
    <w:p w14:paraId="7F150AB8" w14:textId="77777777" w:rsidR="00210585" w:rsidRPr="00D379C8" w:rsidRDefault="00210585" w:rsidP="00210585">
      <w:pPr>
        <w:spacing w:after="0" w:line="360" w:lineRule="auto"/>
        <w:jc w:val="both"/>
        <w:rPr>
          <w:rFonts w:ascii="Times New Roman" w:hAnsi="Times New Roman" w:cs="Times New Roman"/>
          <w:sz w:val="24"/>
          <w:szCs w:val="24"/>
        </w:rPr>
      </w:pPr>
    </w:p>
    <w:p w14:paraId="654940CF" w14:textId="77777777" w:rsidR="00210585" w:rsidRPr="00D379C8" w:rsidRDefault="00210585" w:rsidP="00210585">
      <w:pPr>
        <w:spacing w:after="0" w:line="360" w:lineRule="auto"/>
        <w:ind w:firstLine="708"/>
        <w:jc w:val="both"/>
        <w:rPr>
          <w:rFonts w:ascii="Times New Roman" w:hAnsi="Times New Roman" w:cs="Times New Roman"/>
          <w:sz w:val="24"/>
          <w:szCs w:val="24"/>
        </w:rPr>
      </w:pPr>
      <w:r w:rsidRPr="00D379C8">
        <w:rPr>
          <w:rFonts w:ascii="Times New Roman" w:hAnsi="Times New Roman" w:cs="Times New Roman"/>
          <w:sz w:val="24"/>
          <w:szCs w:val="24"/>
        </w:rPr>
        <w:t xml:space="preserve">Skríning psychomotorického vývinu detí – štandardizovaná metóda odporúčaná Ministerstvom zdravotníctva SR – bola po zaškolení APZ zavedená aj v lokalitách MRK ako nová intervencia prevencie pre deti od 0 do 3 rokov. Vyplnenie skríningového dotazníka je súčasťou preventívnej prehliadky dieťaťa vo veku 0 – 3 rokov. APZ získali nielen teoretické poznatky v rámci vývinu dieťaťa a jeho skríningu, ale aj praktické zručnosti práce s dotazníkom (komunikácia s klientom, pediatrom, atď.). </w:t>
      </w:r>
    </w:p>
    <w:p w14:paraId="46482ABA" w14:textId="77777777" w:rsidR="00210585" w:rsidRPr="00D379C8" w:rsidRDefault="00210585" w:rsidP="00210585">
      <w:pPr>
        <w:spacing w:after="0" w:line="360" w:lineRule="auto"/>
        <w:jc w:val="both"/>
        <w:rPr>
          <w:rFonts w:ascii="Times New Roman" w:hAnsi="Times New Roman" w:cs="Times New Roman"/>
          <w:iCs/>
          <w:sz w:val="24"/>
          <w:szCs w:val="24"/>
        </w:rPr>
      </w:pPr>
    </w:p>
    <w:p w14:paraId="599C0021" w14:textId="77777777" w:rsidR="00210585" w:rsidRPr="001E15D8" w:rsidRDefault="00210585" w:rsidP="00210585">
      <w:pPr>
        <w:spacing w:after="0" w:line="360" w:lineRule="auto"/>
        <w:jc w:val="both"/>
        <w:rPr>
          <w:rFonts w:ascii="Times New Roman" w:hAnsi="Times New Roman" w:cs="Times New Roman"/>
          <w:iCs/>
          <w:sz w:val="24"/>
          <w:szCs w:val="24"/>
        </w:rPr>
      </w:pPr>
    </w:p>
    <w:p w14:paraId="50BDD4AB" w14:textId="77777777" w:rsidR="00210585" w:rsidRPr="001E15D8" w:rsidRDefault="00210585" w:rsidP="00210585">
      <w:pPr>
        <w:spacing w:after="0" w:line="360" w:lineRule="auto"/>
        <w:jc w:val="both"/>
        <w:rPr>
          <w:rFonts w:ascii="Times New Roman" w:hAnsi="Times New Roman" w:cs="Times New Roman"/>
          <w:b/>
          <w:iCs/>
          <w:sz w:val="24"/>
          <w:szCs w:val="24"/>
        </w:rPr>
      </w:pPr>
      <w:r w:rsidRPr="001E15D8">
        <w:rPr>
          <w:rFonts w:ascii="Times New Roman" w:hAnsi="Times New Roman" w:cs="Times New Roman"/>
          <w:b/>
          <w:iCs/>
          <w:sz w:val="24"/>
          <w:szCs w:val="24"/>
        </w:rPr>
        <w:t>Príprava na pôrod a starostlivosť o novorodenca</w:t>
      </w:r>
    </w:p>
    <w:p w14:paraId="1D94866E" w14:textId="77777777" w:rsidR="00210585" w:rsidRPr="001E15D8" w:rsidRDefault="00210585" w:rsidP="00210585">
      <w:pPr>
        <w:spacing w:after="0" w:line="360" w:lineRule="auto"/>
        <w:jc w:val="both"/>
        <w:rPr>
          <w:rFonts w:ascii="Times New Roman" w:hAnsi="Times New Roman" w:cs="Times New Roman"/>
          <w:sz w:val="24"/>
          <w:szCs w:val="24"/>
        </w:rPr>
      </w:pPr>
    </w:p>
    <w:p w14:paraId="65F5E96C" w14:textId="77777777" w:rsidR="00210585" w:rsidRPr="001E15D8" w:rsidRDefault="00210585" w:rsidP="00210585">
      <w:pPr>
        <w:spacing w:after="0" w:line="360" w:lineRule="auto"/>
        <w:ind w:firstLine="708"/>
        <w:jc w:val="both"/>
        <w:rPr>
          <w:rFonts w:ascii="Times New Roman" w:hAnsi="Times New Roman" w:cs="Times New Roman"/>
          <w:sz w:val="24"/>
          <w:szCs w:val="24"/>
        </w:rPr>
      </w:pPr>
      <w:r w:rsidRPr="001E15D8">
        <w:rPr>
          <w:rFonts w:ascii="Times New Roman" w:hAnsi="Times New Roman" w:cs="Times New Roman"/>
          <w:sz w:val="24"/>
          <w:szCs w:val="24"/>
        </w:rPr>
        <w:t xml:space="preserve">Ku zlepšeniu pripravenosti na pôrod  ako aj starostlivosti o novorodenca prispel program zameraný na teoretické poznatky anatómie a fyziológie ženských pohlavných orgánov, menštruačný cyklus a tehotenstvo. Súčasťou programu školenia boli aj riziká, ktoré tehotenstvo prináša, ako aj prevencia a informácie, ako im predísť. Práva a povinnosti tehotnej ženy súvisiace s pobytom v zdravotníckom zariadení a informácie ohľadom sprevádzajúcej osoby doplnili základný obsah odborného programu. APZ získali zručnosti na vykonávanie </w:t>
      </w:r>
      <w:r w:rsidRPr="001E15D8">
        <w:rPr>
          <w:rFonts w:ascii="Times New Roman" w:hAnsi="Times New Roman" w:cs="Times New Roman"/>
          <w:sz w:val="24"/>
          <w:szCs w:val="24"/>
        </w:rPr>
        <w:lastRenderedPageBreak/>
        <w:t>osvetových aktivít a intervencií smerom ku tehotným klientkam, t. j. predĺžila sa ruka pomoci aj do MRK.</w:t>
      </w:r>
    </w:p>
    <w:p w14:paraId="2608CEAB" w14:textId="77777777" w:rsidR="00210585" w:rsidRDefault="00210585" w:rsidP="00210585">
      <w:pPr>
        <w:spacing w:after="0" w:line="360" w:lineRule="auto"/>
        <w:jc w:val="both"/>
        <w:rPr>
          <w:rFonts w:ascii="Times New Roman" w:hAnsi="Times New Roman" w:cs="Times New Roman"/>
          <w:b/>
          <w:iCs/>
          <w:sz w:val="24"/>
          <w:szCs w:val="24"/>
        </w:rPr>
      </w:pPr>
    </w:p>
    <w:p w14:paraId="3AED4851" w14:textId="77777777" w:rsidR="00210585" w:rsidRDefault="00210585" w:rsidP="00210585">
      <w:pPr>
        <w:spacing w:after="0" w:line="360" w:lineRule="auto"/>
        <w:jc w:val="both"/>
        <w:rPr>
          <w:rFonts w:ascii="Times New Roman" w:hAnsi="Times New Roman" w:cs="Times New Roman"/>
          <w:b/>
          <w:iCs/>
          <w:sz w:val="24"/>
          <w:szCs w:val="24"/>
        </w:rPr>
      </w:pPr>
    </w:p>
    <w:p w14:paraId="3BFC2F3B" w14:textId="77777777" w:rsidR="00210585" w:rsidRPr="001E15D8" w:rsidRDefault="00210585" w:rsidP="00210585">
      <w:pPr>
        <w:spacing w:after="0" w:line="360" w:lineRule="auto"/>
        <w:jc w:val="both"/>
        <w:rPr>
          <w:rFonts w:ascii="Times New Roman" w:hAnsi="Times New Roman" w:cs="Times New Roman"/>
          <w:b/>
          <w:iCs/>
          <w:sz w:val="24"/>
          <w:szCs w:val="24"/>
        </w:rPr>
      </w:pPr>
      <w:r w:rsidRPr="001E15D8">
        <w:rPr>
          <w:rFonts w:ascii="Times New Roman" w:hAnsi="Times New Roman" w:cs="Times New Roman"/>
          <w:b/>
          <w:iCs/>
          <w:sz w:val="24"/>
          <w:szCs w:val="24"/>
        </w:rPr>
        <w:t>Kurz prvej pomoci s OS ZZS SR</w:t>
      </w:r>
    </w:p>
    <w:p w14:paraId="54ACC22C" w14:textId="77777777" w:rsidR="00210585" w:rsidRDefault="00210585" w:rsidP="00210585">
      <w:pPr>
        <w:spacing w:after="0" w:line="360" w:lineRule="auto"/>
        <w:jc w:val="both"/>
        <w:rPr>
          <w:rFonts w:ascii="Times New Roman" w:hAnsi="Times New Roman" w:cs="Times New Roman"/>
          <w:sz w:val="24"/>
          <w:szCs w:val="24"/>
        </w:rPr>
      </w:pPr>
    </w:p>
    <w:p w14:paraId="02A206BA" w14:textId="77777777" w:rsidR="00210585" w:rsidRPr="001E15D8" w:rsidRDefault="00210585" w:rsidP="00210585">
      <w:pPr>
        <w:spacing w:after="0" w:line="360" w:lineRule="auto"/>
        <w:ind w:firstLine="708"/>
        <w:jc w:val="both"/>
        <w:rPr>
          <w:rFonts w:ascii="Times New Roman" w:hAnsi="Times New Roman" w:cs="Times New Roman"/>
          <w:sz w:val="24"/>
          <w:szCs w:val="24"/>
        </w:rPr>
      </w:pPr>
      <w:r w:rsidRPr="001E15D8">
        <w:rPr>
          <w:rFonts w:ascii="Times New Roman" w:hAnsi="Times New Roman" w:cs="Times New Roman"/>
          <w:sz w:val="24"/>
          <w:szCs w:val="24"/>
        </w:rPr>
        <w:t>Všetci zamestnanci pracujúci v teréne v spolupráci s Operačným strediskom záchrannej zdravotnej služby SR absolvovali akreditovaný kurz prvej pomoci. Cieľom kurzu bolo zdôvodniť význam poskytovania prvej pomoci v systéme neodkladnej zdravotnej starostlivosti pri náhlych život a zdravie ohrozujúcich udalostiach so zameraním na najčastejšie život ohrozujúce stavy v podmienkach marginalizovanej skupiny obyvateľstva. Účastníci kurzu si osvojili nielen teoretické vedomosti, ale aj praktické zručností pri riešení udalostí neúrazového a/alebo úrazového pôvodu vyskytujúcich sa v pracovnom, domácom a inom prostredí. Účastníci kurzu získali pozitívny postoj k poskytovaniu prvej pomoci a  k prevencii náhleho ohrozenia života a zdravia.</w:t>
      </w:r>
    </w:p>
    <w:p w14:paraId="1CE8C0E6" w14:textId="77777777" w:rsidR="00210585" w:rsidRDefault="00210585" w:rsidP="00210585">
      <w:pPr>
        <w:spacing w:after="0" w:line="360" w:lineRule="auto"/>
        <w:ind w:firstLine="708"/>
        <w:jc w:val="both"/>
        <w:rPr>
          <w:rFonts w:ascii="Times New Roman" w:hAnsi="Times New Roman" w:cs="Times New Roman"/>
          <w:iCs/>
          <w:sz w:val="24"/>
          <w:szCs w:val="24"/>
        </w:rPr>
      </w:pPr>
      <w:r w:rsidRPr="001E15D8">
        <w:rPr>
          <w:rFonts w:ascii="Times New Roman" w:hAnsi="Times New Roman" w:cs="Times New Roman"/>
          <w:bCs/>
          <w:sz w:val="24"/>
          <w:szCs w:val="24"/>
        </w:rPr>
        <w:t>Neoddeliteľnou súčasťou kurzu bolo aj budovanie kvalitnej spolupráce medzi </w:t>
      </w:r>
      <w:r>
        <w:rPr>
          <w:rFonts w:ascii="Times New Roman" w:hAnsi="Times New Roman" w:cs="Times New Roman"/>
          <w:bCs/>
          <w:sz w:val="24"/>
          <w:szCs w:val="24"/>
        </w:rPr>
        <w:t xml:space="preserve">APZ </w:t>
      </w:r>
      <w:r w:rsidRPr="001E15D8">
        <w:rPr>
          <w:rFonts w:ascii="Times New Roman" w:hAnsi="Times New Roman" w:cs="Times New Roman"/>
          <w:bCs/>
          <w:sz w:val="24"/>
          <w:szCs w:val="24"/>
        </w:rPr>
        <w:t xml:space="preserve">v marginalizovaných skupinách obyvateľstva a zamestnancov ZZS SR, výchova </w:t>
      </w:r>
      <w:r w:rsidRPr="00D379C8">
        <w:rPr>
          <w:rFonts w:ascii="Times New Roman" w:hAnsi="Times New Roman" w:cs="Times New Roman"/>
          <w:bCs/>
          <w:sz w:val="24"/>
          <w:szCs w:val="24"/>
        </w:rPr>
        <w:t xml:space="preserve">kvalitného komunikačného partnera pre operátora linky tiesňového volania 155. Posledným blokom kurzu </w:t>
      </w:r>
      <w:r w:rsidRPr="001E15D8">
        <w:rPr>
          <w:rFonts w:ascii="Times New Roman" w:hAnsi="Times New Roman" w:cs="Times New Roman"/>
          <w:bCs/>
          <w:sz w:val="24"/>
          <w:szCs w:val="24"/>
        </w:rPr>
        <w:t>bol</w:t>
      </w:r>
      <w:r>
        <w:rPr>
          <w:rFonts w:ascii="Times New Roman" w:hAnsi="Times New Roman" w:cs="Times New Roman"/>
          <w:bCs/>
          <w:sz w:val="24"/>
          <w:szCs w:val="24"/>
        </w:rPr>
        <w:t>o</w:t>
      </w:r>
      <w:r w:rsidRPr="001E15D8">
        <w:rPr>
          <w:rFonts w:ascii="Times New Roman" w:hAnsi="Times New Roman" w:cs="Times New Roman"/>
          <w:bCs/>
          <w:sz w:val="24"/>
          <w:szCs w:val="24"/>
        </w:rPr>
        <w:t xml:space="preserve"> zvládnutie pôrodu mimo nemocnice, volanie na tiesňovú linku, realizácia činností podľa inštruktáže operátora ZZS, </w:t>
      </w:r>
      <w:r w:rsidRPr="00CD1104">
        <w:rPr>
          <w:rFonts w:ascii="Times New Roman" w:hAnsi="Times New Roman" w:cs="Times New Roman"/>
          <w:bCs/>
          <w:i/>
          <w:sz w:val="24"/>
          <w:szCs w:val="24"/>
        </w:rPr>
        <w:t>Basic Life Support</w:t>
      </w:r>
      <w:r w:rsidRPr="001E15D8">
        <w:rPr>
          <w:rFonts w:ascii="Times New Roman" w:hAnsi="Times New Roman" w:cs="Times New Roman"/>
          <w:bCs/>
          <w:sz w:val="24"/>
          <w:szCs w:val="24"/>
        </w:rPr>
        <w:t xml:space="preserve"> do príchodu ZZS.</w:t>
      </w:r>
      <w:r w:rsidRPr="001E15D8">
        <w:rPr>
          <w:rFonts w:ascii="Times New Roman" w:hAnsi="Times New Roman" w:cs="Times New Roman"/>
          <w:iCs/>
          <w:sz w:val="24"/>
          <w:szCs w:val="24"/>
        </w:rPr>
        <w:t xml:space="preserve">      </w:t>
      </w:r>
    </w:p>
    <w:p w14:paraId="283CFB4B" w14:textId="77777777" w:rsidR="00210585" w:rsidRPr="001E15D8" w:rsidRDefault="00210585" w:rsidP="00210585">
      <w:pPr>
        <w:spacing w:after="0" w:line="360" w:lineRule="auto"/>
        <w:ind w:firstLine="708"/>
        <w:jc w:val="both"/>
        <w:rPr>
          <w:rFonts w:ascii="Times New Roman" w:hAnsi="Times New Roman" w:cs="Times New Roman"/>
          <w:bCs/>
          <w:sz w:val="24"/>
          <w:szCs w:val="24"/>
        </w:rPr>
      </w:pPr>
      <w:r w:rsidRPr="001E15D8">
        <w:rPr>
          <w:rFonts w:ascii="Times New Roman" w:hAnsi="Times New Roman" w:cs="Times New Roman"/>
          <w:iCs/>
          <w:sz w:val="24"/>
          <w:szCs w:val="24"/>
        </w:rPr>
        <w:t xml:space="preserve">                       </w:t>
      </w:r>
    </w:p>
    <w:p w14:paraId="46813E84" w14:textId="1A12A996" w:rsidR="00210585" w:rsidRDefault="00210585" w:rsidP="00210585">
      <w:pPr>
        <w:spacing w:after="0" w:line="360" w:lineRule="auto"/>
        <w:ind w:firstLine="708"/>
        <w:jc w:val="both"/>
        <w:rPr>
          <w:rFonts w:ascii="Times New Roman" w:hAnsi="Times New Roman" w:cs="Times New Roman"/>
          <w:sz w:val="24"/>
          <w:szCs w:val="24"/>
        </w:rPr>
      </w:pPr>
      <w:r w:rsidRPr="001E15D8">
        <w:rPr>
          <w:rFonts w:ascii="Times New Roman" w:hAnsi="Times New Roman" w:cs="Times New Roman"/>
          <w:sz w:val="24"/>
          <w:szCs w:val="24"/>
        </w:rPr>
        <w:t>APZN je na „svojom“ oddelení každý deň, na plný úväzok. Jej primárna úloha, tak ako aj pri APZ, je znižovať vnútorné a vonkajšie bariéry v prístupe k zdravotnej starostlivosti. Konkrétne sa zameriava na komunikačnú mediáciu</w:t>
      </w:r>
      <w:r w:rsidRPr="00B0126A">
        <w:rPr>
          <w:rFonts w:ascii="Times New Roman" w:hAnsi="Times New Roman" w:cs="Times New Roman"/>
          <w:sz w:val="24"/>
          <w:szCs w:val="24"/>
        </w:rPr>
        <w:t xml:space="preserve">, vrátane tlmočenia a ďalšie intervencie, ktorých hlavné kategórie zobrazuje obr. </w:t>
      </w:r>
      <w:r w:rsidR="00B0126A" w:rsidRPr="00B0126A">
        <w:rPr>
          <w:rFonts w:ascii="Times New Roman" w:hAnsi="Times New Roman" w:cs="Times New Roman"/>
          <w:sz w:val="24"/>
          <w:szCs w:val="24"/>
        </w:rPr>
        <w:t>5</w:t>
      </w:r>
      <w:r w:rsidR="000D370D">
        <w:rPr>
          <w:rFonts w:ascii="Times New Roman" w:hAnsi="Times New Roman" w:cs="Times New Roman"/>
          <w:sz w:val="24"/>
          <w:szCs w:val="24"/>
        </w:rPr>
        <w:t>2</w:t>
      </w:r>
      <w:r w:rsidRPr="00B0126A">
        <w:rPr>
          <w:rFonts w:ascii="Times New Roman" w:hAnsi="Times New Roman" w:cs="Times New Roman"/>
          <w:sz w:val="24"/>
          <w:szCs w:val="24"/>
        </w:rPr>
        <w:t>. Vždy ide</w:t>
      </w:r>
      <w:r w:rsidRPr="001E15D8">
        <w:rPr>
          <w:rFonts w:ascii="Times New Roman" w:hAnsi="Times New Roman" w:cs="Times New Roman"/>
          <w:sz w:val="24"/>
          <w:szCs w:val="24"/>
        </w:rPr>
        <w:t xml:space="preserve"> o neklinické intervencie</w:t>
      </w:r>
      <w:r>
        <w:rPr>
          <w:rFonts w:ascii="Times New Roman" w:hAnsi="Times New Roman" w:cs="Times New Roman"/>
          <w:sz w:val="24"/>
          <w:szCs w:val="24"/>
        </w:rPr>
        <w:t>,</w:t>
      </w:r>
      <w:r w:rsidRPr="001E15D8">
        <w:rPr>
          <w:rFonts w:ascii="Times New Roman" w:hAnsi="Times New Roman" w:cs="Times New Roman"/>
          <w:sz w:val="24"/>
          <w:szCs w:val="24"/>
        </w:rPr>
        <w:t xml:space="preserve"> zatiaľ čo o zdravotný stav novorodenca dbá zdravotnícky personál, prítomnosť APZN predstavuje veľkú podporu pre matku, ktorá sa </w:t>
      </w:r>
      <w:r>
        <w:rPr>
          <w:rFonts w:ascii="Times New Roman" w:hAnsi="Times New Roman" w:cs="Times New Roman"/>
          <w:sz w:val="24"/>
          <w:szCs w:val="24"/>
        </w:rPr>
        <w:t>v</w:t>
      </w:r>
      <w:r w:rsidRPr="001E15D8">
        <w:rPr>
          <w:rFonts w:ascii="Times New Roman" w:hAnsi="Times New Roman" w:cs="Times New Roman"/>
          <w:sz w:val="24"/>
          <w:szCs w:val="24"/>
        </w:rPr>
        <w:t> často cudzom prostredí nemocnice. Aj táto podpora a zabezpečenie porozumenia medzi klientkou a personálom je predpokladom vhodnej starostlivosti o dieťa ešte v pôrodnici a neskôr v domácom prostredí.</w:t>
      </w:r>
    </w:p>
    <w:p w14:paraId="674838B9" w14:textId="77777777" w:rsidR="00210585" w:rsidRDefault="00210585" w:rsidP="00210585">
      <w:pPr>
        <w:spacing w:after="0" w:line="360" w:lineRule="auto"/>
        <w:ind w:firstLine="708"/>
        <w:jc w:val="both"/>
        <w:rPr>
          <w:rFonts w:ascii="Times New Roman" w:hAnsi="Times New Roman" w:cs="Times New Roman"/>
          <w:sz w:val="24"/>
          <w:szCs w:val="24"/>
        </w:rPr>
      </w:pPr>
    </w:p>
    <w:p w14:paraId="58B50B30" w14:textId="77777777" w:rsidR="00210585" w:rsidRPr="001E15D8" w:rsidRDefault="00210585" w:rsidP="00210585">
      <w:pPr>
        <w:pStyle w:val="Normlnywebov"/>
        <w:spacing w:before="0" w:beforeAutospacing="0" w:after="0" w:afterAutospacing="0" w:line="360" w:lineRule="auto"/>
        <w:ind w:right="-850" w:firstLine="708"/>
        <w:jc w:val="both"/>
      </w:pPr>
      <w:r w:rsidRPr="001E15D8">
        <w:t xml:space="preserve">V rámci osvetových činností APZN vykonali viac ako 9 000 aktivít. </w:t>
      </w:r>
    </w:p>
    <w:p w14:paraId="347B258D" w14:textId="77777777" w:rsidR="00210585" w:rsidRPr="001E15D8" w:rsidRDefault="00210585" w:rsidP="0020797A">
      <w:pPr>
        <w:pStyle w:val="Normlnywebov"/>
        <w:spacing w:before="0" w:beforeAutospacing="0" w:after="0" w:afterAutospacing="0" w:line="360" w:lineRule="auto"/>
        <w:ind w:right="-850"/>
        <w:jc w:val="both"/>
      </w:pPr>
      <w:r w:rsidRPr="001E15D8">
        <w:t>Išlo o edukáciu klientok v oblasti:</w:t>
      </w:r>
    </w:p>
    <w:p w14:paraId="735C6863" w14:textId="77777777" w:rsidR="00210585" w:rsidRPr="001E15D8" w:rsidRDefault="00210585" w:rsidP="0020797A">
      <w:pPr>
        <w:pStyle w:val="Normlnywebov"/>
        <w:numPr>
          <w:ilvl w:val="0"/>
          <w:numId w:val="24"/>
        </w:numPr>
        <w:spacing w:after="0" w:afterAutospacing="0" w:line="360" w:lineRule="auto"/>
        <w:ind w:right="-850"/>
        <w:jc w:val="both"/>
      </w:pPr>
      <w:r w:rsidRPr="00D379C8">
        <w:t>potreby a výh</w:t>
      </w:r>
      <w:r w:rsidRPr="001E15D8">
        <w:t>od preventívnych prehliadok a prenatálnej starostlivosti,</w:t>
      </w:r>
    </w:p>
    <w:p w14:paraId="3B1D99D2" w14:textId="77777777" w:rsidR="00210585" w:rsidRPr="001E15D8" w:rsidRDefault="00210585" w:rsidP="00833FEB">
      <w:pPr>
        <w:pStyle w:val="Normlnywebov"/>
        <w:numPr>
          <w:ilvl w:val="0"/>
          <w:numId w:val="24"/>
        </w:numPr>
        <w:spacing w:after="0" w:afterAutospacing="0" w:line="360" w:lineRule="auto"/>
        <w:ind w:right="-850"/>
        <w:jc w:val="both"/>
      </w:pPr>
      <w:r w:rsidRPr="001E15D8">
        <w:lastRenderedPageBreak/>
        <w:t>popôrodnej starostlivosti ženy o seba či novorodenca,</w:t>
      </w:r>
    </w:p>
    <w:p w14:paraId="79A2F0DE" w14:textId="77777777" w:rsidR="00210585" w:rsidRPr="001E15D8" w:rsidRDefault="00210585" w:rsidP="00833FEB">
      <w:pPr>
        <w:pStyle w:val="Normlnywebov"/>
        <w:numPr>
          <w:ilvl w:val="0"/>
          <w:numId w:val="24"/>
        </w:numPr>
        <w:spacing w:after="0" w:afterAutospacing="0" w:line="360" w:lineRule="auto"/>
        <w:ind w:right="-850"/>
        <w:jc w:val="both"/>
      </w:pPr>
      <w:r w:rsidRPr="001E15D8">
        <w:t xml:space="preserve">zdravotnej starostlivosti o deti, </w:t>
      </w:r>
    </w:p>
    <w:p w14:paraId="7AFF5DD8" w14:textId="77777777" w:rsidR="00210585" w:rsidRPr="001E15D8" w:rsidRDefault="00210585" w:rsidP="00833FEB">
      <w:pPr>
        <w:pStyle w:val="Normlnywebov"/>
        <w:numPr>
          <w:ilvl w:val="0"/>
          <w:numId w:val="24"/>
        </w:numPr>
        <w:spacing w:after="0" w:afterAutospacing="0" w:line="360" w:lineRule="auto"/>
        <w:ind w:right="-850"/>
        <w:jc w:val="both"/>
      </w:pPr>
      <w:r w:rsidRPr="001E15D8">
        <w:t>potreby a výhodách dojčenia,</w:t>
      </w:r>
    </w:p>
    <w:p w14:paraId="31C02892" w14:textId="77777777" w:rsidR="00210585" w:rsidRPr="001E15D8" w:rsidRDefault="00210585" w:rsidP="00833FEB">
      <w:pPr>
        <w:pStyle w:val="Normlnywebov"/>
        <w:numPr>
          <w:ilvl w:val="0"/>
          <w:numId w:val="24"/>
        </w:numPr>
        <w:spacing w:after="0" w:afterAutospacing="0" w:line="360" w:lineRule="auto"/>
        <w:ind w:right="-850"/>
        <w:jc w:val="both"/>
      </w:pPr>
      <w:r w:rsidRPr="001E15D8">
        <w:t>výhodách kontaktu „koža na kožu“ po pôrode,</w:t>
      </w:r>
    </w:p>
    <w:p w14:paraId="33E141AE" w14:textId="77777777" w:rsidR="00210585" w:rsidRPr="001E15D8" w:rsidRDefault="00210585" w:rsidP="00833FEB">
      <w:pPr>
        <w:pStyle w:val="Normlnywebov"/>
        <w:numPr>
          <w:ilvl w:val="0"/>
          <w:numId w:val="24"/>
        </w:numPr>
        <w:spacing w:after="0" w:afterAutospacing="0" w:line="360" w:lineRule="auto"/>
        <w:ind w:right="-850"/>
        <w:jc w:val="both"/>
      </w:pPr>
      <w:r w:rsidRPr="001E15D8">
        <w:t>škodlivosti nikotinizmu</w:t>
      </w:r>
      <w:r w:rsidR="00517490">
        <w:t>,</w:t>
      </w:r>
      <w:r w:rsidRPr="001E15D8">
        <w:t xml:space="preserve"> alkoholizmu a iných abúzov,</w:t>
      </w:r>
    </w:p>
    <w:p w14:paraId="63A1857A" w14:textId="77777777" w:rsidR="00210585" w:rsidRPr="001E15D8" w:rsidRDefault="00210585" w:rsidP="00833FEB">
      <w:pPr>
        <w:pStyle w:val="Normlnywebov"/>
        <w:numPr>
          <w:ilvl w:val="0"/>
          <w:numId w:val="24"/>
        </w:numPr>
        <w:spacing w:after="0" w:afterAutospacing="0" w:line="360" w:lineRule="auto"/>
        <w:ind w:right="-850"/>
        <w:jc w:val="both"/>
      </w:pPr>
      <w:r w:rsidRPr="001E15D8">
        <w:t>zdravej  životosprávy,</w:t>
      </w:r>
    </w:p>
    <w:p w14:paraId="468A8E49" w14:textId="77777777" w:rsidR="00210585" w:rsidRPr="001E15D8" w:rsidRDefault="00210585" w:rsidP="00833FEB">
      <w:pPr>
        <w:pStyle w:val="Normlnywebov"/>
        <w:numPr>
          <w:ilvl w:val="0"/>
          <w:numId w:val="24"/>
        </w:numPr>
        <w:spacing w:after="0" w:afterAutospacing="0" w:line="360" w:lineRule="auto"/>
        <w:ind w:right="-850"/>
        <w:jc w:val="both"/>
      </w:pPr>
      <w:r w:rsidRPr="001E15D8">
        <w:t>nutnosti dodržiavania osobnej hygieny verbálnou formou,</w:t>
      </w:r>
    </w:p>
    <w:p w14:paraId="4C814EC0" w14:textId="77777777" w:rsidR="00210585" w:rsidRPr="001E15D8" w:rsidRDefault="00210585" w:rsidP="00833FEB">
      <w:pPr>
        <w:pStyle w:val="Normlnywebov"/>
        <w:numPr>
          <w:ilvl w:val="0"/>
          <w:numId w:val="24"/>
        </w:numPr>
        <w:spacing w:after="0" w:afterAutospacing="0" w:line="360" w:lineRule="auto"/>
        <w:ind w:right="-850"/>
        <w:jc w:val="both"/>
      </w:pPr>
      <w:r w:rsidRPr="001E15D8">
        <w:t>sexuálneho a reprodukčného zdravia,</w:t>
      </w:r>
    </w:p>
    <w:p w14:paraId="17B6F97D" w14:textId="77777777" w:rsidR="00210585" w:rsidRPr="001E15D8" w:rsidRDefault="00210585" w:rsidP="00833FEB">
      <w:pPr>
        <w:pStyle w:val="Normlnywebov"/>
        <w:numPr>
          <w:ilvl w:val="0"/>
          <w:numId w:val="24"/>
        </w:numPr>
        <w:spacing w:after="0" w:afterAutospacing="0" w:line="360" w:lineRule="auto"/>
        <w:ind w:right="-850"/>
        <w:jc w:val="both"/>
      </w:pPr>
      <w:r w:rsidRPr="001E15D8">
        <w:t>prevencie infekčných ochorení (vrátane očkovania),</w:t>
      </w:r>
    </w:p>
    <w:p w14:paraId="618DECCD" w14:textId="77777777" w:rsidR="00210585" w:rsidRDefault="00210585" w:rsidP="00833FEB">
      <w:pPr>
        <w:pStyle w:val="Normlnywebov"/>
        <w:numPr>
          <w:ilvl w:val="0"/>
          <w:numId w:val="24"/>
        </w:numPr>
        <w:spacing w:after="0" w:afterAutospacing="0" w:line="360" w:lineRule="auto"/>
        <w:ind w:right="-850"/>
        <w:jc w:val="both"/>
      </w:pPr>
      <w:r w:rsidRPr="001E15D8">
        <w:t xml:space="preserve">výhod a medicínsky správnych postupoch. </w:t>
      </w:r>
    </w:p>
    <w:p w14:paraId="1CC25DC0" w14:textId="77777777" w:rsidR="00210585" w:rsidRPr="001E15D8" w:rsidRDefault="00210585" w:rsidP="00210585">
      <w:pPr>
        <w:pStyle w:val="Default"/>
        <w:spacing w:line="360" w:lineRule="auto"/>
        <w:jc w:val="both"/>
      </w:pPr>
    </w:p>
    <w:p w14:paraId="67934A17" w14:textId="77777777" w:rsidR="00210585" w:rsidRPr="001E15D8" w:rsidRDefault="00210585" w:rsidP="00210585">
      <w:pPr>
        <w:pStyle w:val="Default"/>
        <w:keepNext/>
        <w:spacing w:line="360" w:lineRule="auto"/>
        <w:jc w:val="center"/>
      </w:pPr>
      <w:r w:rsidRPr="001E15D8">
        <w:rPr>
          <w:noProof/>
        </w:rPr>
        <w:drawing>
          <wp:inline distT="0" distB="0" distL="0" distR="0" wp14:anchorId="40118C77" wp14:editId="7C468CB7">
            <wp:extent cx="3957851" cy="2786987"/>
            <wp:effectExtent l="0" t="0" r="5080" b="0"/>
            <wp:docPr id="71159766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597669" name=""/>
                    <pic:cNvPicPr/>
                  </pic:nvPicPr>
                  <pic:blipFill>
                    <a:blip r:embed="rId72"/>
                    <a:stretch>
                      <a:fillRect/>
                    </a:stretch>
                  </pic:blipFill>
                  <pic:spPr>
                    <a:xfrm>
                      <a:off x="0" y="0"/>
                      <a:ext cx="4026441" cy="2835286"/>
                    </a:xfrm>
                    <a:prstGeom prst="rect">
                      <a:avLst/>
                    </a:prstGeom>
                  </pic:spPr>
                </pic:pic>
              </a:graphicData>
            </a:graphic>
          </wp:inline>
        </w:drawing>
      </w:r>
    </w:p>
    <w:p w14:paraId="188E4F2A" w14:textId="0596E949" w:rsidR="00210585" w:rsidRPr="001E15D8" w:rsidRDefault="00210585" w:rsidP="00210585">
      <w:pPr>
        <w:pStyle w:val="Popis"/>
        <w:spacing w:after="0"/>
        <w:jc w:val="center"/>
        <w:rPr>
          <w:rFonts w:ascii="Times New Roman" w:hAnsi="Times New Roman" w:cs="Times New Roman"/>
          <w:i w:val="0"/>
          <w:color w:val="000000" w:themeColor="text1"/>
          <w:sz w:val="24"/>
          <w:szCs w:val="24"/>
        </w:rPr>
      </w:pPr>
      <w:r w:rsidRPr="001E15D8">
        <w:rPr>
          <w:rFonts w:ascii="Times New Roman" w:hAnsi="Times New Roman" w:cs="Times New Roman"/>
          <w:b/>
          <w:i w:val="0"/>
          <w:color w:val="000000" w:themeColor="text1"/>
          <w:sz w:val="24"/>
          <w:szCs w:val="24"/>
        </w:rPr>
        <w:t>Obr</w:t>
      </w:r>
      <w:r w:rsidR="00B0126A">
        <w:rPr>
          <w:rFonts w:ascii="Times New Roman" w:hAnsi="Times New Roman" w:cs="Times New Roman"/>
          <w:b/>
          <w:i w:val="0"/>
          <w:color w:val="000000" w:themeColor="text1"/>
          <w:sz w:val="24"/>
          <w:szCs w:val="24"/>
        </w:rPr>
        <w:t>. 5</w:t>
      </w:r>
      <w:r w:rsidR="000D370D">
        <w:rPr>
          <w:rFonts w:ascii="Times New Roman" w:hAnsi="Times New Roman" w:cs="Times New Roman"/>
          <w:b/>
          <w:i w:val="0"/>
          <w:color w:val="000000" w:themeColor="text1"/>
          <w:sz w:val="24"/>
          <w:szCs w:val="24"/>
        </w:rPr>
        <w:t>2</w:t>
      </w:r>
      <w:r w:rsidRPr="001E15D8">
        <w:rPr>
          <w:rFonts w:ascii="Times New Roman" w:hAnsi="Times New Roman" w:cs="Times New Roman"/>
          <w:b/>
          <w:i w:val="0"/>
          <w:color w:val="000000" w:themeColor="text1"/>
          <w:sz w:val="24"/>
          <w:szCs w:val="24"/>
        </w:rPr>
        <w:t xml:space="preserve"> </w:t>
      </w:r>
      <w:r w:rsidRPr="001E15D8">
        <w:rPr>
          <w:rFonts w:ascii="Times New Roman" w:hAnsi="Times New Roman" w:cs="Times New Roman"/>
          <w:i w:val="0"/>
          <w:color w:val="000000" w:themeColor="text1"/>
          <w:sz w:val="24"/>
          <w:szCs w:val="24"/>
        </w:rPr>
        <w:t>Intervencie a osvetové aktivity APZN v roku 2022                                           (Výročná správa organizácie Zdravé regióny za rok 2022)</w:t>
      </w:r>
    </w:p>
    <w:p w14:paraId="267FCCEF" w14:textId="77777777" w:rsidR="00210585" w:rsidRDefault="00210585" w:rsidP="00210585">
      <w:pPr>
        <w:pStyle w:val="Normlnywebov"/>
        <w:spacing w:before="0" w:beforeAutospacing="0" w:after="0" w:afterAutospacing="0" w:line="360" w:lineRule="auto"/>
        <w:ind w:right="-850"/>
        <w:jc w:val="both"/>
      </w:pPr>
    </w:p>
    <w:p w14:paraId="0FE5BC07" w14:textId="77777777" w:rsidR="0020797A" w:rsidRPr="0020797A" w:rsidRDefault="00210585" w:rsidP="0020797A">
      <w:pPr>
        <w:pStyle w:val="Normlnywebov"/>
        <w:spacing w:before="0" w:beforeAutospacing="0" w:after="0" w:afterAutospacing="0" w:line="360" w:lineRule="auto"/>
        <w:ind w:firstLine="708"/>
        <w:jc w:val="both"/>
        <w:rPr>
          <w:rStyle w:val="Vrazn"/>
          <w:b w:val="0"/>
          <w:bCs w:val="0"/>
        </w:rPr>
      </w:pPr>
      <w:r w:rsidRPr="0005184A">
        <w:t>APZN v prípade potreby vykonávajú aj realizáciu a dohľad nad správnym dodržiavaním osobnej hygieny. Z hľadiska osvetových činností sa najviac venujú edukácii o potrebe a výhodách dojčenia, či samotnému priamemu laktačnému poradenstvu.</w:t>
      </w:r>
      <w:r w:rsidR="0020797A">
        <w:t xml:space="preserve"> </w:t>
      </w:r>
      <w:r w:rsidRPr="00833FEB">
        <w:rPr>
          <w:rStyle w:val="Vrazn"/>
          <w:b w:val="0"/>
        </w:rPr>
        <w:t>Nemocnice pomenovali oblasti, v ktorých podľa ich názoru došlo k citeľnému  a viditeľnému zlepšeniu vzhľadom k pôsobeniu APZN:</w:t>
      </w:r>
    </w:p>
    <w:p w14:paraId="7B6B0BCA" w14:textId="77777777" w:rsidR="00210585" w:rsidRPr="00833FEB" w:rsidRDefault="00210585" w:rsidP="00F82F2A">
      <w:pPr>
        <w:pStyle w:val="Normlnywebov"/>
        <w:numPr>
          <w:ilvl w:val="0"/>
          <w:numId w:val="34"/>
        </w:numPr>
        <w:spacing w:after="0" w:afterAutospacing="0" w:line="360" w:lineRule="auto"/>
        <w:jc w:val="both"/>
        <w:rPr>
          <w:rStyle w:val="Vrazn"/>
          <w:b w:val="0"/>
          <w:bCs w:val="0"/>
          <w:lang w:eastAsia="en-GB"/>
        </w:rPr>
      </w:pPr>
      <w:r w:rsidRPr="00833FEB">
        <w:rPr>
          <w:rStyle w:val="Vrazn"/>
          <w:b w:val="0"/>
          <w:lang w:eastAsia="en-GB"/>
        </w:rPr>
        <w:t>pacientky z prostredia  MRK sú vďaka osvetovej činnosti, vysvetľovaniu a psychosociálnej podpore od APZN komunikatívnejšie a otvorenejšie vo vzťahu k personálu a lepšie chápu potrebu svojho pobytu v nemocnici,</w:t>
      </w:r>
    </w:p>
    <w:p w14:paraId="54B04DE0" w14:textId="68220F97" w:rsidR="00210585" w:rsidRPr="00833FEB" w:rsidRDefault="00210585" w:rsidP="00833FEB">
      <w:pPr>
        <w:pStyle w:val="Odsekzoznamu"/>
        <w:numPr>
          <w:ilvl w:val="0"/>
          <w:numId w:val="27"/>
        </w:numPr>
        <w:spacing w:after="0" w:line="360" w:lineRule="auto"/>
        <w:jc w:val="both"/>
        <w:rPr>
          <w:rStyle w:val="Vrazn"/>
          <w:rFonts w:ascii="Times New Roman" w:eastAsia="Times New Roman" w:hAnsi="Times New Roman" w:cs="Times New Roman"/>
          <w:b w:val="0"/>
          <w:bCs w:val="0"/>
          <w:sz w:val="24"/>
          <w:szCs w:val="24"/>
          <w:lang w:eastAsia="en-GB"/>
        </w:rPr>
      </w:pPr>
      <w:r w:rsidRPr="00833FEB">
        <w:rPr>
          <w:rStyle w:val="Vrazn"/>
          <w:rFonts w:ascii="Times New Roman" w:eastAsia="Times New Roman" w:hAnsi="Times New Roman" w:cs="Times New Roman"/>
          <w:b w:val="0"/>
          <w:sz w:val="24"/>
          <w:szCs w:val="24"/>
          <w:lang w:eastAsia="en-GB"/>
        </w:rPr>
        <w:lastRenderedPageBreak/>
        <w:t>pacientky z MRK rozumejú významu dojčenia a prirodzenej výživy,</w:t>
      </w:r>
    </w:p>
    <w:p w14:paraId="0AA87035" w14:textId="77777777" w:rsidR="00210585" w:rsidRPr="00833FEB" w:rsidRDefault="00210585" w:rsidP="00833FEB">
      <w:pPr>
        <w:pStyle w:val="Odsekzoznamu"/>
        <w:numPr>
          <w:ilvl w:val="0"/>
          <w:numId w:val="27"/>
        </w:numPr>
        <w:spacing w:after="0" w:line="360" w:lineRule="auto"/>
        <w:jc w:val="both"/>
        <w:rPr>
          <w:rStyle w:val="Vrazn"/>
          <w:rFonts w:ascii="Times New Roman" w:eastAsia="Times New Roman" w:hAnsi="Times New Roman" w:cs="Times New Roman"/>
          <w:b w:val="0"/>
          <w:bCs w:val="0"/>
          <w:sz w:val="24"/>
          <w:szCs w:val="24"/>
          <w:lang w:eastAsia="en-GB"/>
        </w:rPr>
      </w:pPr>
      <w:r w:rsidRPr="00833FEB">
        <w:rPr>
          <w:rStyle w:val="Vrazn"/>
          <w:rFonts w:ascii="Times New Roman" w:eastAsia="Times New Roman" w:hAnsi="Times New Roman" w:cs="Times New Roman"/>
          <w:b w:val="0"/>
          <w:sz w:val="24"/>
          <w:szCs w:val="24"/>
          <w:lang w:eastAsia="en-GB"/>
        </w:rPr>
        <w:t>pacientky z MRK rozumejú nutnosti dodržiavať vnútorné pravidlá nemocnice, popôrodnú starostlivosť o seba a taktiež o novorodenca,</w:t>
      </w:r>
    </w:p>
    <w:p w14:paraId="7AE54EF5" w14:textId="3422F481" w:rsidR="00210585" w:rsidRPr="00610F53" w:rsidRDefault="00210585" w:rsidP="00610F53">
      <w:pPr>
        <w:pStyle w:val="Odsekzoznamu"/>
        <w:numPr>
          <w:ilvl w:val="0"/>
          <w:numId w:val="27"/>
        </w:numPr>
        <w:spacing w:after="0" w:line="360" w:lineRule="auto"/>
        <w:jc w:val="both"/>
        <w:rPr>
          <w:rStyle w:val="Vrazn"/>
          <w:rFonts w:ascii="Times New Roman" w:eastAsia="Times New Roman" w:hAnsi="Times New Roman" w:cs="Times New Roman"/>
          <w:b w:val="0"/>
          <w:bCs w:val="0"/>
          <w:sz w:val="24"/>
          <w:szCs w:val="24"/>
          <w:lang w:eastAsia="en-GB"/>
        </w:rPr>
      </w:pPr>
      <w:r w:rsidRPr="00833FEB">
        <w:rPr>
          <w:rStyle w:val="Vrazn"/>
          <w:rFonts w:ascii="Times New Roman" w:eastAsia="Times New Roman" w:hAnsi="Times New Roman" w:cs="Times New Roman"/>
          <w:b w:val="0"/>
          <w:sz w:val="24"/>
          <w:szCs w:val="24"/>
          <w:lang w:eastAsia="en-GB"/>
        </w:rPr>
        <w:t xml:space="preserve">APZN sprostredkovávajú dôležité informácie o pacientoch </w:t>
      </w:r>
      <w:r w:rsidR="00610F53">
        <w:rPr>
          <w:rStyle w:val="Vrazn"/>
          <w:rFonts w:ascii="Times New Roman" w:eastAsia="Times New Roman" w:hAnsi="Times New Roman" w:cs="Times New Roman"/>
          <w:b w:val="0"/>
          <w:sz w:val="24"/>
          <w:szCs w:val="24"/>
          <w:lang w:eastAsia="en-GB"/>
        </w:rPr>
        <w:t xml:space="preserve">– </w:t>
      </w:r>
      <w:r w:rsidRPr="00610F53">
        <w:rPr>
          <w:rStyle w:val="Vrazn"/>
          <w:rFonts w:ascii="Times New Roman" w:eastAsia="Times New Roman" w:hAnsi="Times New Roman" w:cs="Times New Roman"/>
          <w:b w:val="0"/>
          <w:sz w:val="24"/>
          <w:szCs w:val="24"/>
          <w:lang w:eastAsia="en-GB"/>
        </w:rPr>
        <w:t>miesto pobytu pacientky po pôrode, jej rodinnú či sociálnu situáciu, zdravotnú anamnézu,</w:t>
      </w:r>
    </w:p>
    <w:p w14:paraId="4A130590" w14:textId="77777777" w:rsidR="00210585" w:rsidRPr="00833FEB" w:rsidRDefault="00210585" w:rsidP="00833FEB">
      <w:pPr>
        <w:pStyle w:val="Odsekzoznamu"/>
        <w:numPr>
          <w:ilvl w:val="0"/>
          <w:numId w:val="27"/>
        </w:numPr>
        <w:spacing w:after="0" w:line="360" w:lineRule="auto"/>
        <w:jc w:val="both"/>
        <w:rPr>
          <w:rStyle w:val="Vrazn"/>
          <w:rFonts w:ascii="Times New Roman" w:eastAsia="Times New Roman" w:hAnsi="Times New Roman" w:cs="Times New Roman"/>
          <w:b w:val="0"/>
          <w:bCs w:val="0"/>
          <w:sz w:val="24"/>
          <w:szCs w:val="24"/>
          <w:lang w:eastAsia="en-GB"/>
        </w:rPr>
      </w:pPr>
      <w:r w:rsidRPr="00833FEB">
        <w:rPr>
          <w:rStyle w:val="Vrazn"/>
          <w:rFonts w:ascii="Times New Roman" w:eastAsia="Times New Roman" w:hAnsi="Times New Roman" w:cs="Times New Roman"/>
          <w:b w:val="0"/>
          <w:sz w:val="24"/>
          <w:szCs w:val="24"/>
          <w:lang w:eastAsia="en-GB"/>
        </w:rPr>
        <w:t>APZN tým, že ovládajú jazyk cieľovej skupiny, dokážu lepšie komunikovať s pacientom,  partnerom a rodinnými príslušníkmi pacienta,</w:t>
      </w:r>
    </w:p>
    <w:p w14:paraId="56C94931" w14:textId="77777777" w:rsidR="00210585" w:rsidRPr="00833FEB" w:rsidRDefault="00210585" w:rsidP="00833FEB">
      <w:pPr>
        <w:pStyle w:val="Odsekzoznamu"/>
        <w:numPr>
          <w:ilvl w:val="0"/>
          <w:numId w:val="27"/>
        </w:numPr>
        <w:spacing w:after="0" w:line="360" w:lineRule="auto"/>
        <w:jc w:val="both"/>
        <w:rPr>
          <w:rStyle w:val="Vrazn"/>
          <w:rFonts w:ascii="Times New Roman" w:eastAsia="Times New Roman" w:hAnsi="Times New Roman" w:cs="Times New Roman"/>
          <w:b w:val="0"/>
          <w:bCs w:val="0"/>
          <w:sz w:val="24"/>
          <w:szCs w:val="24"/>
          <w:lang w:eastAsia="en-GB"/>
        </w:rPr>
      </w:pPr>
      <w:r w:rsidRPr="00833FEB">
        <w:rPr>
          <w:rStyle w:val="Vrazn"/>
          <w:rFonts w:ascii="Times New Roman" w:eastAsia="Times New Roman" w:hAnsi="Times New Roman" w:cs="Times New Roman"/>
          <w:b w:val="0"/>
          <w:sz w:val="24"/>
          <w:szCs w:val="24"/>
          <w:lang w:eastAsia="en-GB"/>
        </w:rPr>
        <w:t>APZN sú nápomocné  pri pôrode prvorodičiek, ktoré sú v strese a emocionálnom vypätí. Tieto pacientky dokážu upokojiť a správne usmerniť,</w:t>
      </w:r>
    </w:p>
    <w:p w14:paraId="0309BB84" w14:textId="77777777" w:rsidR="00210585" w:rsidRPr="00833FEB" w:rsidRDefault="00210585" w:rsidP="00833FEB">
      <w:pPr>
        <w:pStyle w:val="Odsekzoznamu"/>
        <w:numPr>
          <w:ilvl w:val="0"/>
          <w:numId w:val="27"/>
        </w:numPr>
        <w:spacing w:after="0" w:line="360" w:lineRule="auto"/>
        <w:jc w:val="both"/>
        <w:rPr>
          <w:rStyle w:val="Vrazn"/>
          <w:rFonts w:ascii="Times New Roman" w:eastAsia="Times New Roman" w:hAnsi="Times New Roman" w:cs="Times New Roman"/>
          <w:b w:val="0"/>
          <w:bCs w:val="0"/>
          <w:sz w:val="24"/>
          <w:szCs w:val="24"/>
          <w:lang w:eastAsia="en-GB"/>
        </w:rPr>
      </w:pPr>
      <w:r w:rsidRPr="00833FEB">
        <w:rPr>
          <w:rStyle w:val="Vrazn"/>
          <w:rFonts w:ascii="Times New Roman" w:eastAsia="Times New Roman" w:hAnsi="Times New Roman" w:cs="Times New Roman"/>
          <w:b w:val="0"/>
          <w:sz w:val="24"/>
          <w:szCs w:val="24"/>
          <w:lang w:eastAsia="en-GB"/>
        </w:rPr>
        <w:t>APZN sú nápomocné pri usmerňovaní liečebného režimu po prepustení zo zariadenia prostredníctvom komunikácie s asistentmi podpory zdravia v teréne, terénnou sociálnou službou a obecnými úradmi – ide o prevenciu opätovnej hospitalizácie dieťaťa.</w:t>
      </w:r>
    </w:p>
    <w:p w14:paraId="276B5AD8" w14:textId="77777777" w:rsidR="00210585" w:rsidRPr="001E15D8" w:rsidRDefault="00210585" w:rsidP="00210585">
      <w:pPr>
        <w:spacing w:after="0" w:line="360" w:lineRule="auto"/>
        <w:jc w:val="both"/>
        <w:rPr>
          <w:rFonts w:ascii="Times New Roman" w:hAnsi="Times New Roman" w:cs="Times New Roman"/>
          <w:sz w:val="24"/>
          <w:szCs w:val="24"/>
        </w:rPr>
      </w:pPr>
    </w:p>
    <w:p w14:paraId="5C88EA89" w14:textId="77777777" w:rsidR="00210585" w:rsidRPr="001E15D8" w:rsidRDefault="00210585" w:rsidP="00210585">
      <w:pPr>
        <w:spacing w:after="0" w:line="360" w:lineRule="auto"/>
        <w:jc w:val="both"/>
        <w:rPr>
          <w:rFonts w:ascii="Times New Roman" w:hAnsi="Times New Roman" w:cs="Times New Roman"/>
          <w:sz w:val="24"/>
          <w:szCs w:val="24"/>
        </w:rPr>
      </w:pPr>
    </w:p>
    <w:p w14:paraId="0B9A60FD" w14:textId="3D5BC40A" w:rsidR="00210585" w:rsidRPr="001E15D8" w:rsidRDefault="00777540" w:rsidP="00210585">
      <w:pPr>
        <w:spacing w:after="0" w:line="360" w:lineRule="auto"/>
        <w:jc w:val="both"/>
        <w:rPr>
          <w:rFonts w:ascii="Times New Roman" w:hAnsi="Times New Roman" w:cs="Times New Roman"/>
          <w:b/>
          <w:color w:val="FF0000"/>
          <w:sz w:val="28"/>
          <w:szCs w:val="28"/>
        </w:rPr>
      </w:pPr>
      <w:r>
        <w:rPr>
          <w:rFonts w:ascii="Times New Roman" w:hAnsi="Times New Roman" w:cs="Times New Roman"/>
          <w:b/>
          <w:color w:val="FF0000"/>
          <w:sz w:val="28"/>
          <w:szCs w:val="28"/>
        </w:rPr>
        <w:t>Zvláštnosti</w:t>
      </w:r>
      <w:r w:rsidR="00210585" w:rsidRPr="001E15D8">
        <w:rPr>
          <w:rFonts w:ascii="Times New Roman" w:hAnsi="Times New Roman" w:cs="Times New Roman"/>
          <w:b/>
          <w:color w:val="FF0000"/>
          <w:sz w:val="28"/>
          <w:szCs w:val="28"/>
        </w:rPr>
        <w:t xml:space="preserve"> starostlivosti o novorodenca</w:t>
      </w:r>
    </w:p>
    <w:p w14:paraId="422ABF50" w14:textId="77777777" w:rsidR="00FE76D4" w:rsidRDefault="00FE76D4" w:rsidP="00FE76D4">
      <w:pPr>
        <w:pStyle w:val="Odsekzoznamu"/>
        <w:spacing w:after="0" w:line="360" w:lineRule="auto"/>
        <w:jc w:val="both"/>
        <w:rPr>
          <w:rFonts w:ascii="Times New Roman" w:hAnsi="Times New Roman" w:cs="Times New Roman"/>
          <w:sz w:val="24"/>
          <w:szCs w:val="24"/>
        </w:rPr>
      </w:pPr>
    </w:p>
    <w:p w14:paraId="3C878DDF" w14:textId="09F61FB3" w:rsidR="00210585" w:rsidRDefault="00210585" w:rsidP="00833FEB">
      <w:pPr>
        <w:pStyle w:val="Odsekzoznamu"/>
        <w:numPr>
          <w:ilvl w:val="0"/>
          <w:numId w:val="25"/>
        </w:numPr>
        <w:spacing w:after="0" w:line="360" w:lineRule="auto"/>
        <w:jc w:val="both"/>
        <w:rPr>
          <w:rFonts w:ascii="Times New Roman" w:hAnsi="Times New Roman" w:cs="Times New Roman"/>
          <w:sz w:val="24"/>
          <w:szCs w:val="24"/>
        </w:rPr>
      </w:pPr>
      <w:r w:rsidRPr="001E15D8">
        <w:rPr>
          <w:rFonts w:ascii="Times New Roman" w:hAnsi="Times New Roman" w:cs="Times New Roman"/>
          <w:sz w:val="24"/>
          <w:szCs w:val="24"/>
        </w:rPr>
        <w:t>V prostredí MRK je to práve asistent/ka podpory zdravia, ktorá rodičom vie pomôcť</w:t>
      </w:r>
      <w:r w:rsidRPr="001E15D8">
        <w:rPr>
          <w:rFonts w:ascii="Times New Roman" w:hAnsi="Times New Roman" w:cs="Times New Roman"/>
          <w:sz w:val="24"/>
          <w:szCs w:val="24"/>
        </w:rPr>
        <w:br/>
        <w:t>so starostlivosťou o novorodenca najmä v prvých dňoch a mesiacoch veku po príchode domov</w:t>
      </w:r>
      <w:r>
        <w:rPr>
          <w:rFonts w:ascii="Times New Roman" w:hAnsi="Times New Roman" w:cs="Times New Roman"/>
          <w:sz w:val="24"/>
          <w:szCs w:val="24"/>
        </w:rPr>
        <w:t xml:space="preserve">, </w:t>
      </w:r>
    </w:p>
    <w:p w14:paraId="375A7430" w14:textId="77777777" w:rsidR="00210585" w:rsidRPr="001E15D8" w:rsidRDefault="00210585" w:rsidP="00833FEB">
      <w:pPr>
        <w:pStyle w:val="Odsekzoznamu"/>
        <w:numPr>
          <w:ilvl w:val="0"/>
          <w:numId w:val="25"/>
        </w:numPr>
        <w:spacing w:after="0" w:line="360" w:lineRule="auto"/>
        <w:jc w:val="both"/>
        <w:rPr>
          <w:rFonts w:ascii="Times New Roman" w:hAnsi="Times New Roman" w:cs="Times New Roman"/>
          <w:sz w:val="24"/>
          <w:szCs w:val="24"/>
        </w:rPr>
      </w:pPr>
      <w:r w:rsidRPr="001E15D8">
        <w:rPr>
          <w:rFonts w:ascii="Times New Roman" w:hAnsi="Times New Roman" w:cs="Times New Roman"/>
          <w:sz w:val="24"/>
          <w:szCs w:val="24"/>
        </w:rPr>
        <w:t xml:space="preserve">APZ vždy pristupuje ku klientom senzitívne, s porozumením a s ohľadom na ich životné podmienky, objasňuje rodičom význam častých preventívnych prehliadok najmenších detí, v intenzívnej spolupráci s ošetrujúcim pediatrom pozýva na povinné očkovanie, je znalý/á priebehu týchto prehliadok a vie upozorniť rodičov na to, čo si treba u dieťaťa všímať a konzultovať s lekárom (napríklad v rámci skríningu psychomotorického vývinu), </w:t>
      </w:r>
    </w:p>
    <w:p w14:paraId="2428168D" w14:textId="77777777" w:rsidR="00210585" w:rsidRPr="001E15D8" w:rsidRDefault="00210585" w:rsidP="00833FEB">
      <w:pPr>
        <w:pStyle w:val="Odsekzoznamu"/>
        <w:numPr>
          <w:ilvl w:val="0"/>
          <w:numId w:val="25"/>
        </w:numPr>
        <w:spacing w:after="0" w:line="360" w:lineRule="auto"/>
        <w:jc w:val="both"/>
        <w:rPr>
          <w:rFonts w:ascii="Times New Roman" w:hAnsi="Times New Roman" w:cs="Times New Roman"/>
          <w:sz w:val="24"/>
          <w:szCs w:val="24"/>
        </w:rPr>
      </w:pPr>
      <w:r w:rsidRPr="001E15D8">
        <w:rPr>
          <w:rFonts w:ascii="Times New Roman" w:hAnsi="Times New Roman" w:cs="Times New Roman"/>
          <w:sz w:val="24"/>
          <w:szCs w:val="24"/>
        </w:rPr>
        <w:t>previazanosť aktivít APZ a APZN je predpokladom vhodnej starostlivosti o novorodencov z MRK, ktoré často vyrastajú vo veľmi závažných podmienkach,</w:t>
      </w:r>
    </w:p>
    <w:p w14:paraId="30F5F325" w14:textId="77777777" w:rsidR="00210585" w:rsidRPr="00610F53" w:rsidRDefault="00210585" w:rsidP="00833FEB">
      <w:pPr>
        <w:pStyle w:val="Odsekzoznamu"/>
        <w:numPr>
          <w:ilvl w:val="0"/>
          <w:numId w:val="25"/>
        </w:numPr>
        <w:spacing w:after="0" w:line="360" w:lineRule="auto"/>
        <w:jc w:val="both"/>
        <w:rPr>
          <w:rFonts w:ascii="Times New Roman" w:hAnsi="Times New Roman" w:cs="Times New Roman"/>
          <w:sz w:val="24"/>
          <w:szCs w:val="24"/>
        </w:rPr>
      </w:pPr>
      <w:r w:rsidRPr="001E15D8">
        <w:rPr>
          <w:rFonts w:ascii="Times New Roman" w:hAnsi="Times New Roman" w:cs="Times New Roman"/>
          <w:sz w:val="24"/>
          <w:szCs w:val="24"/>
        </w:rPr>
        <w:t>pomocná ruka, ktorú majú rodičia v asistentoch a asistentkách podpory zdravia v komunitách a v prostredí nemocníc je najmä v takýchto podmienkach neoceniteľná a niekedy aj život zachraňujúca.</w:t>
      </w:r>
    </w:p>
    <w:p w14:paraId="667D96B3" w14:textId="77777777" w:rsidR="0062024C" w:rsidRPr="00610F53" w:rsidRDefault="0062024C" w:rsidP="00FF0168">
      <w:pPr>
        <w:spacing w:after="0" w:line="360" w:lineRule="auto"/>
        <w:jc w:val="both"/>
        <w:rPr>
          <w:rFonts w:ascii="Times New Roman" w:hAnsi="Times New Roman" w:cs="Times New Roman"/>
          <w:b/>
          <w:sz w:val="24"/>
          <w:szCs w:val="24"/>
        </w:rPr>
      </w:pPr>
    </w:p>
    <w:p w14:paraId="7B0B3D12" w14:textId="77777777" w:rsidR="0062024C" w:rsidRPr="00610F53" w:rsidRDefault="0062024C" w:rsidP="00FF0168">
      <w:pPr>
        <w:spacing w:after="0" w:line="360" w:lineRule="auto"/>
        <w:jc w:val="both"/>
        <w:rPr>
          <w:rFonts w:ascii="Times New Roman" w:hAnsi="Times New Roman" w:cs="Times New Roman"/>
          <w:b/>
          <w:sz w:val="24"/>
          <w:szCs w:val="24"/>
        </w:rPr>
      </w:pPr>
    </w:p>
    <w:p w14:paraId="29D2300A" w14:textId="4986FC1F" w:rsidR="008754C6" w:rsidRPr="00610F53" w:rsidRDefault="008754C6" w:rsidP="004C471C">
      <w:pPr>
        <w:spacing w:after="0" w:line="360" w:lineRule="auto"/>
        <w:jc w:val="right"/>
        <w:rPr>
          <w:rFonts w:ascii="Times New Roman" w:hAnsi="Times New Roman" w:cs="Times New Roman"/>
          <w:bCs/>
          <w:i/>
          <w:sz w:val="24"/>
          <w:szCs w:val="24"/>
        </w:rPr>
      </w:pPr>
      <w:r w:rsidRPr="00610F53">
        <w:rPr>
          <w:rFonts w:ascii="Times New Roman" w:hAnsi="Times New Roman" w:cs="Times New Roman"/>
          <w:bCs/>
          <w:i/>
          <w:sz w:val="24"/>
          <w:szCs w:val="24"/>
        </w:rPr>
        <w:lastRenderedPageBreak/>
        <w:t>...</w:t>
      </w:r>
      <w:r w:rsidR="004C471C" w:rsidRPr="00610F53">
        <w:rPr>
          <w:rFonts w:ascii="Times New Roman" w:hAnsi="Times New Roman" w:cs="Times New Roman"/>
          <w:bCs/>
          <w:i/>
          <w:sz w:val="24"/>
          <w:szCs w:val="24"/>
        </w:rPr>
        <w:t>pre nepočujúce dieťa</w:t>
      </w:r>
    </w:p>
    <w:p w14:paraId="1E001D09" w14:textId="77777777" w:rsidR="004C471C" w:rsidRPr="00610F53" w:rsidRDefault="004C471C" w:rsidP="004C471C">
      <w:pPr>
        <w:spacing w:after="0" w:line="360" w:lineRule="auto"/>
        <w:jc w:val="right"/>
        <w:rPr>
          <w:rFonts w:ascii="Times New Roman" w:hAnsi="Times New Roman" w:cs="Times New Roman"/>
          <w:bCs/>
          <w:i/>
          <w:sz w:val="24"/>
          <w:szCs w:val="24"/>
        </w:rPr>
      </w:pPr>
      <w:r w:rsidRPr="00610F53">
        <w:rPr>
          <w:rFonts w:ascii="Times New Roman" w:hAnsi="Times New Roman" w:cs="Times New Roman"/>
          <w:bCs/>
          <w:i/>
          <w:sz w:val="24"/>
          <w:szCs w:val="24"/>
        </w:rPr>
        <w:t>je ruka jedinou z možností ako s okolitým svetom komunikovať</w:t>
      </w:r>
    </w:p>
    <w:p w14:paraId="5A83149E" w14:textId="5FBF97DD" w:rsidR="004C471C" w:rsidRPr="00610F53" w:rsidRDefault="004C471C" w:rsidP="004C471C">
      <w:pPr>
        <w:spacing w:after="0" w:line="360" w:lineRule="auto"/>
        <w:jc w:val="right"/>
        <w:rPr>
          <w:rFonts w:ascii="Times New Roman" w:hAnsi="Times New Roman" w:cs="Times New Roman"/>
          <w:bCs/>
          <w:i/>
          <w:sz w:val="24"/>
          <w:szCs w:val="24"/>
        </w:rPr>
      </w:pPr>
      <w:r w:rsidRPr="00610F53">
        <w:rPr>
          <w:rFonts w:ascii="Times New Roman" w:hAnsi="Times New Roman" w:cs="Times New Roman"/>
          <w:bCs/>
          <w:i/>
          <w:sz w:val="24"/>
          <w:szCs w:val="24"/>
        </w:rPr>
        <w:t>pomocou posunkovej reči...</w:t>
      </w:r>
    </w:p>
    <w:p w14:paraId="7F89B3E4" w14:textId="77777777" w:rsidR="008754C6" w:rsidRPr="00610F53" w:rsidRDefault="008754C6" w:rsidP="004C471C">
      <w:pPr>
        <w:spacing w:after="0" w:line="360" w:lineRule="auto"/>
        <w:jc w:val="both"/>
        <w:rPr>
          <w:rFonts w:ascii="Times New Roman" w:hAnsi="Times New Roman" w:cs="Times New Roman"/>
          <w:b/>
          <w:bCs/>
          <w:sz w:val="24"/>
          <w:szCs w:val="24"/>
        </w:rPr>
      </w:pPr>
    </w:p>
    <w:p w14:paraId="60C71DE0" w14:textId="77777777" w:rsidR="008754C6" w:rsidRPr="00610F53" w:rsidRDefault="008754C6" w:rsidP="004C471C">
      <w:pPr>
        <w:spacing w:after="0" w:line="360" w:lineRule="auto"/>
        <w:jc w:val="both"/>
        <w:rPr>
          <w:rFonts w:ascii="Times New Roman" w:hAnsi="Times New Roman" w:cs="Times New Roman"/>
          <w:b/>
          <w:bCs/>
          <w:sz w:val="24"/>
          <w:szCs w:val="24"/>
        </w:rPr>
      </w:pPr>
    </w:p>
    <w:p w14:paraId="51D1F184" w14:textId="77777777" w:rsidR="008754C6" w:rsidRPr="00610F53" w:rsidRDefault="008754C6" w:rsidP="004C471C">
      <w:pPr>
        <w:spacing w:after="0" w:line="360" w:lineRule="auto"/>
        <w:jc w:val="both"/>
        <w:rPr>
          <w:rFonts w:ascii="Times New Roman" w:hAnsi="Times New Roman" w:cs="Times New Roman"/>
          <w:b/>
          <w:bCs/>
          <w:sz w:val="24"/>
          <w:szCs w:val="24"/>
        </w:rPr>
      </w:pPr>
    </w:p>
    <w:p w14:paraId="005A7130" w14:textId="77777777" w:rsidR="008754C6" w:rsidRPr="00610F53" w:rsidRDefault="008754C6" w:rsidP="004C471C">
      <w:pPr>
        <w:spacing w:after="0" w:line="360" w:lineRule="auto"/>
        <w:jc w:val="both"/>
        <w:rPr>
          <w:rFonts w:ascii="Times New Roman" w:hAnsi="Times New Roman" w:cs="Times New Roman"/>
          <w:b/>
          <w:bCs/>
          <w:sz w:val="24"/>
          <w:szCs w:val="24"/>
        </w:rPr>
      </w:pPr>
    </w:p>
    <w:p w14:paraId="28B4DC43" w14:textId="77777777" w:rsidR="008754C6" w:rsidRPr="00610F53" w:rsidRDefault="008754C6" w:rsidP="004C471C">
      <w:pPr>
        <w:spacing w:after="0" w:line="360" w:lineRule="auto"/>
        <w:jc w:val="both"/>
        <w:rPr>
          <w:rFonts w:ascii="Times New Roman" w:hAnsi="Times New Roman" w:cs="Times New Roman"/>
          <w:b/>
          <w:bCs/>
          <w:sz w:val="24"/>
          <w:szCs w:val="24"/>
        </w:rPr>
      </w:pPr>
    </w:p>
    <w:p w14:paraId="3D72B50F" w14:textId="77777777" w:rsidR="008754C6" w:rsidRPr="00610F53" w:rsidRDefault="008754C6" w:rsidP="004C471C">
      <w:pPr>
        <w:spacing w:after="0" w:line="360" w:lineRule="auto"/>
        <w:jc w:val="both"/>
        <w:rPr>
          <w:rFonts w:ascii="Times New Roman" w:hAnsi="Times New Roman" w:cs="Times New Roman"/>
          <w:b/>
          <w:bCs/>
          <w:sz w:val="24"/>
          <w:szCs w:val="24"/>
        </w:rPr>
      </w:pPr>
    </w:p>
    <w:p w14:paraId="7498C395" w14:textId="77777777" w:rsidR="008754C6" w:rsidRPr="00610F53" w:rsidRDefault="008754C6" w:rsidP="004C471C">
      <w:pPr>
        <w:spacing w:after="0" w:line="360" w:lineRule="auto"/>
        <w:jc w:val="both"/>
        <w:rPr>
          <w:rFonts w:ascii="Times New Roman" w:hAnsi="Times New Roman" w:cs="Times New Roman"/>
          <w:b/>
          <w:bCs/>
          <w:sz w:val="24"/>
          <w:szCs w:val="24"/>
        </w:rPr>
      </w:pPr>
    </w:p>
    <w:p w14:paraId="239421BE" w14:textId="77777777" w:rsidR="008754C6" w:rsidRPr="00610F53" w:rsidRDefault="008754C6" w:rsidP="004C471C">
      <w:pPr>
        <w:spacing w:after="0" w:line="360" w:lineRule="auto"/>
        <w:jc w:val="both"/>
        <w:rPr>
          <w:rFonts w:ascii="Times New Roman" w:hAnsi="Times New Roman" w:cs="Times New Roman"/>
          <w:b/>
          <w:bCs/>
          <w:sz w:val="24"/>
          <w:szCs w:val="24"/>
        </w:rPr>
      </w:pPr>
    </w:p>
    <w:p w14:paraId="04D8C1A6" w14:textId="77777777" w:rsidR="00610F53" w:rsidRPr="00610F53" w:rsidRDefault="00610F53" w:rsidP="004C471C">
      <w:pPr>
        <w:spacing w:after="0" w:line="360" w:lineRule="auto"/>
        <w:jc w:val="both"/>
        <w:rPr>
          <w:rFonts w:ascii="Times New Roman" w:hAnsi="Times New Roman" w:cs="Times New Roman"/>
          <w:b/>
          <w:bCs/>
          <w:sz w:val="24"/>
          <w:szCs w:val="24"/>
        </w:rPr>
      </w:pPr>
    </w:p>
    <w:p w14:paraId="2C236180" w14:textId="646040F4" w:rsidR="004C471C" w:rsidRPr="00610F53" w:rsidRDefault="004C471C" w:rsidP="004C471C">
      <w:pPr>
        <w:spacing w:after="0" w:line="360" w:lineRule="auto"/>
        <w:jc w:val="both"/>
        <w:rPr>
          <w:rFonts w:ascii="Times New Roman" w:hAnsi="Times New Roman" w:cs="Times New Roman"/>
          <w:b/>
          <w:bCs/>
          <w:sz w:val="24"/>
          <w:szCs w:val="24"/>
        </w:rPr>
      </w:pPr>
    </w:p>
    <w:p w14:paraId="5BA8C3D7" w14:textId="746E068A" w:rsidR="004C471C" w:rsidRPr="00610F53" w:rsidRDefault="004C471C" w:rsidP="004C471C">
      <w:pPr>
        <w:spacing w:after="0" w:line="360" w:lineRule="auto"/>
        <w:jc w:val="both"/>
        <w:rPr>
          <w:rFonts w:ascii="Times New Roman" w:hAnsi="Times New Roman" w:cs="Times New Roman"/>
          <w:b/>
          <w:bCs/>
          <w:sz w:val="24"/>
          <w:szCs w:val="24"/>
        </w:rPr>
      </w:pPr>
    </w:p>
    <w:p w14:paraId="3BFDCA81" w14:textId="124E7FC6" w:rsidR="004C471C" w:rsidRPr="00610F53" w:rsidRDefault="004C471C" w:rsidP="004C471C">
      <w:pPr>
        <w:spacing w:after="0" w:line="360" w:lineRule="auto"/>
        <w:jc w:val="both"/>
        <w:rPr>
          <w:rFonts w:ascii="Times New Roman" w:hAnsi="Times New Roman" w:cs="Times New Roman"/>
          <w:b/>
          <w:bCs/>
          <w:sz w:val="24"/>
          <w:szCs w:val="24"/>
        </w:rPr>
      </w:pPr>
    </w:p>
    <w:p w14:paraId="5DBFE14A" w14:textId="77777777" w:rsidR="004C471C" w:rsidRPr="00610F53" w:rsidRDefault="004C471C" w:rsidP="004C471C">
      <w:pPr>
        <w:spacing w:after="0" w:line="360" w:lineRule="auto"/>
        <w:jc w:val="both"/>
        <w:rPr>
          <w:rFonts w:ascii="Times New Roman" w:hAnsi="Times New Roman" w:cs="Times New Roman"/>
          <w:b/>
          <w:bCs/>
          <w:sz w:val="24"/>
          <w:szCs w:val="24"/>
        </w:rPr>
      </w:pPr>
    </w:p>
    <w:p w14:paraId="0361417B" w14:textId="77777777" w:rsidR="008754C6" w:rsidRPr="00610F53" w:rsidRDefault="008754C6" w:rsidP="004C471C">
      <w:pPr>
        <w:spacing w:after="0" w:line="360" w:lineRule="auto"/>
        <w:jc w:val="both"/>
        <w:rPr>
          <w:rFonts w:ascii="Times New Roman" w:hAnsi="Times New Roman" w:cs="Times New Roman"/>
          <w:b/>
          <w:bCs/>
          <w:sz w:val="24"/>
          <w:szCs w:val="24"/>
        </w:rPr>
      </w:pPr>
    </w:p>
    <w:p w14:paraId="799FE20A" w14:textId="77777777" w:rsidR="008754C6" w:rsidRPr="00610F53" w:rsidRDefault="008754C6" w:rsidP="004C471C">
      <w:pPr>
        <w:spacing w:after="0" w:line="360" w:lineRule="auto"/>
        <w:jc w:val="both"/>
        <w:rPr>
          <w:rFonts w:ascii="Times New Roman" w:hAnsi="Times New Roman" w:cs="Times New Roman"/>
          <w:b/>
          <w:bCs/>
          <w:sz w:val="24"/>
          <w:szCs w:val="24"/>
        </w:rPr>
      </w:pPr>
    </w:p>
    <w:p w14:paraId="05AF82B0" w14:textId="77777777" w:rsidR="008754C6" w:rsidRPr="00610F53" w:rsidRDefault="008754C6" w:rsidP="004C471C">
      <w:pPr>
        <w:spacing w:after="0" w:line="360" w:lineRule="auto"/>
        <w:jc w:val="both"/>
        <w:rPr>
          <w:rFonts w:ascii="Times New Roman" w:hAnsi="Times New Roman" w:cs="Times New Roman"/>
          <w:b/>
          <w:bCs/>
          <w:sz w:val="24"/>
          <w:szCs w:val="24"/>
        </w:rPr>
      </w:pPr>
    </w:p>
    <w:p w14:paraId="39354087" w14:textId="77777777" w:rsidR="008754C6" w:rsidRPr="00610F53" w:rsidRDefault="008754C6" w:rsidP="004C471C">
      <w:pPr>
        <w:spacing w:after="0" w:line="360" w:lineRule="auto"/>
        <w:jc w:val="both"/>
        <w:rPr>
          <w:rFonts w:ascii="Times New Roman" w:hAnsi="Times New Roman" w:cs="Times New Roman"/>
          <w:b/>
          <w:bCs/>
          <w:sz w:val="24"/>
          <w:szCs w:val="24"/>
        </w:rPr>
      </w:pPr>
    </w:p>
    <w:p w14:paraId="4AF9436C" w14:textId="672F5D36" w:rsidR="008754C6" w:rsidRPr="00610F53" w:rsidRDefault="008754C6" w:rsidP="008754C6">
      <w:pPr>
        <w:spacing w:line="360" w:lineRule="auto"/>
        <w:jc w:val="both"/>
        <w:rPr>
          <w:rFonts w:ascii="Times New Roman" w:hAnsi="Times New Roman" w:cs="Times New Roman"/>
          <w:b/>
          <w:bCs/>
          <w:sz w:val="24"/>
          <w:szCs w:val="24"/>
        </w:rPr>
      </w:pPr>
      <w:r w:rsidRPr="000B68C7">
        <w:rPr>
          <w:rFonts w:ascii="Times New Roman" w:hAnsi="Times New Roman" w:cs="Times New Roman"/>
          <w:b/>
          <w:bCs/>
          <w:sz w:val="28"/>
          <w:szCs w:val="28"/>
        </w:rPr>
        <w:t>Ruky ako n</w:t>
      </w:r>
      <w:r>
        <w:rPr>
          <w:rFonts w:ascii="Times New Roman" w:hAnsi="Times New Roman" w:cs="Times New Roman"/>
          <w:b/>
          <w:bCs/>
          <w:sz w:val="28"/>
          <w:szCs w:val="28"/>
        </w:rPr>
        <w:t>á</w:t>
      </w:r>
      <w:r w:rsidRPr="000B68C7">
        <w:rPr>
          <w:rFonts w:ascii="Times New Roman" w:hAnsi="Times New Roman" w:cs="Times New Roman"/>
          <w:b/>
          <w:bCs/>
          <w:sz w:val="28"/>
          <w:szCs w:val="28"/>
        </w:rPr>
        <w:t xml:space="preserve">stroj komunikácie </w:t>
      </w:r>
    </w:p>
    <w:p w14:paraId="579C71E8" w14:textId="77777777" w:rsidR="008754C6" w:rsidRPr="00610F53" w:rsidRDefault="008754C6" w:rsidP="008754C6">
      <w:pPr>
        <w:spacing w:line="360" w:lineRule="auto"/>
        <w:jc w:val="both"/>
        <w:rPr>
          <w:rFonts w:ascii="Times New Roman" w:hAnsi="Times New Roman" w:cs="Times New Roman"/>
          <w:b/>
          <w:bCs/>
          <w:sz w:val="24"/>
          <w:szCs w:val="24"/>
        </w:rPr>
      </w:pPr>
    </w:p>
    <w:p w14:paraId="27CAABCC" w14:textId="77777777" w:rsidR="008754C6" w:rsidRPr="00610F53" w:rsidRDefault="008754C6" w:rsidP="008754C6">
      <w:pPr>
        <w:spacing w:line="360" w:lineRule="auto"/>
        <w:ind w:firstLine="720"/>
        <w:jc w:val="both"/>
        <w:rPr>
          <w:rFonts w:ascii="Times New Roman" w:hAnsi="Times New Roman" w:cs="Times New Roman"/>
          <w:sz w:val="24"/>
          <w:szCs w:val="24"/>
        </w:rPr>
      </w:pPr>
      <w:r w:rsidRPr="00610F53">
        <w:rPr>
          <w:rFonts w:ascii="Times New Roman" w:hAnsi="Times New Roman" w:cs="Times New Roman"/>
          <w:sz w:val="24"/>
          <w:szCs w:val="24"/>
        </w:rPr>
        <w:t xml:space="preserve">Komunikácia, schopnosť vymieňať, získavať a odovzdávať informácie, je súčasťou života všetkých ľudí. Je to jedna z najdôležitejších a nevyhnutných zručností človeka na dosiahnutie optimálneho neurologického, sociálneho a akademického vývoja v jeho živote. Najčastejším nástrojom komunikácie medzi počujúcimi ľuďmi je hovorený jazyk. Počujúce dieťa sa naučí mnohé slová náhodne, len tým, že žije v prostredí, kde je hovorenému jazyku každodenne vystavené. Počúva ľudí okolo seba, rozhlas, televíziu a odtiaľ pochytí nové slová a frázy, ktoré občas používa aj vtedy, ak ich význam nepozná. Táto schopnosť sa vytvára najmä po 6. mesiaci veku, kedy sluchová pamäť umožňuje dieťaťu budovať si vlastnú slovnú zásobu </w:t>
      </w:r>
      <w:r w:rsidRPr="00610F53">
        <w:rPr>
          <w:rFonts w:ascii="Times New Roman" w:hAnsi="Times New Roman" w:cs="Times New Roman"/>
          <w:sz w:val="24"/>
          <w:szCs w:val="24"/>
        </w:rPr>
        <w:fldChar w:fldCharType="begin"/>
      </w:r>
      <w:r w:rsidRPr="00610F53">
        <w:rPr>
          <w:rFonts w:ascii="Times New Roman" w:hAnsi="Times New Roman" w:cs="Times New Roman"/>
          <w:sz w:val="24"/>
          <w:szCs w:val="24"/>
        </w:rPr>
        <w:instrText xml:space="preserve"> ADDIN ZOTERO_ITEM CSL_CITATION {"citationID":"DTSFEbjr","properties":{"formattedCitation":"(Bosch, 2011)","plainCitation":"(Bosch, 2011)","noteIndex":0},"citationItems":[{"id":140,"uris":["http://zotero.org/users/12288519/items/ZT4JN3IV"],"itemData":{"id":140,"type":"chapter","container-title":"Progress in Brain Research","ISBN":"978-0-444-53884-0","language":"en","note":"DOI: 10.1016/B978-0-444-53884-0.00028-2","page":"239-257","publisher":"Elsevier","source":"DOI.org (Crossref)","title":"Precursors to language in preterm infants","URL":"https://linkinghub.elsevier.com/retrieve/pii/B9780444538840000282","volume":"189","author":[{"family":"Bosch","given":"Laura"}],"accessed":{"date-parts":[["2023",12,20]]},"issued":{"date-parts":[["2011"]]}}}],"schema":"https://github.com/citation-style-language/schema/raw/master/csl-citation.json"} </w:instrText>
      </w:r>
      <w:r w:rsidRPr="00610F53">
        <w:rPr>
          <w:rFonts w:ascii="Times New Roman" w:hAnsi="Times New Roman" w:cs="Times New Roman"/>
          <w:sz w:val="24"/>
          <w:szCs w:val="24"/>
        </w:rPr>
        <w:fldChar w:fldCharType="separate"/>
      </w:r>
      <w:r w:rsidRPr="00610F53">
        <w:rPr>
          <w:rFonts w:ascii="Times New Roman" w:hAnsi="Times New Roman" w:cs="Times New Roman"/>
          <w:noProof/>
          <w:sz w:val="24"/>
          <w:szCs w:val="24"/>
        </w:rPr>
        <w:t>(Bosch, 2011)</w:t>
      </w:r>
      <w:r w:rsidRPr="00610F53">
        <w:rPr>
          <w:rFonts w:ascii="Times New Roman" w:hAnsi="Times New Roman" w:cs="Times New Roman"/>
          <w:sz w:val="24"/>
          <w:szCs w:val="24"/>
        </w:rPr>
        <w:fldChar w:fldCharType="end"/>
      </w:r>
      <w:r w:rsidRPr="00610F53">
        <w:rPr>
          <w:rFonts w:ascii="Times New Roman" w:hAnsi="Times New Roman" w:cs="Times New Roman"/>
          <w:sz w:val="24"/>
          <w:szCs w:val="24"/>
        </w:rPr>
        <w:t xml:space="preserve">. V prvých rokoch veku, tak u počujúceho dieťaťa v dôsledku schopnosti „nasávať“ informácie z okolia, zaznamenávame rýchly pokrok v rozvoji jeho pasívnej slovnej zásoby aj aktívnej verbálnej komunikácii </w:t>
      </w:r>
      <w:r w:rsidRPr="00610F53">
        <w:rPr>
          <w:rFonts w:ascii="Times New Roman" w:hAnsi="Times New Roman" w:cs="Times New Roman"/>
          <w:sz w:val="24"/>
          <w:szCs w:val="24"/>
        </w:rPr>
        <w:fldChar w:fldCharType="begin"/>
      </w:r>
      <w:r w:rsidRPr="00610F53">
        <w:rPr>
          <w:rFonts w:ascii="Times New Roman" w:hAnsi="Times New Roman" w:cs="Times New Roman"/>
          <w:sz w:val="24"/>
          <w:szCs w:val="24"/>
        </w:rPr>
        <w:instrText xml:space="preserve"> ADDIN ZOTERO_ITEM CSL_CITATION {"citationID":"W1QW2pT3","properties":{"formattedCitation":"(Tarcsiov\\uc0\\u225{}, 2018)","plainCitation":"(Tarcsiová, 2018)","noteIndex":0},"citationItems":[{"id":137,"uris":["http://zotero.org/users/12288519/items/BNSF79SF"],"itemData":{"id":137,"type":"chapter","container-title":"Máme dieťa s poruchou sluchu 1","edition":"1","event-place":"Bratislava","ISBN":"978-80-89895-11-3","language":"Slovak","number-of-volumes":"1","page":"344-366","publisher":"Alfa print","publisher-place":"Bratislava","title":"Komunikácia osôb s poruchou sluchu a jej špecifiká","volume":"2","author":[{"family":"Tarcsiová","given":"Darina"}],"accessed":{"date-parts":[["2023",12,18]]},"issued":{"date-parts":[["2018"]]}}}],"schema":"https://github.com/citation-style-language/schema/raw/master/csl-citation.json"} </w:instrText>
      </w:r>
      <w:r w:rsidRPr="00610F53">
        <w:rPr>
          <w:rFonts w:ascii="Times New Roman" w:hAnsi="Times New Roman" w:cs="Times New Roman"/>
          <w:sz w:val="24"/>
          <w:szCs w:val="24"/>
        </w:rPr>
        <w:fldChar w:fldCharType="separate"/>
      </w:r>
      <w:r w:rsidRPr="00610F53">
        <w:rPr>
          <w:rFonts w:ascii="Times New Roman" w:hAnsi="Times New Roman" w:cs="Times New Roman"/>
          <w:sz w:val="24"/>
          <w:szCs w:val="24"/>
        </w:rPr>
        <w:t>(Tarcsiová, 2018)</w:t>
      </w:r>
      <w:r w:rsidRPr="00610F53">
        <w:rPr>
          <w:rFonts w:ascii="Times New Roman" w:hAnsi="Times New Roman" w:cs="Times New Roman"/>
          <w:sz w:val="24"/>
          <w:szCs w:val="24"/>
        </w:rPr>
        <w:fldChar w:fldCharType="end"/>
      </w:r>
      <w:r w:rsidRPr="00610F53">
        <w:rPr>
          <w:rFonts w:ascii="Times New Roman" w:hAnsi="Times New Roman" w:cs="Times New Roman"/>
          <w:sz w:val="24"/>
          <w:szCs w:val="24"/>
        </w:rPr>
        <w:t>.</w:t>
      </w:r>
    </w:p>
    <w:p w14:paraId="252D74C6" w14:textId="77777777" w:rsidR="008754C6" w:rsidRPr="00610F53" w:rsidRDefault="008754C6" w:rsidP="008754C6">
      <w:pPr>
        <w:spacing w:line="360" w:lineRule="auto"/>
        <w:ind w:firstLine="720"/>
        <w:jc w:val="both"/>
        <w:rPr>
          <w:rFonts w:ascii="Times New Roman" w:hAnsi="Times New Roman" w:cs="Times New Roman"/>
          <w:sz w:val="24"/>
          <w:szCs w:val="24"/>
        </w:rPr>
      </w:pPr>
      <w:r w:rsidRPr="00610F53">
        <w:rPr>
          <w:rFonts w:ascii="Times New Roman" w:hAnsi="Times New Roman" w:cs="Times New Roman"/>
          <w:sz w:val="24"/>
          <w:szCs w:val="24"/>
        </w:rPr>
        <w:lastRenderedPageBreak/>
        <w:t xml:space="preserve">Vývin hovorenej reči u dieťaťa s ťažšou poruchou sluchou je komplikovanejší. Kým nie je jeho porucha sluchu primerane kompenzovaná pomocou načúvacích prístrojov, kostných vibrátorov alebo kochleárnych implantátov tak, aby dieťa počulo celé spektrum reči, tak mu jeho stav sluchu neumožní naučiť sa plne porozumieť hovorenej reči. Dieťa z nej totiž v závislosti od stupňa straty sluchu môže počuť niekedy len polovicu, úlomky alebo vôbec nič. Pri rozvoji myslenia a komunikácie sa preto v čase, kým dieťa s ťažkou poruchou sluchu nepočuje, musia rodičia opierať o zmysel, ktorý má dieťa zvyčajne dobre zachovaný, a tým je väčšinou zrak a hmat. Už od batoliaceho veku začínajú rodičia s neverbálnou komunikáciou akou je fyzický kontakt (haptika), pohľad (očný kontakt), mimika, gestikulácia a pantomíma a neskôr začnú pridávať posunky, ktorými plne nahradzujú hovorené slovo minimálne do tej doby, kým dieťa nezačne vďaka kompenzačným pomôckam adekvátne počuť </w:t>
      </w:r>
      <w:r w:rsidRPr="00610F53">
        <w:rPr>
          <w:rFonts w:ascii="Times New Roman" w:hAnsi="Times New Roman" w:cs="Times New Roman"/>
          <w:sz w:val="24"/>
          <w:szCs w:val="24"/>
        </w:rPr>
        <w:fldChar w:fldCharType="begin"/>
      </w:r>
      <w:r w:rsidRPr="00610F53">
        <w:rPr>
          <w:rFonts w:ascii="Times New Roman" w:hAnsi="Times New Roman" w:cs="Times New Roman"/>
          <w:sz w:val="24"/>
          <w:szCs w:val="24"/>
        </w:rPr>
        <w:instrText xml:space="preserve"> ADDIN ZOTERO_ITEM CSL_CITATION {"citationID":"2fctxcwX","properties":{"formattedCitation":"(Tarcsiov\\uc0\\u225{}, 2018)","plainCitation":"(Tarcsiová, 2018)","noteIndex":0},"citationItems":[{"id":137,"uris":["http://zotero.org/users/12288519/items/BNSF79SF"],"itemData":{"id":137,"type":"chapter","container-title":"Máme dieťa s poruchou sluchu 1","edition":"1","event-place":"Bratislava","ISBN":"978-80-89895-11-3","language":"Slovak","number-of-volumes":"1","page":"344-366","publisher":"Alfa print","publisher-place":"Bratislava","title":"Komunikácia osôb s poruchou sluchu a jej špecifiká","volume":"2","author":[{"family":"Tarcsiová","given":"Darina"}],"accessed":{"date-parts":[["2023",12,18]]},"issued":{"date-parts":[["2018"]]}}}],"schema":"https://github.com/citation-style-language/schema/raw/master/csl-citation.json"} </w:instrText>
      </w:r>
      <w:r w:rsidRPr="00610F53">
        <w:rPr>
          <w:rFonts w:ascii="Times New Roman" w:hAnsi="Times New Roman" w:cs="Times New Roman"/>
          <w:sz w:val="24"/>
          <w:szCs w:val="24"/>
        </w:rPr>
        <w:fldChar w:fldCharType="separate"/>
      </w:r>
      <w:r w:rsidRPr="00610F53">
        <w:rPr>
          <w:rFonts w:ascii="Times New Roman" w:hAnsi="Times New Roman" w:cs="Times New Roman"/>
          <w:sz w:val="24"/>
          <w:szCs w:val="24"/>
        </w:rPr>
        <w:t>(Tarcsiová, 2018)</w:t>
      </w:r>
      <w:r w:rsidRPr="00610F53">
        <w:rPr>
          <w:rFonts w:ascii="Times New Roman" w:hAnsi="Times New Roman" w:cs="Times New Roman"/>
          <w:sz w:val="24"/>
          <w:szCs w:val="24"/>
        </w:rPr>
        <w:fldChar w:fldCharType="end"/>
      </w:r>
      <w:r w:rsidRPr="00610F53">
        <w:rPr>
          <w:rFonts w:ascii="Times New Roman" w:hAnsi="Times New Roman" w:cs="Times New Roman"/>
          <w:sz w:val="24"/>
          <w:szCs w:val="24"/>
        </w:rPr>
        <w:t xml:space="preserve">. V tejto súvislosti je však dôležité dodať, že sú aj také deti s poruchou sluchu, ktoré napriek rýchlej a adekvátnej starostlivosti nebudú schopné v primeranej dobe naučiť sa komunikovať hovorenou rečou </w:t>
      </w:r>
      <w:r w:rsidRPr="00610F53">
        <w:rPr>
          <w:rFonts w:ascii="Times New Roman" w:hAnsi="Times New Roman" w:cs="Times New Roman"/>
          <w:sz w:val="24"/>
          <w:szCs w:val="24"/>
        </w:rPr>
        <w:fldChar w:fldCharType="begin"/>
      </w:r>
      <w:r w:rsidRPr="00610F53">
        <w:rPr>
          <w:rFonts w:ascii="Times New Roman" w:hAnsi="Times New Roman" w:cs="Times New Roman"/>
          <w:sz w:val="24"/>
          <w:szCs w:val="24"/>
        </w:rPr>
        <w:instrText xml:space="preserve"> ADDIN ZOTERO_ITEM CSL_CITATION {"citationID":"qXUweei0","properties":{"formattedCitation":"(Moberly et al., 2016)","plainCitation":"(Moberly et al., 2016)","noteIndex":0},"citationItems":[{"id":141,"uris":["http://zotero.org/users/12288519/items/D6A8W75J"],"itemData":{"id":141,"type":"article-journal","container-title":"Otology &amp; Neurotology","DOI":"10.1097/MAO.0000000000001211","ISSN":"1531-7129","issue":"10","language":"en","page":"1522-1528","source":"DOI.org (Crossref)","title":"The Enigma of Poor Performance by Adults With Cochlear Implants","volume":"37","author":[{"family":"Moberly","given":"Aaron C."},{"family":"Bates","given":"Chelsea"},{"family":"Harris","given":"Michael S."},{"family":"Pisoni","given":"David B."}],"issued":{"date-parts":[["2016",12]]}}}],"schema":"https://github.com/citation-style-language/schema/raw/master/csl-citation.json"} </w:instrText>
      </w:r>
      <w:r w:rsidRPr="00610F53">
        <w:rPr>
          <w:rFonts w:ascii="Times New Roman" w:hAnsi="Times New Roman" w:cs="Times New Roman"/>
          <w:sz w:val="24"/>
          <w:szCs w:val="24"/>
        </w:rPr>
        <w:fldChar w:fldCharType="separate"/>
      </w:r>
      <w:r w:rsidRPr="00610F53">
        <w:rPr>
          <w:rFonts w:ascii="Times New Roman" w:hAnsi="Times New Roman" w:cs="Times New Roman"/>
          <w:noProof/>
          <w:sz w:val="24"/>
          <w:szCs w:val="24"/>
        </w:rPr>
        <w:t>(Moberly a kol., 2016)</w:t>
      </w:r>
      <w:r w:rsidRPr="00610F53">
        <w:rPr>
          <w:rFonts w:ascii="Times New Roman" w:hAnsi="Times New Roman" w:cs="Times New Roman"/>
          <w:sz w:val="24"/>
          <w:szCs w:val="24"/>
        </w:rPr>
        <w:fldChar w:fldCharType="end"/>
      </w:r>
      <w:r w:rsidRPr="00610F53">
        <w:rPr>
          <w:rFonts w:ascii="Times New Roman" w:hAnsi="Times New Roman" w:cs="Times New Roman"/>
          <w:sz w:val="24"/>
          <w:szCs w:val="24"/>
        </w:rPr>
        <w:t xml:space="preserve">. Pre tieto deti a zároveň aj pre akékoľvek počujúce, ale nehovoriace deti, môže byť komunikáciou pomocou posunkov vhodnou alternatívnou alebo doplnkovou formou komunikácie, počas veľmi dlhého obdobia. Na to, aby sa predchádzalo zbytočnému oneskorovaniu vývinu hovorenej reči, by sa mali dodržiavať medzinárodné uznávané odporúčania 1-3-6, ktoré hovoria o tom, že do 1. mesiaca veku by sa mal uzavrieť skríning sluchu, následne by malo byť dieťa zaslané na komplexnú diagnostiku sluchu do vyššieho pracoviska pre deti s poruchou sluchu  a do 6. mesiaca veku by mala byť dieťaťu vydaná vhodná kompenzačná pomôcka. Najneskôr do 6. mesiaca veku by dieťa s poruchou sluchu, spolu s jeho rodinou, malo začať využívať služby včasnej intervencie (sociálna oblasť) a zároveň rané špeciálno-pedagogické a psychologické poradenstvo a intervenciu cez Centrá poradenstva a prevencie (školská oblasť). Kombináciou zdravotníckej, sociálnej a špeciálnej pedagogickej starostlivosti existuje potenciál dosiahnuť to, že dieťa bude mať čo najlepšie vytvorené podmienky na to, aby sa mohlo naučiť komunikovať hovorenou rečou. </w:t>
      </w:r>
    </w:p>
    <w:p w14:paraId="5BE5843A" w14:textId="77777777" w:rsidR="008754C6" w:rsidRPr="00610F53" w:rsidRDefault="008754C6" w:rsidP="008754C6">
      <w:pPr>
        <w:pStyle w:val="Normlnywebov"/>
        <w:spacing w:before="0" w:beforeAutospacing="0" w:after="0" w:afterAutospacing="0" w:line="360" w:lineRule="auto"/>
        <w:jc w:val="both"/>
        <w:rPr>
          <w:b/>
          <w:bCs/>
        </w:rPr>
      </w:pPr>
    </w:p>
    <w:p w14:paraId="0F0E9D09" w14:textId="77777777" w:rsidR="008754C6" w:rsidRPr="00610F53" w:rsidRDefault="008754C6" w:rsidP="008754C6">
      <w:pPr>
        <w:pStyle w:val="Normlnywebov"/>
        <w:spacing w:before="0" w:beforeAutospacing="0" w:after="0" w:afterAutospacing="0" w:line="360" w:lineRule="auto"/>
        <w:jc w:val="both"/>
        <w:rPr>
          <w:b/>
          <w:bCs/>
        </w:rPr>
      </w:pPr>
    </w:p>
    <w:p w14:paraId="3EAB0E54" w14:textId="77777777" w:rsidR="008754C6" w:rsidRPr="00610F53" w:rsidRDefault="008754C6" w:rsidP="008754C6">
      <w:pPr>
        <w:pStyle w:val="Normlnywebov"/>
        <w:spacing w:before="0" w:beforeAutospacing="0" w:after="0" w:afterAutospacing="0" w:line="360" w:lineRule="auto"/>
        <w:jc w:val="both"/>
        <w:rPr>
          <w:b/>
          <w:bCs/>
        </w:rPr>
      </w:pPr>
      <w:r w:rsidRPr="00610F53">
        <w:rPr>
          <w:b/>
          <w:bCs/>
        </w:rPr>
        <w:t>Posunková komunikácia, posunkový a posunkovaný jazyk</w:t>
      </w:r>
    </w:p>
    <w:p w14:paraId="43517EDD" w14:textId="77777777" w:rsidR="008754C6" w:rsidRPr="00610F53" w:rsidRDefault="008754C6" w:rsidP="008754C6">
      <w:pPr>
        <w:pStyle w:val="Normlnywebov"/>
        <w:spacing w:before="0" w:beforeAutospacing="0" w:after="0" w:afterAutospacing="0" w:line="360" w:lineRule="auto"/>
        <w:ind w:firstLine="720"/>
        <w:jc w:val="both"/>
      </w:pPr>
    </w:p>
    <w:p w14:paraId="287CAFAA" w14:textId="77777777" w:rsidR="008754C6" w:rsidRPr="00610F53" w:rsidRDefault="008754C6" w:rsidP="008754C6">
      <w:pPr>
        <w:pStyle w:val="Normlnywebov"/>
        <w:spacing w:before="0" w:beforeAutospacing="0" w:after="0" w:afterAutospacing="0" w:line="360" w:lineRule="auto"/>
        <w:ind w:firstLine="720"/>
        <w:jc w:val="both"/>
      </w:pPr>
      <w:r w:rsidRPr="00610F53">
        <w:t xml:space="preserve">Ako už názov napovedá, ide o komunikáciu, ktorej základom nie sú slová, ale posunky, ktoré predstavujú celé slovo, niekoľko slov alebo celé slovné spojenie. </w:t>
      </w:r>
    </w:p>
    <w:p w14:paraId="0EED9F1B" w14:textId="77777777" w:rsidR="008754C6" w:rsidRPr="00610F53" w:rsidRDefault="008754C6" w:rsidP="008754C6">
      <w:pPr>
        <w:pStyle w:val="Normlnywebov"/>
        <w:spacing w:before="0" w:beforeAutospacing="0" w:after="0" w:afterAutospacing="0" w:line="360" w:lineRule="auto"/>
        <w:jc w:val="both"/>
        <w:rPr>
          <w:b/>
          <w:bCs/>
        </w:rPr>
      </w:pPr>
      <w:r w:rsidRPr="00610F53">
        <w:rPr>
          <w:b/>
          <w:bCs/>
        </w:rPr>
        <w:lastRenderedPageBreak/>
        <w:t>Prirodzený (slovenský) posunkový jazyk</w:t>
      </w:r>
    </w:p>
    <w:p w14:paraId="4CFD7B17" w14:textId="77777777" w:rsidR="008754C6" w:rsidRPr="00610F53" w:rsidRDefault="008754C6" w:rsidP="008754C6">
      <w:pPr>
        <w:pStyle w:val="Normlnywebov"/>
        <w:spacing w:before="0" w:beforeAutospacing="0" w:after="0" w:afterAutospacing="0" w:line="360" w:lineRule="auto"/>
        <w:ind w:firstLine="720"/>
        <w:jc w:val="both"/>
      </w:pPr>
    </w:p>
    <w:p w14:paraId="3368089C" w14:textId="6FD26436" w:rsidR="008754C6" w:rsidRPr="00610F53" w:rsidRDefault="008754C6" w:rsidP="008754C6">
      <w:pPr>
        <w:pStyle w:val="Normlnywebov"/>
        <w:spacing w:before="0" w:beforeAutospacing="0" w:after="0" w:afterAutospacing="0" w:line="360" w:lineRule="auto"/>
        <w:ind w:firstLine="720"/>
        <w:jc w:val="both"/>
      </w:pPr>
      <w:r w:rsidRPr="00610F53">
        <w:t xml:space="preserve">Je pohybovo-vizuálny jazykový komunikačný systém, ktorý slúži na dorozumievanie sa nepočujúcich (zväčša) medzi sebou navzájom. Je založený na dohodnutých pohyboch a postavení rúk a prstov, ktoré sú doplnené neverbálnou komunikáciou (mimika, haptika, pohľad), ktoré posunkom dodávajú citové podfarbenie. Pre nepočujúcich je posunkový jazyk plnohodnotnou formou komunikácie, podobne ako pre počujúcich hovorený jazyk </w:t>
      </w:r>
      <w:r w:rsidRPr="00610F53">
        <w:fldChar w:fldCharType="begin"/>
      </w:r>
      <w:r w:rsidRPr="00610F53">
        <w:instrText xml:space="preserve"> ADDIN ZOTERO_ITEM CSL_CITATION {"citationID":"oGupW4je","properties":{"formattedCitation":"(Hickok et al., 2001)","plainCitation":"(Hickok et al., 2001)","noteIndex":0},"citationItems":[{"id":149,"uris":["http://zotero.org/users/12288519/items/CRN2B2IQ"],"itemData":{"id":149,"type":"article-journal","container-title":"Scientific American","DOI":"10.1038/scientificamerican0601-58","ISSN":"0036-8733","issue":"6","journalAbbreviation":"Sci Am","language":"eng","note":"PMID: 11396343","page":"58-65","source":"PubMed","title":"Sign language in the brain","volume":"284","author":[{"family":"Hickok","given":"G."},{"family":"Bellugi","given":"U."},{"family":"Klima","given":"E. S."}],"issued":{"date-parts":[["2001",6]]}}}],"schema":"https://github.com/citation-style-language/schema/raw/master/csl-citation.json"} </w:instrText>
      </w:r>
      <w:r w:rsidRPr="00610F53">
        <w:fldChar w:fldCharType="separate"/>
      </w:r>
      <w:r w:rsidRPr="00610F53">
        <w:rPr>
          <w:noProof/>
        </w:rPr>
        <w:t xml:space="preserve">(Hickok, </w:t>
      </w:r>
      <w:r w:rsidRPr="00610F53">
        <w:rPr>
          <w:lang w:val="en-GB"/>
        </w:rPr>
        <w:t>Bellugi, Klima</w:t>
      </w:r>
      <w:r w:rsidRPr="00610F53">
        <w:rPr>
          <w:noProof/>
        </w:rPr>
        <w:t>, 2001)</w:t>
      </w:r>
      <w:r w:rsidRPr="00610F53">
        <w:fldChar w:fldCharType="end"/>
      </w:r>
      <w:r w:rsidRPr="00610F53">
        <w:t xml:space="preserve">, tak tiež s národnou formou (napr. český, nemecký posunkový jazyk). Každý posunkový jazyk je jedinečný. Napríklad americký posunkový jazyk a britský posunkový jazyk sú vzájomne nepochopiteľné. Posunkový jazyk sa považuje za verbálny spôsob komunikácie, ale má inú modalitu ako hovorený jazyk. Vníma sa zrakom (vizuálne) a produkuje rukami (manuálne), takže ide o vizuálno-motorickú modalitu. Hovorený jazyk má auditívno-verbálnu modalitu </w:t>
      </w:r>
      <w:r w:rsidRPr="00610F53">
        <w:fldChar w:fldCharType="begin"/>
      </w:r>
      <w:r w:rsidRPr="00610F53">
        <w:instrText xml:space="preserve"> ADDIN ZOTERO_ITEM CSL_CITATION {"citationID":"kyF6x1S2","properties":{"formattedCitation":"(Hickok et al., 2001; Lillo-Martin &amp; Gajewski, 2014; Tarcsiov\\uc0\\u225{}, 2018)","plainCitation":"(Hickok et al., 2001; Lillo-Martin &amp; Gajewski, 2014; Tarcsiová, 2018)","noteIndex":0},"citationItems":[{"id":149,"uris":["http://zotero.org/users/12288519/items/CRN2B2IQ"],"itemData":{"id":149,"type":"article-journal","container-title":"Scientific American","DOI":"10.1038/scientificamerican0601-58","ISSN":"0036-8733","issue":"6","journalAbbreviation":"Sci Am","language":"eng","note":"PMID: 11396343","page":"58-65","source":"PubMed","title":"Sign language in the brain","volume":"284","author":[{"family":"Hickok","given":"G."},{"family":"Bellugi","given":"U."},{"family":"Klima","given":"E. S."}],"issued":{"date-parts":[["2001",6]]}}},{"id":143,"uris":["http://zotero.org/users/12288519/items/24FFZUMH"],"itemData":{"id":143,"type":"article-journal","abstract":"Linguistic research has identified abstract properties that seem to be shared by all languages-such properties may be considered defining characteristics. In recent decades, the recognition that human language is found not only in the spoken modality but also in the form of sign languages has led to a reconsideration of some of these potential linguistic universals. In large part, the linguistic analysis of sign languages has led to the conclusion that universal characteristics of language can be stated at an abstract enough level to include languages in both spoken and signed modalities. For example, languages in both modalities display hierarchical structure at sub-lexical and phrasal level, and recursive rule application. However, this does not mean that modality-based differences between signed and spoken languages are trivial. In this article, we consider several candidate domains for modality effects, in light of the overarching question: are signed and spoken languages subject to the same abstract grammatical constraints, or is a substantially different conception of grammar needed for the sign language case? We look at differences between language types based on the use of space, iconicity, and the possibility for simultaneity in linguistic expression. The inclusion of sign languages does support some broadening of the conception of human language-in ways that are applicable for spoken languages as well. Still, the overall conclusion is that one grammar applies for human language, no matter the modality of expression. WIREs Cogn Sci 2014, 5:387-401. doi: 10.1002/wcs.1297 This article is categorized under: Linguistics &gt; Linguistic Theory.","container-title":"Wiley Interdisciplinary Reviews. Cognitive Science","DOI":"10.1002/wcs.1297","ISSN":"1939-5086","issue":"4","journalAbbreviation":"Wiley Interdiscip Rev Cogn Sci","language":"eng","note":"PMID: 25013534\nPMCID: PMC4084854","page":"387-401","source":"PubMed","title":"One grammar or two? Sign Languages and the Nature of Human Language","title-short":"One grammar or two?","volume":"5","author":[{"family":"Lillo-Martin","given":"Diane C."},{"family":"Gajewski","given":"Jon"}],"issued":{"date-parts":[["2014",7]]}}},{"id":137,"uris":["http://zotero.org/users/12288519/items/BNSF79SF"],"itemData":{"id":137,"type":"chapter","container-title":"Máme dieťa s poruchou sluchu 1","edition":"1","event-place":"Bratislava","ISBN":"978-80-89895-11-3","language":"Slovak","number-of-volumes":"1","page":"344-366","publisher":"Alfa print","publisher-place":"Bratislava","title":"Komunikácia osôb s poruchou sluchu a jej špecifiká","volume":"2","author":[{"family":"Tarcsiová","given":"Darina"}],"accessed":{"date-parts":[["2023",12,18]]},"issued":{"date-parts":[["2018"]]}}}],"schema":"https://github.com/citation-style-language/schema/raw/master/csl-citation.json"} </w:instrText>
      </w:r>
      <w:r w:rsidRPr="00610F53">
        <w:fldChar w:fldCharType="separate"/>
      </w:r>
      <w:r w:rsidRPr="00610F53">
        <w:t xml:space="preserve">(Hickok, </w:t>
      </w:r>
      <w:r w:rsidRPr="00610F53">
        <w:rPr>
          <w:lang w:val="en-GB"/>
        </w:rPr>
        <w:t>Bellugi, Klima</w:t>
      </w:r>
      <w:r w:rsidRPr="00610F53">
        <w:rPr>
          <w:noProof/>
        </w:rPr>
        <w:t xml:space="preserve">, </w:t>
      </w:r>
      <w:r w:rsidRPr="00610F53">
        <w:t>2001; Lillo-Martin a Gajewski, 2014; Tarcsiová, 2018)</w:t>
      </w:r>
      <w:r w:rsidRPr="00610F53">
        <w:fldChar w:fldCharType="end"/>
      </w:r>
      <w:r w:rsidRPr="00610F53">
        <w:t xml:space="preserve">. Posunkový jazyk sa používa od dospelých hlavne pri neformálnej komunikácii. Má vlastnú gramatiku a slovnú zásobu, čo znamená že prostredníctvom posunkového jazyka môžu komunikovať aj malé nepočujúce deti bez tohto, aby ovládali hovorený jazyk a jeho pravidlá. Vývoj tohto jazyka sa môže rozvíjať v rovnakom období ako hovorený jazyk. Pri komunikácii sa často používajú slovné sprievody – posunky sprevádzané zvukmi na lepšie pochopenie povedaného obsahu. Samozrejme, posunkový jazyk  je „živý“ a v kontakte so (v tom prípade) slovenčinou. Vznikajú nové posunky na predmety, osoby, činnosti ako pri hovorenom jazyku </w:t>
      </w:r>
      <w:r w:rsidRPr="00610F53">
        <w:fldChar w:fldCharType="begin"/>
      </w:r>
      <w:r w:rsidRPr="00610F53">
        <w:instrText xml:space="preserve"> ADDIN ZOTERO_ITEM CSL_CITATION {"citationID":"zqM3WI4S","properties":{"formattedCitation":"(Hovorkov\\uc0\\u225{}, 2017; Tarcsiov\\uc0\\u225{}, 2018)","plainCitation":"(Hovorková, 2017; Tarcsiová, 2018)","noteIndex":0},"citationItems":[{"id":139,"uris":["http://zotero.org/users/12288519/items/R5PY3USC"],"itemData":{"id":139,"type":"chapter","container-title":"Máme dieťa s poruchou sluchu 2","edition":"1","event-place":"Bratislava","ISBN":"978-80-89895-08-3","language":"Slovak","number-of-volumes":"2","page":"146-194","publisher":"Alfa print","publisher-place":"Bratislava","title":"Posunkovať alebo neposunkovať?","volume":"2","author":[{"family":"Hovorková","given":"Silvia"}],"accessed":{"date-parts":[["2023",12,18]]},"issued":{"date-parts":[["2017"]]}}},{"id":137,"uris":["http://zotero.org/users/12288519/items/BNSF79SF"],"itemData":{"id":137,"type":"chapter","container-title":"Máme dieťa s poruchou sluchu 1","edition":"1","event-place":"Bratislava","ISBN":"978-80-89895-11-3","language":"Slovak","number-of-volumes":"1","page":"344-366","publisher":"Alfa print","publisher-place":"Bratislava","title":"Komunikácia osôb s poruchou sluchu a jej špecifiká","volume":"2","author":[{"family":"Tarcsiová","given":"Darina"}],"accessed":{"date-parts":[["2023",12,18]]},"issued":{"date-parts":[["2018"]]}}}],"schema":"https://github.com/citation-style-language/schema/raw/master/csl-citation.json"} </w:instrText>
      </w:r>
      <w:r w:rsidRPr="00610F53">
        <w:fldChar w:fldCharType="separate"/>
      </w:r>
      <w:r w:rsidRPr="00610F53">
        <w:t xml:space="preserve">(Hovorková, </w:t>
      </w:r>
      <w:r w:rsidRPr="00610F53">
        <w:rPr>
          <w:lang w:val="en-GB"/>
        </w:rPr>
        <w:t>Rzymanova, Tarcsiova,</w:t>
      </w:r>
      <w:r w:rsidRPr="00610F53">
        <w:t xml:space="preserve"> 2017; Tarcsiová, 2018)</w:t>
      </w:r>
      <w:r w:rsidRPr="00610F53">
        <w:fldChar w:fldCharType="end"/>
      </w:r>
      <w:r w:rsidRPr="00610F53">
        <w:t xml:space="preserve"> (</w:t>
      </w:r>
      <w:r w:rsidR="00BD1115" w:rsidRPr="00610F53">
        <w:t>O</w:t>
      </w:r>
      <w:r w:rsidRPr="00610F53">
        <w:t xml:space="preserve">br. </w:t>
      </w:r>
      <w:r w:rsidR="00BD1115" w:rsidRPr="00610F53">
        <w:t>5</w:t>
      </w:r>
      <w:r w:rsidR="000D370D">
        <w:t>3</w:t>
      </w:r>
      <w:r w:rsidRPr="00610F53">
        <w:t>).</w:t>
      </w:r>
    </w:p>
    <w:p w14:paraId="391F07B0" w14:textId="77777777" w:rsidR="008754C6" w:rsidRPr="00610F53" w:rsidRDefault="008754C6" w:rsidP="008754C6">
      <w:pPr>
        <w:pStyle w:val="Normlnywebov"/>
        <w:spacing w:before="0" w:beforeAutospacing="0" w:after="0" w:afterAutospacing="0" w:line="360" w:lineRule="auto"/>
        <w:jc w:val="both"/>
        <w:rPr>
          <w:b/>
          <w:bCs/>
        </w:rPr>
      </w:pPr>
    </w:p>
    <w:p w14:paraId="7676BB8F" w14:textId="77777777" w:rsidR="008754C6" w:rsidRPr="00610F53" w:rsidRDefault="008754C6" w:rsidP="008754C6">
      <w:pPr>
        <w:pStyle w:val="Normlnywebov"/>
        <w:spacing w:before="0" w:beforeAutospacing="0" w:after="0" w:afterAutospacing="0" w:line="360" w:lineRule="auto"/>
        <w:jc w:val="both"/>
        <w:rPr>
          <w:b/>
          <w:bCs/>
        </w:rPr>
      </w:pPr>
      <w:r w:rsidRPr="00610F53">
        <w:rPr>
          <w:b/>
          <w:bCs/>
        </w:rPr>
        <w:t>Slovenský jazyk v posunkovej reči</w:t>
      </w:r>
    </w:p>
    <w:p w14:paraId="440647DF" w14:textId="77777777" w:rsidR="008754C6" w:rsidRPr="00610F53" w:rsidRDefault="008754C6" w:rsidP="008754C6">
      <w:pPr>
        <w:pStyle w:val="Normlnywebov"/>
        <w:spacing w:before="0" w:beforeAutospacing="0" w:after="0" w:afterAutospacing="0" w:line="360" w:lineRule="auto"/>
        <w:jc w:val="both"/>
      </w:pPr>
    </w:p>
    <w:p w14:paraId="400017A5" w14:textId="77777777" w:rsidR="008754C6" w:rsidRPr="00610F53" w:rsidRDefault="008754C6" w:rsidP="008754C6">
      <w:pPr>
        <w:pStyle w:val="Normlnywebov"/>
        <w:spacing w:before="0" w:beforeAutospacing="0" w:after="0" w:afterAutospacing="0" w:line="360" w:lineRule="auto"/>
        <w:ind w:firstLine="720"/>
        <w:jc w:val="both"/>
      </w:pPr>
      <w:r w:rsidRPr="00610F53">
        <w:t xml:space="preserve">Je spojenie slovenského jazyka s posunkami. Osoba hovorí (nahlas alebo potichu) a zároveň ku každému slovu pripojí posunok z posunkového jazyka. Táto forma sa často používa pri komunikácii medzi nepočujúcimi a počujúcimi ľuďmi. Pri tejto forme sa využíva gramatika slovenského jazyka. Pre nepočujúcich, ktorí nemajú dobrú úroveň slovenského jazyka, je menej zrozumiteľná, pretože jej využívanie aj porozumenie závisí od znalosti posunkov z posunkového jazyka a na druhej strane aj od znalosti gramatiky hovoreného jazyka. Všimnite si rozdiel medzi prirodzeným posunkovým jazykom a posunkovanou slovenčinou: Veta „Zápas sa skončil nerozhodne“ by sa preložila do posunkovanej slovenčiny ako „Zápas + skončiť + </w:t>
      </w:r>
      <w:r w:rsidRPr="00610F53">
        <w:lastRenderedPageBreak/>
        <w:t xml:space="preserve">nerozhodne“ a do slovenského posunkového jazyka ako „Zápas + výsledok + remíza“ </w:t>
      </w:r>
      <w:r w:rsidRPr="00610F53">
        <w:fldChar w:fldCharType="begin"/>
      </w:r>
      <w:r w:rsidRPr="00610F53">
        <w:instrText xml:space="preserve"> ADDIN ZOTERO_ITEM CSL_CITATION {"citationID":"TdeS5IYD","properties":{"formattedCitation":"(Tarcsiov\\uc0\\u225{}, 2018)","plainCitation":"(Tarcsiová, 2018)","noteIndex":0},"citationItems":[{"id":137,"uris":["http://zotero.org/users/12288519/items/BNSF79SF"],"itemData":{"id":137,"type":"chapter","container-title":"Máme dieťa s poruchou sluchu 1","edition":"1","event-place":"Bratislava","ISBN":"978-80-89895-11-3","language":"Slovak","number-of-volumes":"1","page":"344-366","publisher":"Alfa print","publisher-place":"Bratislava","title":"Komunikácia osôb s poruchou sluchu a jej špecifiká","volume":"2","author":[{"family":"Tarcsiová","given":"Darina"}],"accessed":{"date-parts":[["2023",12,18]]},"issued":{"date-parts":[["2018"]]}}}],"schema":"https://github.com/citation-style-language/schema/raw/master/csl-citation.json"} </w:instrText>
      </w:r>
      <w:r w:rsidRPr="00610F53">
        <w:fldChar w:fldCharType="separate"/>
      </w:r>
      <w:r w:rsidRPr="00610F53">
        <w:t>(Tarcsiová, 2018)</w:t>
      </w:r>
      <w:r w:rsidRPr="00610F53">
        <w:fldChar w:fldCharType="end"/>
      </w:r>
      <w:r w:rsidRPr="00610F53">
        <w:t xml:space="preserve">. </w:t>
      </w:r>
    </w:p>
    <w:p w14:paraId="5E97E26A" w14:textId="77777777" w:rsidR="008754C6" w:rsidRPr="00610F53" w:rsidRDefault="008754C6" w:rsidP="008754C6">
      <w:pPr>
        <w:pStyle w:val="Normlnywebov"/>
        <w:spacing w:before="0" w:beforeAutospacing="0" w:after="0" w:afterAutospacing="0" w:line="360" w:lineRule="auto"/>
        <w:jc w:val="both"/>
        <w:rPr>
          <w:b/>
          <w:bCs/>
        </w:rPr>
      </w:pPr>
    </w:p>
    <w:p w14:paraId="03D5F5AC" w14:textId="77777777" w:rsidR="008754C6" w:rsidRPr="00610F53" w:rsidRDefault="008754C6" w:rsidP="008754C6">
      <w:pPr>
        <w:pStyle w:val="Normlnywebov"/>
        <w:spacing w:before="0" w:beforeAutospacing="0" w:after="0" w:afterAutospacing="0" w:line="360" w:lineRule="auto"/>
        <w:jc w:val="center"/>
        <w:rPr>
          <w:b/>
          <w:bCs/>
        </w:rPr>
      </w:pPr>
      <w:r w:rsidRPr="00610F53">
        <w:rPr>
          <w:noProof/>
          <w14:ligatures w14:val="standardContextual"/>
        </w:rPr>
        <w:drawing>
          <wp:inline distT="0" distB="0" distL="0" distR="0" wp14:anchorId="567A832C" wp14:editId="35070AEC">
            <wp:extent cx="3813446" cy="5801710"/>
            <wp:effectExtent l="0" t="0" r="0" b="8890"/>
            <wp:docPr id="7186" name="Picture 1" descr="A close-up of hands with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822834" name="Picture 1" descr="A close-up of hands with letters&#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890427" cy="5918828"/>
                    </a:xfrm>
                    <a:prstGeom prst="rect">
                      <a:avLst/>
                    </a:prstGeom>
                  </pic:spPr>
                </pic:pic>
              </a:graphicData>
            </a:graphic>
          </wp:inline>
        </w:drawing>
      </w:r>
    </w:p>
    <w:p w14:paraId="423E6FF2" w14:textId="77777777" w:rsidR="008754C6" w:rsidRPr="00610F53" w:rsidRDefault="008754C6" w:rsidP="008754C6">
      <w:pPr>
        <w:pStyle w:val="Normlnywebov"/>
        <w:spacing w:before="0" w:beforeAutospacing="0" w:after="0" w:afterAutospacing="0" w:line="360" w:lineRule="auto"/>
        <w:jc w:val="both"/>
        <w:rPr>
          <w:b/>
          <w:bCs/>
        </w:rPr>
      </w:pPr>
    </w:p>
    <w:p w14:paraId="7059740C" w14:textId="08632B21" w:rsidR="008754C6" w:rsidRPr="00610F53" w:rsidRDefault="008754C6" w:rsidP="008754C6">
      <w:pPr>
        <w:pStyle w:val="Normlnywebov"/>
        <w:spacing w:line="360" w:lineRule="auto"/>
        <w:jc w:val="center"/>
      </w:pPr>
      <w:r w:rsidRPr="00610F53">
        <w:rPr>
          <w:b/>
        </w:rPr>
        <w:t>Obr</w:t>
      </w:r>
      <w:r w:rsidR="00BD1115" w:rsidRPr="00610F53">
        <w:rPr>
          <w:b/>
        </w:rPr>
        <w:t>. 5</w:t>
      </w:r>
      <w:r w:rsidR="000D370D">
        <w:rPr>
          <w:b/>
        </w:rPr>
        <w:t>3</w:t>
      </w:r>
      <w:r w:rsidRPr="00610F53">
        <w:t xml:space="preserve"> Slovenská jednoručná prstová abeceda (Tarcsiová, 2012)</w:t>
      </w:r>
    </w:p>
    <w:p w14:paraId="32C5E819" w14:textId="77777777" w:rsidR="008754C6" w:rsidRPr="00610F53" w:rsidRDefault="008754C6" w:rsidP="008754C6">
      <w:pPr>
        <w:pStyle w:val="Normlnywebov"/>
        <w:spacing w:before="0" w:beforeAutospacing="0" w:after="0" w:afterAutospacing="0" w:line="360" w:lineRule="auto"/>
        <w:jc w:val="both"/>
        <w:rPr>
          <w:b/>
          <w:bCs/>
        </w:rPr>
      </w:pPr>
    </w:p>
    <w:p w14:paraId="6D65C4BF" w14:textId="77777777" w:rsidR="008754C6" w:rsidRPr="00610F53" w:rsidRDefault="008754C6" w:rsidP="008754C6">
      <w:pPr>
        <w:pStyle w:val="Normlnywebov"/>
        <w:spacing w:before="0" w:beforeAutospacing="0" w:after="0" w:afterAutospacing="0" w:line="360" w:lineRule="auto"/>
        <w:jc w:val="both"/>
      </w:pPr>
    </w:p>
    <w:p w14:paraId="7439C008" w14:textId="6E2A9739" w:rsidR="008754C6" w:rsidRDefault="008754C6" w:rsidP="008754C6">
      <w:pPr>
        <w:pStyle w:val="Normlnywebov"/>
        <w:spacing w:before="0" w:beforeAutospacing="0" w:after="0" w:afterAutospacing="0" w:line="360" w:lineRule="auto"/>
        <w:ind w:firstLine="360"/>
        <w:jc w:val="both"/>
      </w:pPr>
      <w:r w:rsidRPr="00610F53">
        <w:t xml:space="preserve">Pri každom posunku rozlišujeme dvojaké znaky, a to manuálne a nemanuálne. Manuálne (verbálne) znaky sú tie, ktoré sa realizujú prostredníctvom ruky/rúk a prstov ruky/rúk a </w:t>
      </w:r>
      <w:r w:rsidRPr="00610F53">
        <w:lastRenderedPageBreak/>
        <w:t xml:space="preserve">nemanuálne (neverbálne) znaky sú tie, ktoré sú primárne vyjadrované tvárou a jej jednotlivými časťami (oči, ústa, atď.) </w:t>
      </w:r>
      <w:r w:rsidRPr="00610F53">
        <w:fldChar w:fldCharType="begin"/>
      </w:r>
      <w:r w:rsidRPr="00610F53">
        <w:instrText xml:space="preserve"> ADDIN ZOTERO_ITEM CSL_CITATION {"citationID":"lhgbD4Wn","properties":{"formattedCitation":"(Tarcsiov\\uc0\\u225{}, 2018, 2019)","plainCitation":"(Tarcsiová, 2018, 2019)","noteIndex":0},"citationItems":[{"id":137,"uris":["http://zotero.org/users/12288519/items/BNSF79SF"],"itemData":{"id":137,"type":"chapter","container-title":"Máme dieťa s poruchou sluchu 1","edition":"1","event-place":"Bratislava","ISBN":"978-80-89895-11-3","language":"Slovak","number-of-volumes":"1","page":"344-366","publisher":"Alfa print","publisher-place":"Bratislava","title":"Komunikácia osôb s poruchou sluchu a jej špecifiká","volume":"2","author":[{"family":"Tarcsiová","given":"Darina"}],"accessed":{"date-parts":[["2023",12,18]]},"issued":{"date-parts":[["2018"]]}}},{"id":146,"uris":["http://zotero.org/users/12288519/items/5PGASG7D"],"itemData":{"id":146,"type":"book","collection-number":"1","edition":"1","event-place":"Bratislava","ISBN":"978-80-8200-040-8","language":"Slovak","number-of-pages":"316","publisher":"Iris","publisher-place":"Bratislava","title":"Posunkový jazyk a vzdelávanie nepočujúcich","author":[{"family":"Tarcsiová","given":"Darina"}],"issued":{"date-parts":[["2019"]]}}}],"schema":"https://github.com/citation-style-language/schema/raw/master/csl-citation.json"} </w:instrText>
      </w:r>
      <w:r w:rsidRPr="00610F53">
        <w:fldChar w:fldCharType="separate"/>
      </w:r>
      <w:r w:rsidRPr="00610F53">
        <w:t>(Tarcsiová, 2018, 2019)</w:t>
      </w:r>
      <w:r w:rsidRPr="00610F53">
        <w:fldChar w:fldCharType="end"/>
      </w:r>
      <w:r w:rsidRPr="00610F53">
        <w:t xml:space="preserve">. </w:t>
      </w:r>
    </w:p>
    <w:p w14:paraId="72F85606" w14:textId="77777777" w:rsidR="00610F53" w:rsidRPr="00610F53" w:rsidRDefault="00610F53" w:rsidP="008754C6">
      <w:pPr>
        <w:pStyle w:val="Normlnywebov"/>
        <w:spacing w:before="0" w:beforeAutospacing="0" w:after="0" w:afterAutospacing="0" w:line="360" w:lineRule="auto"/>
        <w:ind w:firstLine="360"/>
        <w:jc w:val="both"/>
      </w:pPr>
    </w:p>
    <w:p w14:paraId="6688DB6E" w14:textId="77777777" w:rsidR="008754C6" w:rsidRPr="00610F53" w:rsidRDefault="008754C6" w:rsidP="008754C6">
      <w:pPr>
        <w:pStyle w:val="Normlnywebov"/>
        <w:spacing w:before="0" w:beforeAutospacing="0" w:after="0" w:afterAutospacing="0" w:line="360" w:lineRule="auto"/>
        <w:ind w:firstLine="360"/>
        <w:jc w:val="both"/>
      </w:pPr>
      <w:r w:rsidRPr="00610F53">
        <w:t xml:space="preserve">Ruka hrá v tom najdôležitejšiu rolu, a treba rozlišovať tieto skutočnosti (manuálne komponenty posunku): </w:t>
      </w:r>
    </w:p>
    <w:p w14:paraId="2B56F3CA" w14:textId="77777777" w:rsidR="008754C6" w:rsidRPr="00610F53" w:rsidRDefault="008754C6" w:rsidP="008754C6">
      <w:pPr>
        <w:pStyle w:val="Normlnywebov"/>
        <w:numPr>
          <w:ilvl w:val="0"/>
          <w:numId w:val="55"/>
        </w:numPr>
        <w:spacing w:before="0" w:beforeAutospacing="0" w:after="0" w:afterAutospacing="0" w:line="360" w:lineRule="auto"/>
        <w:jc w:val="both"/>
      </w:pPr>
      <w:r w:rsidRPr="00610F53">
        <w:t>kde je posunok realizovaný (miesto na tvári, tele, pred telom alebo končatinách),</w:t>
      </w:r>
    </w:p>
    <w:p w14:paraId="41D34448" w14:textId="77777777" w:rsidR="008754C6" w:rsidRPr="00610F53" w:rsidRDefault="008754C6" w:rsidP="008754C6">
      <w:pPr>
        <w:pStyle w:val="Normlnywebov"/>
        <w:numPr>
          <w:ilvl w:val="0"/>
          <w:numId w:val="55"/>
        </w:numPr>
        <w:spacing w:line="360" w:lineRule="auto"/>
        <w:jc w:val="both"/>
      </w:pPr>
      <w:r w:rsidRPr="00610F53">
        <w:t>aký je tvar ruky (konfigurácia, ktorú vytvorí dlaň s jedným, resp. viacerými prstami),</w:t>
      </w:r>
    </w:p>
    <w:p w14:paraId="60EF44F6" w14:textId="77777777" w:rsidR="008754C6" w:rsidRPr="00610F53" w:rsidRDefault="008754C6" w:rsidP="008754C6">
      <w:pPr>
        <w:pStyle w:val="Normlnywebov"/>
        <w:numPr>
          <w:ilvl w:val="0"/>
          <w:numId w:val="55"/>
        </w:numPr>
        <w:spacing w:line="360" w:lineRule="auto"/>
        <w:jc w:val="both"/>
      </w:pPr>
      <w:r w:rsidRPr="00610F53">
        <w:t>aký je pohyb ruky (pohyb, ktorý realizujeme – krátky, jednoduchý, točený, opakovaný),</w:t>
      </w:r>
    </w:p>
    <w:p w14:paraId="56358428" w14:textId="77777777" w:rsidR="008754C6" w:rsidRPr="00610F53" w:rsidRDefault="008754C6" w:rsidP="008754C6">
      <w:pPr>
        <w:pStyle w:val="Normlnywebov"/>
        <w:numPr>
          <w:ilvl w:val="0"/>
          <w:numId w:val="55"/>
        </w:numPr>
        <w:spacing w:line="360" w:lineRule="auto"/>
        <w:jc w:val="both"/>
      </w:pPr>
      <w:r w:rsidRPr="00610F53">
        <w:t>pri niektorých posunkoch je dôležité aj to, aká je orientácia ruky (smer, ktorými posu- nok robíme – smerom od tela alebo k telu).</w:t>
      </w:r>
    </w:p>
    <w:p w14:paraId="5E1BD6DC" w14:textId="77777777" w:rsidR="008754C6" w:rsidRPr="00610F53" w:rsidRDefault="008754C6" w:rsidP="001F3AC4">
      <w:pPr>
        <w:pStyle w:val="Normlnywebov"/>
        <w:spacing w:before="0" w:beforeAutospacing="0" w:after="0" w:afterAutospacing="0" w:line="360" w:lineRule="auto"/>
        <w:ind w:firstLine="360"/>
        <w:jc w:val="both"/>
      </w:pPr>
      <w:r w:rsidRPr="00610F53">
        <w:t xml:space="preserve">Zmena pri manuálnych komponentov môže znamenať, že sa vyposunkuje úplne iné slovo. Dôležité je uvedomiť si aj to, že presný význam posunku v konkrétnej situácii je vyjadrený nielen jeho manuálnymi (miesto, konfigurácia, pohyb a smer), ale aj nemanuálnymi komponentmi (pohľad očí, výraz tváre, orálne komponenty), ktoré pridávajú charakteristiky ako napríklad irónia, dôraz a sila hlasu pri hovorenom jazyku. Komunikácia v posunkovom jazyku má aj svoje obmedzenia, ťažko sa napríklad posunkuje v tme (osoby komunikujúce v posunkovom jazyku musia na seba vidieť) alebo s plnými rukami (nemôžeme napr. robiť ručné práce a zároveň aj komunikovať posunkami) </w:t>
      </w:r>
      <w:r w:rsidRPr="00610F53">
        <w:fldChar w:fldCharType="begin"/>
      </w:r>
      <w:r w:rsidRPr="00610F53">
        <w:instrText xml:space="preserve"> ADDIN ZOTERO_ITEM CSL_CITATION {"citationID":"zKSY3S6I","properties":{"formattedCitation":"(Tarcsiov\\uc0\\u225{}, 2018)","plainCitation":"(Tarcsiová, 2018)","noteIndex":0},"citationItems":[{"id":137,"uris":["http://zotero.org/users/12288519/items/BNSF79SF"],"itemData":{"id":137,"type":"chapter","container-title":"Máme dieťa s poruchou sluchu 1","edition":"1","event-place":"Bratislava","ISBN":"978-80-89895-11-3","language":"Slovak","number-of-volumes":"1","page":"344-366","publisher":"Alfa print","publisher-place":"Bratislava","title":"Komunikácia osôb s poruchou sluchu a jej špecifiká","volume":"2","author":[{"family":"Tarcsiová","given":"Darina"}],"accessed":{"date-parts":[["2023",12,18]]},"issued":{"date-parts":[["2018"]]}}}],"schema":"https://github.com/citation-style-language/schema/raw/master/csl-citation.json"} </w:instrText>
      </w:r>
      <w:r w:rsidRPr="00610F53">
        <w:fldChar w:fldCharType="separate"/>
      </w:r>
      <w:r w:rsidRPr="00610F53">
        <w:t>(Tarcsiová, 2018)</w:t>
      </w:r>
      <w:r w:rsidRPr="00610F53">
        <w:fldChar w:fldCharType="end"/>
      </w:r>
      <w:r w:rsidRPr="00610F53">
        <w:t>.</w:t>
      </w:r>
    </w:p>
    <w:p w14:paraId="6D0E9813" w14:textId="77777777" w:rsidR="008754C6" w:rsidRPr="00610F53" w:rsidRDefault="008754C6" w:rsidP="008754C6">
      <w:pPr>
        <w:pStyle w:val="Normlnywebov"/>
        <w:spacing w:before="0" w:beforeAutospacing="0" w:after="0" w:afterAutospacing="0" w:line="360" w:lineRule="auto"/>
        <w:jc w:val="both"/>
        <w:rPr>
          <w:b/>
          <w:bCs/>
        </w:rPr>
      </w:pPr>
    </w:p>
    <w:p w14:paraId="63ED0F28" w14:textId="77777777" w:rsidR="008754C6" w:rsidRPr="00610F53" w:rsidRDefault="008754C6" w:rsidP="008754C6">
      <w:pPr>
        <w:pStyle w:val="Normlnywebov"/>
        <w:spacing w:before="0" w:beforeAutospacing="0" w:after="0" w:afterAutospacing="0" w:line="360" w:lineRule="auto"/>
        <w:jc w:val="both"/>
        <w:rPr>
          <w:b/>
          <w:bCs/>
        </w:rPr>
      </w:pPr>
    </w:p>
    <w:p w14:paraId="186B4DEC" w14:textId="77777777" w:rsidR="008754C6" w:rsidRPr="00610F53" w:rsidRDefault="008754C6" w:rsidP="008754C6">
      <w:pPr>
        <w:pStyle w:val="Normlnywebov"/>
        <w:spacing w:before="0" w:beforeAutospacing="0" w:after="0" w:afterAutospacing="0" w:line="360" w:lineRule="auto"/>
        <w:jc w:val="both"/>
        <w:rPr>
          <w:b/>
          <w:bCs/>
        </w:rPr>
      </w:pPr>
      <w:r w:rsidRPr="00610F53">
        <w:rPr>
          <w:b/>
          <w:bCs/>
        </w:rPr>
        <w:t>Posunková reč a dieťa s poruchou sluchu</w:t>
      </w:r>
    </w:p>
    <w:p w14:paraId="679908C9" w14:textId="77777777" w:rsidR="008754C6" w:rsidRPr="00610F53" w:rsidRDefault="008754C6" w:rsidP="008754C6">
      <w:pPr>
        <w:pStyle w:val="Normlnywebov"/>
        <w:spacing w:before="0" w:beforeAutospacing="0" w:after="0" w:afterAutospacing="0" w:line="360" w:lineRule="auto"/>
        <w:jc w:val="both"/>
      </w:pPr>
    </w:p>
    <w:p w14:paraId="74F2EDBE" w14:textId="41681439" w:rsidR="008754C6" w:rsidRPr="00610F53" w:rsidRDefault="008754C6" w:rsidP="008754C6">
      <w:pPr>
        <w:pStyle w:val="Normlnywebov"/>
        <w:spacing w:before="0" w:beforeAutospacing="0" w:after="0" w:afterAutospacing="0" w:line="360" w:lineRule="auto"/>
        <w:ind w:firstLine="720"/>
        <w:jc w:val="both"/>
      </w:pPr>
      <w:r w:rsidRPr="00610F53">
        <w:t xml:space="preserve">Hlavný ciel pri rehabilitácii sluchu je vybudovanie hovoreného jazyka. To neznamená, že komunikácia posunkovým jazykom má súťažný charakter vo vybudovaní rečových schopností dieťaťa. Hoci sa o problematike vhodnej komunikačnej metódy vedie diskusia už dlhé roky, postupne po 60. rokoch, viacero výskumných publikácii ukázalo, že posunkový jazyk je plnohodnotný jazyk a jeho používanie nebráni osvojeniu si hovorenej reči. Používanie posunkovania s deťmi s poruchou sluchu má svoje viaceré dôvody, ktoré podrobne rozpísala Hovorková, </w:t>
      </w:r>
      <w:r w:rsidRPr="00610F53">
        <w:rPr>
          <w:lang w:val="en-GB"/>
        </w:rPr>
        <w:t>Rzymanova, Tarcsiova</w:t>
      </w:r>
      <w:r w:rsidRPr="00610F53">
        <w:t xml:space="preserve"> (2017) v knihe Máme dieťa s poruchou sluchu 2. Tu uvádzame niekoľko z nich:</w:t>
      </w:r>
    </w:p>
    <w:p w14:paraId="2697935A" w14:textId="77777777" w:rsidR="008754C6" w:rsidRPr="00610F53" w:rsidRDefault="008754C6" w:rsidP="008754C6">
      <w:pPr>
        <w:pStyle w:val="Normlnywebov"/>
        <w:numPr>
          <w:ilvl w:val="0"/>
          <w:numId w:val="56"/>
        </w:numPr>
        <w:spacing w:line="360" w:lineRule="auto"/>
        <w:ind w:left="426"/>
        <w:jc w:val="both"/>
      </w:pPr>
      <w:r w:rsidRPr="00610F53">
        <w:t xml:space="preserve">ak rodič komunikuje s batoľaťom hovorenou rečou s pomocou posunkov, tak mu uľahčuje komunikáciu od raného veku, čiže často v čase, kým ešte dostatočne nepočuje. </w:t>
      </w:r>
    </w:p>
    <w:p w14:paraId="1FFCAAF4" w14:textId="77777777" w:rsidR="008754C6" w:rsidRPr="00610F53" w:rsidRDefault="008754C6" w:rsidP="008754C6">
      <w:pPr>
        <w:pStyle w:val="Normlnywebov"/>
        <w:numPr>
          <w:ilvl w:val="0"/>
          <w:numId w:val="56"/>
        </w:numPr>
        <w:spacing w:line="360" w:lineRule="auto"/>
        <w:ind w:left="426"/>
        <w:jc w:val="both"/>
      </w:pPr>
      <w:r w:rsidRPr="00610F53">
        <w:lastRenderedPageBreak/>
        <w:t>posunky umožňujú rodičovi stimulovať mozog dieťaťa jazykovými podnetmi v kritickom období vývinu reči – v prvých troch rokoch veku, a to bez ohľadu na to, čo dieťa počuje.</w:t>
      </w:r>
    </w:p>
    <w:p w14:paraId="3B372284" w14:textId="77777777" w:rsidR="008754C6" w:rsidRPr="00610F53" w:rsidRDefault="008754C6" w:rsidP="008754C6">
      <w:pPr>
        <w:pStyle w:val="Normlnywebov"/>
        <w:numPr>
          <w:ilvl w:val="0"/>
          <w:numId w:val="56"/>
        </w:numPr>
        <w:spacing w:line="360" w:lineRule="auto"/>
        <w:ind w:left="426"/>
        <w:jc w:val="both"/>
      </w:pPr>
      <w:r w:rsidRPr="00610F53">
        <w:t>používanie posunkov sa zameriava na silné stránky – to, čo dieťa s poruchou sluchu už teraz „vie určite robiť“ (používať zrak), namiesto toho, čo dieťa s ťažkou poruchou sluchu „potenciálne raz môže dokázať“ (používať naplno sluch).</w:t>
      </w:r>
    </w:p>
    <w:p w14:paraId="4D33ED8E" w14:textId="38C74588" w:rsidR="008754C6" w:rsidRPr="00610F53" w:rsidRDefault="008754C6" w:rsidP="008754C6">
      <w:pPr>
        <w:pStyle w:val="Normlnywebov"/>
        <w:numPr>
          <w:ilvl w:val="0"/>
          <w:numId w:val="56"/>
        </w:numPr>
        <w:spacing w:line="360" w:lineRule="auto"/>
        <w:ind w:left="426"/>
        <w:jc w:val="both"/>
      </w:pPr>
      <w:r w:rsidRPr="00610F53">
        <w:t>posunky slúžia ako záchranná sieť. Pri žiadnom dieťati s poruchou sluchu nevieme od malička s istotou povedať, či a kedy sa bez ťažkostí naučí rozprávať hovorenou rečou a rozumieť počutému. S posunkami sa vyhneme tomu, že sa dieťa nebude vedieť adekvátne vyjadriť po 3</w:t>
      </w:r>
      <w:r w:rsidR="001F3AC4">
        <w:t>.</w:t>
      </w:r>
      <w:r w:rsidRPr="00610F53">
        <w:t xml:space="preserve"> roku veku.</w:t>
      </w:r>
    </w:p>
    <w:p w14:paraId="5C2D44FD" w14:textId="77777777" w:rsidR="008754C6" w:rsidRPr="00610F53" w:rsidRDefault="008754C6" w:rsidP="008754C6">
      <w:pPr>
        <w:pStyle w:val="Normlnywebov"/>
        <w:numPr>
          <w:ilvl w:val="0"/>
          <w:numId w:val="56"/>
        </w:numPr>
        <w:spacing w:line="360" w:lineRule="auto"/>
        <w:ind w:left="426"/>
        <w:jc w:val="both"/>
      </w:pPr>
      <w:r w:rsidRPr="00610F53">
        <w:t>posunky nebránia rozvoju hovorenej reči, naopak vývin hovorenej reči podporujú.</w:t>
      </w:r>
    </w:p>
    <w:p w14:paraId="4FBC8709" w14:textId="77777777" w:rsidR="008754C6" w:rsidRPr="00610F53" w:rsidRDefault="008754C6" w:rsidP="008754C6">
      <w:pPr>
        <w:pStyle w:val="Normlnywebov"/>
        <w:numPr>
          <w:ilvl w:val="0"/>
          <w:numId w:val="56"/>
        </w:numPr>
        <w:spacing w:line="360" w:lineRule="auto"/>
        <w:ind w:left="426"/>
        <w:jc w:val="both"/>
      </w:pPr>
      <w:r w:rsidRPr="00610F53">
        <w:t>používanie posunkov umožňuje rozvíjať myslenie dieťaťa už v ranom veku, a to bez ohľadu na úroveň sluchu. Posunky zvyšujú množstvo informácií, ktoré sa k dieťaťu dostane.</w:t>
      </w:r>
    </w:p>
    <w:p w14:paraId="0E95380B" w14:textId="77777777" w:rsidR="008754C6" w:rsidRPr="00610F53" w:rsidRDefault="008754C6" w:rsidP="008754C6">
      <w:pPr>
        <w:pStyle w:val="Normlnywebov"/>
        <w:numPr>
          <w:ilvl w:val="0"/>
          <w:numId w:val="56"/>
        </w:numPr>
        <w:spacing w:line="360" w:lineRule="auto"/>
        <w:ind w:left="426"/>
        <w:jc w:val="both"/>
      </w:pPr>
      <w:r w:rsidRPr="00610F53">
        <w:t>posunky umožňujú budovať vzájomný vzťah medzi rodičom a dieťaťom od raného veku, uľahčujú im každodenný život a znižujú frustráciu.</w:t>
      </w:r>
    </w:p>
    <w:p w14:paraId="0D93B453" w14:textId="77777777" w:rsidR="008754C6" w:rsidRPr="00610F53" w:rsidRDefault="008754C6" w:rsidP="008754C6">
      <w:pPr>
        <w:pStyle w:val="Normlnywebov"/>
        <w:numPr>
          <w:ilvl w:val="0"/>
          <w:numId w:val="56"/>
        </w:numPr>
        <w:spacing w:line="360" w:lineRule="auto"/>
        <w:ind w:left="426"/>
        <w:jc w:val="both"/>
      </w:pPr>
      <w:r w:rsidRPr="00610F53">
        <w:t xml:space="preserve">posunky prinášajú pokoj, budujú sebadôveru a spoluprácu dieťaťa. Detskú sebadôveru posilňuje, ak sa dieťa vie dohovoriť a zažíva úspechy v komunikácii. </w:t>
      </w:r>
    </w:p>
    <w:p w14:paraId="76797BB6" w14:textId="77777777" w:rsidR="008754C6" w:rsidRPr="00610F53" w:rsidRDefault="008754C6" w:rsidP="008754C6">
      <w:pPr>
        <w:pStyle w:val="Normlnywebov"/>
        <w:numPr>
          <w:ilvl w:val="0"/>
          <w:numId w:val="56"/>
        </w:numPr>
        <w:spacing w:line="360" w:lineRule="auto"/>
        <w:ind w:left="426"/>
        <w:jc w:val="both"/>
      </w:pPr>
      <w:r w:rsidRPr="00610F53">
        <w:t>používanie posunkov upútava pozornosť nepočujúceho dieťaťa a udržuje ho dlhšie pri konverzácii.</w:t>
      </w:r>
    </w:p>
    <w:p w14:paraId="2D8BF1B9" w14:textId="77777777" w:rsidR="008754C6" w:rsidRPr="00610F53" w:rsidRDefault="008754C6" w:rsidP="008754C6">
      <w:pPr>
        <w:pStyle w:val="Normlnywebov"/>
        <w:numPr>
          <w:ilvl w:val="0"/>
          <w:numId w:val="56"/>
        </w:numPr>
        <w:spacing w:before="0" w:beforeAutospacing="0" w:after="0" w:afterAutospacing="0" w:line="360" w:lineRule="auto"/>
        <w:ind w:left="426"/>
        <w:jc w:val="both"/>
      </w:pPr>
      <w:r w:rsidRPr="00610F53">
        <w:t>posunkovanie pomáha v špeciálnych situáciách, v ktorých dieťa nemôže dobre počuť – napríklad, keď si večer alebo pri kúpaní zloží načúvací prístroj alebo zvukový procesor kochleárneho implantátu, no naďalej chce zostať v kontakte s rodičom.</w:t>
      </w:r>
    </w:p>
    <w:p w14:paraId="6CC522BE" w14:textId="77777777" w:rsidR="008754C6" w:rsidRPr="00610F53" w:rsidRDefault="008754C6" w:rsidP="008754C6">
      <w:pPr>
        <w:pStyle w:val="Normlnywebov"/>
        <w:spacing w:before="0" w:beforeAutospacing="0" w:after="0" w:afterAutospacing="0" w:line="360" w:lineRule="auto"/>
        <w:jc w:val="both"/>
      </w:pPr>
    </w:p>
    <w:p w14:paraId="61D2B960" w14:textId="77777777" w:rsidR="008754C6" w:rsidRPr="00610F53" w:rsidRDefault="008754C6" w:rsidP="008754C6">
      <w:pPr>
        <w:pStyle w:val="Normlnywebov"/>
        <w:spacing w:before="0" w:beforeAutospacing="0" w:after="0" w:afterAutospacing="0" w:line="360" w:lineRule="auto"/>
        <w:jc w:val="both"/>
      </w:pPr>
    </w:p>
    <w:p w14:paraId="6C1E7682" w14:textId="77777777" w:rsidR="008754C6" w:rsidRPr="00610F53" w:rsidRDefault="008754C6" w:rsidP="008754C6">
      <w:pPr>
        <w:pStyle w:val="Normlnywebov"/>
        <w:spacing w:before="0" w:beforeAutospacing="0" w:after="0" w:afterAutospacing="0" w:line="360" w:lineRule="auto"/>
        <w:jc w:val="both"/>
        <w:rPr>
          <w:b/>
          <w:bCs/>
        </w:rPr>
      </w:pPr>
      <w:r w:rsidRPr="00610F53">
        <w:rPr>
          <w:b/>
          <w:bCs/>
        </w:rPr>
        <w:t>Neurobiológia tvorby posunkového jazyka</w:t>
      </w:r>
    </w:p>
    <w:p w14:paraId="67B542E0" w14:textId="77777777" w:rsidR="008754C6" w:rsidRPr="00610F53" w:rsidRDefault="008754C6" w:rsidP="008754C6">
      <w:pPr>
        <w:pStyle w:val="Normlnywebov"/>
        <w:spacing w:before="0" w:beforeAutospacing="0" w:after="0" w:afterAutospacing="0" w:line="360" w:lineRule="auto"/>
        <w:ind w:firstLine="720"/>
        <w:jc w:val="both"/>
      </w:pPr>
    </w:p>
    <w:p w14:paraId="2FD369B6" w14:textId="0ADCEA60" w:rsidR="008754C6" w:rsidRPr="00610F53" w:rsidRDefault="008754C6" w:rsidP="00311915">
      <w:pPr>
        <w:pStyle w:val="Normlnywebov"/>
        <w:spacing w:before="0" w:beforeAutospacing="0" w:after="0" w:afterAutospacing="0" w:line="360" w:lineRule="auto"/>
        <w:ind w:firstLine="720"/>
        <w:jc w:val="both"/>
      </w:pPr>
      <w:r w:rsidRPr="00610F53">
        <w:t xml:space="preserve">Pochopenie toho, ako ľudský mozog rozumie a vytvára jazyk, sa začalo v polovici 19. storočia. V roku 1861 francúzsky neurológ </w:t>
      </w:r>
      <w:r w:rsidR="00311915">
        <w:t xml:space="preserve">Pierre </w:t>
      </w:r>
      <w:r w:rsidRPr="00610F53">
        <w:t xml:space="preserve">Paul Broca </w:t>
      </w:r>
      <w:r w:rsidR="00311915">
        <w:t xml:space="preserve">(1824 – 1880) </w:t>
      </w:r>
      <w:r w:rsidRPr="00610F53">
        <w:t>zistil, že pacienti, ktorí rozumeli hovorenej reči, ale mali ťažkosti s rozprávaním, mali zväčša poškodenú časť ľavej hemisféry mozgu, ktorá je známa ako Brocov</w:t>
      </w:r>
      <w:r w:rsidR="00FE76D4">
        <w:t>e</w:t>
      </w:r>
      <w:r w:rsidRPr="00610F53">
        <w:t xml:space="preserve"> motorické centrum reči. V roku 1874 nemecký lekár </w:t>
      </w:r>
      <w:r w:rsidR="00311915">
        <w:t>K</w:t>
      </w:r>
      <w:r w:rsidRPr="00610F53">
        <w:t xml:space="preserve">arl Wernicke </w:t>
      </w:r>
      <w:r w:rsidR="00311915">
        <w:t xml:space="preserve">(1848 – 1905) </w:t>
      </w:r>
      <w:r w:rsidRPr="00610F53">
        <w:t>zistil, že pacienti s plynulou rečou, ale vážnymi problémami s porozumením, mali zvyčajne poškodenú inú časť ľavej hemisféry, ktorá sa nazýva Wernickeov</w:t>
      </w:r>
      <w:r w:rsidR="00FE76D4">
        <w:t>e</w:t>
      </w:r>
      <w:r w:rsidRPr="00610F53">
        <w:t xml:space="preserve"> senzorické centrum reči </w:t>
      </w:r>
      <w:r w:rsidRPr="00610F53">
        <w:fldChar w:fldCharType="begin"/>
      </w:r>
      <w:r w:rsidRPr="00610F53">
        <w:instrText xml:space="preserve"> ADDIN ZOTERO_ITEM CSL_CITATION {"citationID":"OnNRxyFr","properties":{"formattedCitation":"(Hickok et al., 2001)","plainCitation":"(Hickok et al., 2001)","noteIndex":0},"citationItems":[{"id":149,"uris":["http://zotero.org/users/12288519/items/CRN2B2IQ"],"itemData":{"id":149,"type":"article-journal","container-title":"Scientific American","DOI":"10.1038/scientificamerican0601-58","ISSN":"0036-8733","issue":"6","journalAbbreviation":"Sci Am","language":"eng","note":"PMID: 11396343","page":"58-65","source":"PubMed","title":"Sign language in the brain","volume":"284","author":[{"family":"Hickok","given":"G."},{"family":"Bellugi","given":"U."},{"family":"Klima","given":"E. S."}],"issued":{"date-parts":[["2001",6]]}}}],"schema":"https://github.com/citation-style-language/schema/raw/master/csl-citation.json"} </w:instrText>
      </w:r>
      <w:r w:rsidRPr="00610F53">
        <w:fldChar w:fldCharType="separate"/>
      </w:r>
      <w:r w:rsidRPr="00610F53">
        <w:rPr>
          <w:noProof/>
        </w:rPr>
        <w:t xml:space="preserve">(Hickok, </w:t>
      </w:r>
      <w:r w:rsidRPr="00610F53">
        <w:rPr>
          <w:lang w:val="en-GB"/>
        </w:rPr>
        <w:t>Bellugi, Klima</w:t>
      </w:r>
      <w:r w:rsidRPr="00610F53">
        <w:rPr>
          <w:noProof/>
        </w:rPr>
        <w:t>, 2001)</w:t>
      </w:r>
      <w:r w:rsidRPr="00610F53">
        <w:fldChar w:fldCharType="end"/>
      </w:r>
      <w:r w:rsidRPr="00610F53">
        <w:t xml:space="preserve">.  Aby sa zistilo, či oblasti mozgu, ktoré interpretujú a generujú posunkovú reč, sú rovnaké ako tie, ktoré sa </w:t>
      </w:r>
      <w:r w:rsidRPr="00610F53">
        <w:lastRenderedPageBreak/>
        <w:t xml:space="preserve">podieľajú na hovorenej reči (Hickok a kol., </w:t>
      </w:r>
      <w:r w:rsidRPr="00610F53">
        <w:fldChar w:fldCharType="begin"/>
      </w:r>
      <w:r w:rsidRPr="00610F53">
        <w:instrText xml:space="preserve"> ADDIN ZOTERO_ITEM CSL_CITATION {"citationID":"ky5fRrQa","properties":{"formattedCitation":"(Hickok et al., 1996, 2002)","plainCitation":"(Hickok et al., 1996, 2002)","dontUpdate":true,"noteIndex":0},"citationItems":[{"id":157,"uris":["http://zotero.org/users/12288519/items/N6YU3LVX"],"itemData":{"id":157,"type":"article-journal","container-title":"Neurocase","DOI":"10.1080/13554799608402412","ISSN":"1355-4794, 1465-3656","issue":"5","journalAbbreviation":"Neurocase","language":"en","page":"373-380","source":"DOI.org (Crossref)","title":"The role of the left frontal operculum in sign language aphasia","volume":"2","author":[{"family":"Hickok","given":"Gregory"},{"family":"Kritchevsky","given":"Mark"},{"family":"Bellugi","given":"Ursula"},{"family":"Klima","given":"Edward S."}],"issued":{"date-parts":[["1996",9]]}}},{"id":151,"uris":["http://zotero.org/users/12288519/items/4L5LPGSY"],"itemData":{"id":151,"type":"article-journal","abstract":"We investigated the relative role of the left versus right hemisphere in the comprehension of American Sign Language (ASL). Nineteen lifelong signers with unilateral brain lesions [11 left hemisphere damaged (LHD) and 8 right hemisphere damaged (RHD)] performed three tasks, an isolated single-sign comprehension task, a sentence-level comprehension task involving simple one-step commands, and a sentence-level comprehension task involving more complex multiclause/multistep commands. Eighteen of the participants were deaf, one RHD subject was hearing and bilingual (ASL and English). Performance was examined in relation to two factors: whether the lesion was in the right or left hemisphere and whether the temporal lobe was involved. The LHD group performed significantly worse than the RHD group on all three tasks, confirming left hemisphere dominance for sign language comprehension. The group with left temporal lobe involvement was significantly impaired on all tasks, whereas each of the other three groups performed at better than 95% correct on the single sign and simple sentence comprehension tasks, with performance falling off only on the complex sentence comprehension items. A comparison with previously published data suggests that the degree of difficulty exhibited by the deaf RHD group on the complex sentences is comparable to that observed in hearing RHD subjects. Based on these findings we hypothesize (i) that deaf and hearing individuals have a similar degree of lateralization of language comprehension processes and (ii) that language comprehension depends primarily on the integrity of the left temporal lobe.","container-title":"Brain and Language","DOI":"10.1016/s0093-934x(02)00013-5","ISSN":"0093-934X","issue":"2","journalAbbreviation":"Brain Lang","language":"eng","note":"PMID: 12096874","page":"167-178","source":"PubMed","title":"Role of the left hemisphere in sign language comprehension","volume":"82","author":[{"family":"Hickok","given":"Gregory"},{"family":"Love-Geffen","given":"Tracy"},{"family":"Klima","given":"Edward S."}],"issued":{"date-parts":[["2002",8]]}},"label":"page"}],"schema":"https://github.com/citation-style-language/schema/raw/master/csl-citation.json"} </w:instrText>
      </w:r>
      <w:r w:rsidRPr="00610F53">
        <w:fldChar w:fldCharType="separate"/>
      </w:r>
      <w:r w:rsidRPr="00610F53">
        <w:rPr>
          <w:noProof/>
        </w:rPr>
        <w:t xml:space="preserve">1996; Hickok, </w:t>
      </w:r>
      <w:r w:rsidRPr="00610F53">
        <w:rPr>
          <w:lang w:val="en-GB"/>
        </w:rPr>
        <w:t>Love-Geffen, Klima,</w:t>
      </w:r>
      <w:r w:rsidRPr="00610F53">
        <w:rPr>
          <w:noProof/>
        </w:rPr>
        <w:t xml:space="preserve"> 2002)</w:t>
      </w:r>
      <w:r w:rsidRPr="00610F53">
        <w:fldChar w:fldCharType="end"/>
      </w:r>
      <w:r w:rsidRPr="00610F53">
        <w:t xml:space="preserve"> hodnotili nepočujúcich používateľov posunkovej reči, ktorí utrpeli poškodenie buď pravej alebo ľavej hemisféry mozgu, väčšinou v dôsledku cievnej mozgovej príhody. Hodnotila sa ich schopnosť rozumieť a vytvárať posunky. Výsledky ukázali, že poškodenie vo vyššie uvedených oblastiach má za následok podobné poruchy porozumenia a vytváranie posunkového jazyka, aké boli pozorované u používateľov hovoreného jazyka. Následne neuroradiologické štúdie podporili tieto zistenia, pričom odhalili aktivitu v</w:t>
      </w:r>
      <w:r w:rsidR="00DD5541">
        <w:t> dolnej časti čelového laloka</w:t>
      </w:r>
      <w:r w:rsidRPr="00610F53">
        <w:t xml:space="preserve"> pre produkciu posunkov a v ľavej </w:t>
      </w:r>
      <w:r w:rsidR="00DD5541">
        <w:t>predej časti spánkového laloka</w:t>
      </w:r>
      <w:r w:rsidRPr="00610F53">
        <w:t xml:space="preserve"> pre pochopenie posunkov </w:t>
      </w:r>
      <w:r w:rsidRPr="00610F53">
        <w:fldChar w:fldCharType="begin"/>
      </w:r>
      <w:r w:rsidRPr="00610F53">
        <w:instrText xml:space="preserve"> ADDIN ZOTERO_ITEM CSL_CITATION {"citationID":"93YU5b7t","properties":{"formattedCitation":"(Neville et al., 1998; Petitto et al., 2000)","plainCitation":"(Neville et al., 1998; Petitto et al., 2000)","noteIndex":0},"citationItems":[{"id":161,"uris":["http://zotero.org/users/12288519/items/Y8BNXN2D"],"itemData":{"id":161,"type":"article-journal","abstract":"Cerebral organization during sentence processing in English and in American Sign Language (ASL) was characterized by employing functional magnetic resonance imaging (fMRI) at 4 T. Effects of deafness, age of language acquisition, and bilingualism were assessed by comparing results from (i) normally hearing, monolingual, native speakers of English, (ii) congenitally, genetically deaf, native signers of ASL who learned English late and through the visual modality, and (iii) normally hearing bilinguals who were native signers of ASL and speakers of English. All groups, hearing and deaf, processing their native language, English or ASL, displayed strong and repeated activation within classical language areas of the left hemisphere. Deaf subjects reading English did not display activation in these regions. These results suggest that the early acquisition of a natural language is important in the expression of the strong bias for these areas to mediate language, independently of the form of the language. In addition, native signers, hearing and deaf, displayed extensive activation of homologous areas within the right hemisphere, indicating that the specific processing requirements of the language also in part determine the organization of the language systems of the brain.","container-title":"Proceedings of the National Academy of Sciences of the United States of America","DOI":"10.1073/pnas.95.3.922","ISSN":"0027-8424","issue":"3","journalAbbreviation":"Proc Natl Acad Sci U S A","language":"eng","note":"PMID: 9448260\nPMCID: PMC33817","page":"922-929","source":"PubMed","title":"Cerebral organization for language in deaf and hearing subjects: biological constraints and effects of experience","title-short":"Cerebral organization for language in deaf and hearing subjects","volume":"95","author":[{"family":"Neville","given":"H. J."},{"family":"Bavelier","given":"D."},{"family":"Corina","given":"D."},{"family":"Rauschecker","given":"J."},{"family":"Karni","given":"A."},{"family":"Lalwani","given":"A."},{"family":"Braun","given":"A."},{"family":"Clark","given":"V."},{"family":"Jezzard","given":"P."},{"family":"Turner","given":"R."}],"issued":{"date-parts":[["1998",2,3]]}}},{"id":158,"uris":["http://zotero.org/users/12288519/items/Y6YBBMKS"],"itemData":{"id":158,"type":"article-journal","abstract":"For more than a century we have understood that our brain's left hemisphere is the primary site for processing language, yet why this is so has remained more elusive. Using positron emission tomography, we report cerebral blood flow activity in profoundly deaf signers processing specific aspects of sign language in key brain sites widely assumed to be unimodal speech or sound processing areas: the left inferior frontal cortex when signers produced meaningful signs, and the planum temporale bilaterally when they viewed signs or meaningless parts of signs (sign-phonetic and syllabic units). Contrary to prevailing wisdom, the planum temporale may not be exclusively dedicated to processing speech sounds, but may be specialized for processing more abstract properties essential to language that can engage multiple modalities. We hypothesize that the neural tissue involved in language processing may not be prespecified exclusively by sensory modality (such as sound) but may entail polymodal neural tissue that has evolved unique sensitivity to aspects of the patterning of natural language. Such neural specialization for aspects of language patterning appears to be neurally unmodifiable in so far as languages with radically different sensory modalities such as speech and sign are processed at similar brain sites, while, at the same time, the neural pathways for expressing and perceiving natural language appear to be neurally highly modifiable.","container-title":"Proceedings of the National Academy of Sciences of the United States of America","DOI":"10.1073/pnas.97.25.13961","ISSN":"0027-8424","issue":"25","journalAbbreviation":"Proc Natl Acad Sci U S A","language":"eng","note":"PMID: 11106400\nPMCID: PMC17683","page":"13961-13966","source":"PubMed","title":"Speech-like cerebral activity in profoundly deaf people processing signed languages: implications for the neural basis of human language","title-short":"Speech-like cerebral activity in profoundly deaf people processing signed languages","volume":"97","author":[{"family":"Petitto","given":"L. A."},{"family":"Zatorre","given":"R. J."},{"family":"Gauna","given":"K."},{"family":"Nikelski","given":"E. J."},{"family":"Dostie","given":"D."},{"family":"Evans","given":"A. C."}],"issued":{"date-parts":[["2000",12,5]]}}}],"schema":"https://github.com/citation-style-language/schema/raw/master/csl-citation.json"} </w:instrText>
      </w:r>
      <w:r w:rsidRPr="00610F53">
        <w:fldChar w:fldCharType="separate"/>
      </w:r>
      <w:r w:rsidRPr="00610F53">
        <w:rPr>
          <w:noProof/>
        </w:rPr>
        <w:t>(Neville a kol., 1998; Petitto a kol., 2000)</w:t>
      </w:r>
      <w:r w:rsidRPr="00610F53">
        <w:fldChar w:fldCharType="end"/>
      </w:r>
      <w:r w:rsidRPr="00610F53">
        <w:t xml:space="preserve">. Z tohto vyplýva, že ľavá hemisféra mozgu je dominantná pre posunkovú reč </w:t>
      </w:r>
      <w:r w:rsidRPr="00610F53">
        <w:fldChar w:fldCharType="begin"/>
      </w:r>
      <w:r w:rsidRPr="00610F53">
        <w:instrText xml:space="preserve"> ADDIN ZOTERO_ITEM CSL_CITATION {"citationID":"yWUrnZZT","properties":{"formattedCitation":"(Hickok et al., 2002; Kassubek et al., 2004)","plainCitation":"(Hickok et al., 2002; Kassubek et al., 2004)","noteIndex":0},"citationItems":[{"id":151,"uris":["http://zotero.org/users/12288519/items/4L5LPGSY"],"itemData":{"id":151,"type":"article-journal","abstract":"We investigated the relative role of the left versus right hemisphere in the comprehension of American Sign Language (ASL). Nineteen lifelong signers with unilateral brain lesions [11 left hemisphere damaged (LHD) and 8 right hemisphere damaged (RHD)] performed three tasks, an isolated single-sign comprehension task, a sentence-level comprehension task involving simple one-step commands, and a sentence-level comprehension task involving more complex multiclause/multistep commands. Eighteen of the participants were deaf, one RHD subject was hearing and bilingual (ASL and English). Performance was examined in relation to two factors: whether the lesion was in the right or left hemisphere and whether the temporal lobe was involved. The LHD group performed significantly worse than the RHD group on all three tasks, confirming left hemisphere dominance for sign language comprehension. The group with left temporal lobe involvement was significantly impaired on all tasks, whereas each of the other three groups performed at better than 95% correct on the single sign and simple sentence comprehension tasks, with performance falling off only on the complex sentence comprehension items. A comparison with previously published data suggests that the degree of difficulty exhibited by the deaf RHD group on the complex sentences is comparable to that observed in hearing RHD subjects. Based on these findings we hypothesize (i) that deaf and hearing individuals have a similar degree of lateralization of language comprehension processes and (ii) that language comprehension depends primarily on the integrity of the left temporal lobe.","container-title":"Brain and Language","DOI":"10.1016/s0093-934x(02)00013-5","ISSN":"0093-934X","issue":"2","journalAbbreviation":"Brain Lang","language":"eng","note":"PMID: 12096874","page":"167-178","source":"PubMed","title":"Role of the left hemisphere in sign language comprehension","volume":"82","author":[{"family":"Hickok","given":"Gregory"},{"family":"Love-Geffen","given":"Tracy"},{"family":"Klima","given":"Edward S."}],"issued":{"date-parts":[["2002",8]]}}},{"id":155,"uris":["http://zotero.org/users/12288519/items/K3VJ52YK"],"itemData":{"id":155,"type":"article-journal","abstract":"To investigate the cerebral organization for language production across the particular channels supporting linguistic behavior, a functional magnetic resonance (fMRI) study was conducted in deaf native users of American Sign Language (ASL) and age-matched hearing controls. Seven native ASL speakers and 15 vocal English speaking subjects covertly performed an object naming task inside the 4 T scanner using their native languages ASL or English, respectively. In subjects of both groups, classical language areas were found to be activated, including posterior Broca's area, the anterior insula, premotor cortex, and the posterior parts of the superior temporal cortex. Activations showed a predominance of the left hemisphere for both groups. In the deaf group, however, there was markedly larger involvement of the cerebellum, the inferior frontal gyrus, and the posterior insula and more robust activation in occipito-temporal and superior parietal cortices. In summary, it could be demonstrated by fMRI that native language production using ASL is associated with activation of classical language areas, although the neural organization for language processing is not identical in the two language modalities ASL and English language.","container-title":"Neuroscience Letters","DOI":"10.1016/j.neulet.2004.04.088","ISSN":"0304-3940","issue":"3","journalAbbreviation":"Neurosci Lett","language":"eng","note":"PMID: 15196669","page":"168-172","source":"PubMed","title":"Involvement of classical anterior and posterior language areas in sign language production, as investigated by 4 T functional magnetic resonance imaging","volume":"364","author":[{"family":"Kassubek","given":"Jan"},{"family":"Hickok","given":"Gregory"},{"family":"Erhard","given":"Peter"}],"issued":{"date-parts":[["2004",7,8]]}}}],"schema":"https://github.com/citation-style-language/schema/raw/master/csl-citation.json"} </w:instrText>
      </w:r>
      <w:r w:rsidRPr="00610F53">
        <w:fldChar w:fldCharType="separate"/>
      </w:r>
      <w:r w:rsidRPr="00610F53">
        <w:rPr>
          <w:noProof/>
        </w:rPr>
        <w:t xml:space="preserve">(Hickok, </w:t>
      </w:r>
      <w:r w:rsidRPr="00610F53">
        <w:rPr>
          <w:lang w:val="en-GB"/>
        </w:rPr>
        <w:t>Love-Geffen, Klima</w:t>
      </w:r>
      <w:r w:rsidRPr="00610F53">
        <w:rPr>
          <w:noProof/>
        </w:rPr>
        <w:t xml:space="preserve">, 2002; Kassubek, </w:t>
      </w:r>
      <w:r w:rsidRPr="00610F53">
        <w:rPr>
          <w:lang w:val="en-GB"/>
        </w:rPr>
        <w:t>Hickok, Erhard,</w:t>
      </w:r>
      <w:r w:rsidRPr="00610F53">
        <w:rPr>
          <w:noProof/>
        </w:rPr>
        <w:t xml:space="preserve"> 2004)</w:t>
      </w:r>
      <w:r w:rsidRPr="00610F53">
        <w:fldChar w:fldCharType="end"/>
      </w:r>
      <w:r w:rsidRPr="00610F53">
        <w:t xml:space="preserve">, rovnako a dokonca viac ako pre hovorenú reč, ako dokazujú novšie štúdie </w:t>
      </w:r>
      <w:r w:rsidRPr="00610F53">
        <w:fldChar w:fldCharType="begin"/>
      </w:r>
      <w:r w:rsidRPr="00610F53">
        <w:instrText xml:space="preserve"> ADDIN ZOTERO_ITEM CSL_CITATION {"citationID":"pP7Fizkt","properties":{"formattedCitation":"(Gutierrez-Sigut et al., 2015, 2016)","plainCitation":"(Gutierrez-Sigut et al., 2015, 2016)","noteIndex":0},"citationItems":[{"id":168,"uris":["http://zotero.org/users/12288519/items/V7EY6A4A"],"itemData":{"id":168,"type":"article-journal","abstract":"Neuroimaging studies suggest greater involvement of the left parietal lobe in sign language compared to speech production. This stronger activation might be linked to the specific demands of sign encoding and proprioceptive monitoring. In Experiment 1 we investigate hemispheric lateralization during sign and speech generation in hearing native users of English and British Sign Language (BSL). Participants exhibited stronger lateralization during BSL than English production. In Experiment 2 we investigated whether this increased lateralization index could be due exclusively to the higher motoric demands of sign production. Sign naïve participants performed a phonological fluency task in English and a non-sign repetition task. Participants were left lateralized in the phonological fluency task but there was no consistent pattern of lateralization for the non-sign repetition in these hearing non-signers. The current data demonstrate stronger left hemisphere lateralization for producing signs than speech, which was not primarily driven by motoric articulatory demands.","container-title":"Brain and Language","DOI":"10.1016/j.bandl.2015.10.006","ISSN":"1090-2155","journalAbbreviation":"Brain Lang","language":"eng","note":"PMID: 26605960\nPMCID: PMC4918793","page":"23-34","source":"PubMed","title":"Language lateralization of hearing native signers: A functional transcranial Doppler sonography (fTCD) study of speech and sign production","title-short":"Language lateralization of hearing native signers","volume":"151","author":[{"family":"Gutierrez-Sigut","given":"Eva"},{"family":"Daws","given":"Richard"},{"family":"Payne","given":"Heather"},{"family":"Blott","given":"Jonathan"},{"family":"Marshall","given":"Chloë"},{"family":"MacSweeney","given":"Mairéad"}],"issued":{"date-parts":[["2015",12]]}}},{"id":171,"uris":["http://zotero.org/users/12288519/items/NNVP3MMS"],"itemData":{"id":171,"type":"article-journal","abstract":"The neural systems supporting speech and sign processing are very similar, although not identical. In a previous fTCD study of hearing native signers (Gutierrez-Sigut, Daws, et al., 2015) we found stronger left lateralization for sign than speech. Given that this increased lateralization could not be explained by hand movement alone, the contribution of motor movement versus 'linguistic' processes to the strength of hemispheric lateralization during sign production remains unclear. Here we directly contrast lateralization strength of covert versus overt signing during phonological and semantic fluency tasks. To address the possibility that hearing native signers' elevated lateralization indices (LIs) were due to performing a task in their less dominant language, here we test deaf native signers, whose dominant language is British Sign Language (BSL). Signers were more strongly left lateralized for overt than covert sign generation. However, the strength of lateralization was not correlated with the amount of time producing movements of the right hand. Comparisons with previous data from hearing native English speakers suggest stronger laterality indices for sign than speech in both covert and overt tasks. This increased left lateralization may be driven by specific properties of sign production such as the increased use of self-monitoring mechanisms or the nature of phonological encoding of signs.","container-title":"Brain and Language","DOI":"10.1016/j.bandl.2016.06.004","ISSN":"1090-2155","journalAbbreviation":"Brain Lang","language":"eng","note":"PMID: 27388786\nPMCID: PMC4980063","page":"109-117","source":"PubMed","title":"Examining the contribution of motor movement and language dominance to increased left lateralization during sign generation in native signers","volume":"159","author":[{"family":"Gutierrez-Sigut","given":"Eva"},{"family":"Payne","given":"Heather"},{"family":"MacSweeney","given":"Mairéad"}],"issued":{"date-parts":[["2016",8]]}}}],"schema":"https://github.com/citation-style-language/schema/raw/master/csl-citation.json"} </w:instrText>
      </w:r>
      <w:r w:rsidRPr="00610F53">
        <w:fldChar w:fldCharType="separate"/>
      </w:r>
      <w:r w:rsidRPr="00610F53">
        <w:rPr>
          <w:noProof/>
        </w:rPr>
        <w:t xml:space="preserve">(Gutierrez-Sigut a kol., 2015; </w:t>
      </w:r>
      <w:r w:rsidRPr="00610F53">
        <w:rPr>
          <w:lang w:val="en-GB"/>
        </w:rPr>
        <w:t>Gutierrez-Sigut,</w:t>
      </w:r>
      <w:r w:rsidRPr="00610F53">
        <w:rPr>
          <w:noProof/>
        </w:rPr>
        <w:t xml:space="preserve"> </w:t>
      </w:r>
      <w:r w:rsidRPr="00610F53">
        <w:rPr>
          <w:lang w:val="en-GB"/>
        </w:rPr>
        <w:t>Payne, MacSweeney,</w:t>
      </w:r>
      <w:r w:rsidRPr="00610F53">
        <w:rPr>
          <w:noProof/>
        </w:rPr>
        <w:t xml:space="preserve"> 2016)</w:t>
      </w:r>
      <w:r w:rsidRPr="00610F53">
        <w:fldChar w:fldCharType="end"/>
      </w:r>
      <w:r w:rsidRPr="00610F53">
        <w:t xml:space="preserve">. Ďalším problémom bol možný vplyv poškodenia pravej hemisféry, pretože sa podieľa na mnohých vizuálno-priestorových funkciách, ktoré priamo ovplyvňujú schopnosť produkcie posunkovej reči. Výskumy ukázali </w:t>
      </w:r>
      <w:r w:rsidRPr="00610F53">
        <w:fldChar w:fldCharType="begin"/>
      </w:r>
      <w:r w:rsidRPr="00610F53">
        <w:instrText xml:space="preserve"> ADDIN ZOTERO_ITEM CSL_CITATION {"citationID":"LYcdLwZ3","properties":{"formattedCitation":"(Atkinson et al., 2005; Emmorey et al., 2002; Pickell et al., 2005)","plainCitation":"(Atkinson et al., 2005; Emmorey et al., 2002; Pickell et al., 2005)","noteIndex":0},"citationItems":[{"id":166,"uris":["http://zotero.org/users/12288519/items/TPDJFTLC"],"itemData":{"id":166,"type":"article-journal","abstract":"Recent imaging (e.g., MacSweeney et al., 2002) and lesion (Hickok, Love-Geffen, &amp; Klima, 2002) studies suggest that sign language comprehension depends primarily on left hemisphere structures. However, this may not be true of all aspects of comprehension. For example, there is evidence that the processing of topographic space in sign may be vulnerable to right hemisphere damage (e.g., Hickok, Say, Bellugi, &amp; Klima, 1996), and the influence of iconicity on comprehension has yet to be explored. In this study, comprehension testing was conducted with 15 signers with unilateral brain damage, and with elderly Deaf controls. Four tests were administered: a test of iconic and non-iconic noun comprehension, a test of verb and sentence comprehension, a test of locative sentence comprehension, and a test of classifier comprehension. All tests were administered in British Sign Language (BSL), a language that has only recently been explored with lesioned signers (see Atkinson, Marshall, Thacker, &amp; Woll, 2004; Marshall, Atkinson, Thacker, Woll, &amp; Smulevitch, 2004; Marshall, Atkinson, Woll, &amp; Thacker, in press). People with left hemisphere damage were impaired relative to controls on all tests. Those with right hemisphere damage performed well in the first two tests, but were impaired on locative sentences and classifiers. Neither group showed any effect of iconicity. The results shed further light on the laterality of sign language comprehension.","container-title":"Brain and Language","DOI":"10.1016/j.bandl.2004.12.008","ISSN":"0093-934X","issue":"2","journalAbbreviation":"Brain Lang","language":"eng","note":"PMID: 15896396","page":"233-248","source":"PubMed","title":"Testing comprehension abilities in users of British Sign Language following CVA","volume":"94","author":[{"family":"Atkinson","given":"Jo"},{"family":"Marshall","given":"Jane"},{"family":"Woll","given":"Bencie"},{"family":"Thacker","given":"Alice"}],"issued":{"date-parts":[["2005",8]]}}},{"id":164,"uris":["http://zotero.org/users/12288519/items/NEYGNPUY"],"itemData":{"id":164,"type":"article-journal","abstract":"A [(15)O]water PET experiment was conducted to investigate the neural regions engaged in processing constructions unique to signed languages: classifier predicates in which the position of the hands in signing space schematically represents spatial relations among objects. Ten deaf native signers viewed line drawings depicting a spatial relation between two objects (e.g., a cup on a table) and were asked either to produce a classifier construction or an American Sign Language (ASL) preposition that described the spatial relation or to name the figure object (colored red). Compared to naming objects, describing spatial relationships with classifier constructions engaged the supramarginal gyrus (SMG) within both hemispheres. Compared to naming objects, naming spatial relations with ASL prepositions engaged only the right SMG. Previous research indicates that retrieval of English prepositions engages both right and left SMG, but more inferiorly than for ASL classifier constructions. Compared to ASL prepositions, naming spatial relations with classifier constructions engaged left inferior temporal (IT) cortex, a region activated when naming concrete objects in either ASL or English. Left IT may be engaged because the handshapes in classifier constructions encode information about object type (e.g., flat surface). Overall, the results suggest more right hemisphere involvement when expressing spatial relations in ASL, perhaps because signing space is used to encode the spatial relationship between objects.","container-title":"NeuroImage","ISSN":"1053-8119","issue":"2","journalAbbreviation":"Neuroimage","language":"eng","note":"PMID: 12377156","page":"812-824","source":"PubMed","title":"Neural systems underlying spatial language in American Sign Language","volume":"17","author":[{"family":"Emmorey","given":"Karen"},{"family":"Damasio","given":"Hanna"},{"family":"McCullough","given":"Stephen"},{"family":"Grabowski","given":"Thomas"},{"family":"Ponto","given":"Laura L. B."},{"family":"Hichwa","given":"Richard D."},{"family":"Bellugi","given":"Ursula"}],"issued":{"date-parts":[["2002",10]]}}},{"id":153,"uris":["http://zotero.org/users/12288519/items/822JYULF"],"itemData":{"id":153,"type":"article-journal","abstract":"Recent lesion studies have shown that left hemisphere lesions often give rise to frank sign language aphasias in deaf signers, whereas right hemisphere lesions do not, suggesting similar patterns of hemispheric asymmetry for signed and spoken language. We present here a case of a left-handed, deaf, life-long signer who became aphasic after a right-hemisphere lesion. The subject exhibits deficits in sign language comprehension and production typically associated with left hemisphere damaged signers. He also exhibits evidence of local versus global deficits similar to left-hemisphere lesioned hearing patients. This case represents reversed lateralization for sign language and also may represent reversed lateralization for visuo-spatial abilities in a deaf signer.","container-title":"Neurocase","DOI":"10.1080/13554790590944717","ISSN":"1355-4794","issue":"3","journalAbbreviation":"Neurocase","language":"eng","note":"PMID: 16006340","page":"194-203","source":"PubMed","title":"Sign language aphasia following right hemisphere damage in a left-hander: a case of reversed cerebral dominance in a deaf signer?","title-short":"Sign language aphasia following right hemisphere damage in a left-hander","volume":"11","author":[{"family":"Pickell","given":"Herbert"},{"family":"Klima","given":"Edward"},{"family":"Love","given":"Tracy"},{"family":"Kritchevsky","given":"Mark"},{"family":"Bellugi","given":"Ursula"},{"family":"Hickok","given":"Gregory"}],"issued":{"date-parts":[["2005",6]]}}}],"schema":"https://github.com/citation-style-language/schema/raw/master/csl-citation.json"} </w:instrText>
      </w:r>
      <w:r w:rsidRPr="00610F53">
        <w:fldChar w:fldCharType="separate"/>
      </w:r>
      <w:r w:rsidRPr="00610F53">
        <w:rPr>
          <w:noProof/>
        </w:rPr>
        <w:t>(Atkinson a kol., 2005; Emmorey a kol., 2002; Pickell a kol., 2005)</w:t>
      </w:r>
      <w:r w:rsidRPr="00610F53">
        <w:fldChar w:fldCharType="end"/>
      </w:r>
      <w:r w:rsidRPr="00610F53">
        <w:t>, že používatelia posunkového jazyka s poškodenou pravou hemisférou boli plynulí vo vytváraní posunkov, používali správnu gramatiku a ľahko rozumeli posunkom, ale ich príbehy boli s tangenciálnymi výrokmi a dokonca konfabuláciami. Z tohto vyplýva to, že pravá hemisféra sa môže čiastočne podieľať na spracovaní niektorých vizuálno-priestorových aspektov štruktúry posunkového jazyka.</w:t>
      </w:r>
    </w:p>
    <w:p w14:paraId="5C8B38E4" w14:textId="4DABFB66" w:rsidR="008754C6" w:rsidRPr="00610F53" w:rsidRDefault="008754C6" w:rsidP="008754C6">
      <w:pPr>
        <w:pStyle w:val="Normlnywebov"/>
        <w:spacing w:before="0" w:beforeAutospacing="0" w:after="0" w:afterAutospacing="0" w:line="360" w:lineRule="auto"/>
        <w:ind w:firstLine="720"/>
        <w:jc w:val="both"/>
      </w:pPr>
      <w:r w:rsidRPr="00610F53">
        <w:t xml:space="preserve">Čo sa týka konkrétnych oblastí mozgu v rámci vytvárania posunkov, ľavá horná časť temenného laloka sa podieľa na plánovaní artikulácie posunkov </w:t>
      </w:r>
      <w:r w:rsidRPr="00610F53">
        <w:fldChar w:fldCharType="begin"/>
      </w:r>
      <w:r w:rsidRPr="00610F53">
        <w:instrText xml:space="preserve"> ADDIN ZOTERO_ITEM CSL_CITATION {"citationID":"iPHda8uF","properties":{"formattedCitation":"(Shum et al., 2020)","plainCitation":"(Shum et al., 2020)","noteIndex":0},"citationItems":[{"id":174,"uris":["http://zotero.org/users/12288519/items/M8IU49T4"],"itemData":{"id":174,"type":"article-journal","abstract":"OBJECTIVE: The combined spatiotemporal dynamics underlying sign language production remain largely unknown. To investigate these dynamics compared to speech production, we used intracranial electrocorticography during a battery of language tasks.\nMETHODS: We report a unique case of direct cortical surface recordings obtained from a neurosurgical patient with intact hearing who is bilingual in English and American Sign Language. We designed a battery of cognitive tasks to capture multiple modalities of language processing and production.\nRESULTS: We identified 2 spatially distinct cortical networks: ventral for speech and dorsal for sign production. Sign production recruited perirolandic, parietal, and posterior temporal regions, while speech production recruited frontal, perisylvian, and perirolandic regions. Electrical cortical stimulation confirmed this spatial segregation, identifying mouth areas for speech production and limb areas for sign production. The temporal dynamics revealed superior parietal cortex activity immediately before sign production, suggesting its role in planning and producing sign language.\nCONCLUSIONS: Our findings reveal a distinct network for sign language and detail the temporal propagation supporting sign production.","container-title":"Neurology","DOI":"10.1212/WNL.0000000000010639","ISSN":"1526-632X","issue":"21","journalAbbreviation":"Neurology","language":"eng","note":"PMID: 32788249\nPMCID: PMC7734739","page":"e2880-e2889","source":"PubMed","title":"Neural correlates of sign language production revealed by electrocorticography","volume":"95","author":[{"family":"Shum","given":"Jennifer"},{"family":"Fanda","given":"Lora"},{"family":"Dugan","given":"Patricia"},{"family":"Doyle","given":"Werner K."},{"family":"Devinsky","given":"Orrin"},{"family":"Flinker","given":"Adeen"}],"issued":{"date-parts":[["2020",11,24]]}}}],"schema":"https://github.com/citation-style-language/schema/raw/master/csl-citation.json"} </w:instrText>
      </w:r>
      <w:r w:rsidRPr="00610F53">
        <w:fldChar w:fldCharType="separate"/>
      </w:r>
      <w:r w:rsidRPr="00610F53">
        <w:rPr>
          <w:noProof/>
        </w:rPr>
        <w:t>(Shum a kol., 2020)</w:t>
      </w:r>
      <w:r w:rsidRPr="00610F53">
        <w:fldChar w:fldCharType="end"/>
      </w:r>
      <w:r w:rsidRPr="00610F53">
        <w:t xml:space="preserve"> ako aj pri monitorovaní a vedení ruky smerom k miestam na tele </w:t>
      </w:r>
      <w:r w:rsidRPr="00610F53">
        <w:fldChar w:fldCharType="begin"/>
      </w:r>
      <w:r w:rsidRPr="00610F53">
        <w:instrText xml:space="preserve"> ADDIN ZOTERO_ITEM CSL_CITATION {"citationID":"DAYI7cbM","properties":{"formattedCitation":"(Emmorey et al., 2016)","plainCitation":"(Emmorey et al., 2016)","noteIndex":0},"citationItems":[{"id":177,"uris":["http://zotero.org/users/12288519/items/GUUBESNW"],"itemData":{"id":177,"type":"article-journal","abstract":"Signing differs from typical non-linguistic hand actions because movements are not visually guided, finger movements are complex (particularly for fingerspelling), and signs are not produced as holistic gestures. We used positron emission tomography to investigate the neural circuits involved in the production of American Sign Language (ASL). Different types of signs (one-handed (articulated in neutral space), two-handed (neutral space), and one-handed body-anchored signs) were elicited by asking deaf native signers to produce sign translations of English words. Participants also fingerspelled (one-handed) printed English words. For the baseline task, participants indicated whether a word contained a descending letter. Fingerspelling engaged ipsilateral motor cortex and cerebellar cortex in contrast to both one-handed signs and the descender baseline task, which may reflect greater timing demands and complexity of handshape sequences required for fingerspelling. Greater activation in the visual word form area was also observed for fingerspelled words compared to one-handed signs. Body-anchored signs engaged bilateral superior parietal cortex to a greater extent than the descender baseline task and neutral space signs, reflecting the motor control and proprioceptive monitoring required to direct the hand toward a specific location on the body. Less activation in parts of the motor circuit was observed for two-handed signs compared to one-handed signs, possibly because, for half of the signs, handshape and movement goals were spread across the two limbs. Finally, the conjunction analysis comparing each sign type with the descender baseline task revealed common activation in the supramarginal gyrus bilaterally, which we interpret as reflecting phonological retrieval and encoding processes.","container-title":"Brain and Language","DOI":"10.1016/j.bandl.2016.07.003","ISSN":"1090-2155","journalAbbreviation":"Brain Lang","language":"eng","note":"PMID: 27459390\nPMCID: PMC5002375","page":"30-41","source":"PubMed","title":"The neural circuits recruited for the production of signs and fingerspelled words","volume":"160","author":[{"family":"Emmorey","given":"Karen"},{"family":"Mehta","given":"Sonya"},{"family":"McCullough","given":"Stephen"},{"family":"Grabowski","given":"Thomas J."}],"issued":{"date-parts":[["2016",9]]}}}],"schema":"https://github.com/citation-style-language/schema/raw/master/csl-citation.json"} </w:instrText>
      </w:r>
      <w:r w:rsidRPr="00610F53">
        <w:fldChar w:fldCharType="separate"/>
      </w:r>
      <w:r w:rsidRPr="00610F53">
        <w:rPr>
          <w:noProof/>
        </w:rPr>
        <w:t>(Emmorey a kol., 2016)</w:t>
      </w:r>
      <w:r w:rsidRPr="00610F53">
        <w:fldChar w:fldCharType="end"/>
      </w:r>
      <w:r w:rsidRPr="00610F53">
        <w:t xml:space="preserve">. Bimanuálna koordinácia pre obojručné posunky nevyžaduje zvýšené zapojenie motorického okruhu; skôr si tvorba týchto posunkov vyžaduje menej nervových zdrojov </w:t>
      </w:r>
      <w:r w:rsidRPr="00610F53">
        <w:fldChar w:fldCharType="begin"/>
      </w:r>
      <w:r w:rsidRPr="00610F53">
        <w:instrText xml:space="preserve"> ADDIN ZOTERO_ITEM CSL_CITATION {"citationID":"HUccIEdc","properties":{"formattedCitation":"(Emmorey et al., 2016)","plainCitation":"(Emmorey et al., 2016)","noteIndex":0},"citationItems":[{"id":177,"uris":["http://zotero.org/users/12288519/items/GUUBESNW"],"itemData":{"id":177,"type":"article-journal","abstract":"Signing differs from typical non-linguistic hand actions because movements are not visually guided, finger movements are complex (particularly for fingerspelling), and signs are not produced as holistic gestures. We used positron emission tomography to investigate the neural circuits involved in the production of American Sign Language (ASL). Different types of signs (one-handed (articulated in neutral space), two-handed (neutral space), and one-handed body-anchored signs) were elicited by asking deaf native signers to produce sign translations of English words. Participants also fingerspelled (one-handed) printed English words. For the baseline task, participants indicated whether a word contained a descending letter. Fingerspelling engaged ipsilateral motor cortex and cerebellar cortex in contrast to both one-handed signs and the descender baseline task, which may reflect greater timing demands and complexity of handshape sequences required for fingerspelling. Greater activation in the visual word form area was also observed for fingerspelled words compared to one-handed signs. Body-anchored signs engaged bilateral superior parietal cortex to a greater extent than the descender baseline task and neutral space signs, reflecting the motor control and proprioceptive monitoring required to direct the hand toward a specific location on the body. Less activation in parts of the motor circuit was observed for two-handed signs compared to one-handed signs, possibly because, for half of the signs, handshape and movement goals were spread across the two limbs. Finally, the conjunction analysis comparing each sign type with the descender baseline task revealed common activation in the supramarginal gyrus bilaterally, which we interpret as reflecting phonological retrieval and encoding processes.","container-title":"Brain and Language","DOI":"10.1016/j.bandl.2016.07.003","ISSN":"1090-2155","journalAbbreviation":"Brain Lang","language":"eng","note":"PMID: 27459390\nPMCID: PMC5002375","page":"30-41","source":"PubMed","title":"The neural circuits recruited for the production of signs and fingerspelled words","volume":"160","author":[{"family":"Emmorey","given":"Karen"},{"family":"Mehta","given":"Sonya"},{"family":"McCullough","given":"Stephen"},{"family":"Grabowski","given":"Thomas J."}],"issued":{"date-parts":[["2016",9]]}}}],"schema":"https://github.com/citation-style-language/schema/raw/master/csl-citation.json"} </w:instrText>
      </w:r>
      <w:r w:rsidRPr="00610F53">
        <w:fldChar w:fldCharType="separate"/>
      </w:r>
      <w:r w:rsidRPr="00610F53">
        <w:rPr>
          <w:noProof/>
        </w:rPr>
        <w:t>(Emmorey a kol., 2016)</w:t>
      </w:r>
      <w:r w:rsidRPr="00610F53">
        <w:fldChar w:fldCharType="end"/>
      </w:r>
      <w:r w:rsidRPr="00610F53">
        <w:t xml:space="preserve">. Takmer nič nie je známe o nervovom substráte, ktorý podporuje produkciu nemanuálnych komponentov posunkov (napr. gestá ústami, jazykové výrazy tváre), okrem lateralizácie na ľavú hemisféru </w:t>
      </w:r>
      <w:r w:rsidRPr="00610F53">
        <w:fldChar w:fldCharType="begin"/>
      </w:r>
      <w:r w:rsidRPr="00610F53">
        <w:instrText xml:space="preserve"> ADDIN ZOTERO_ITEM CSL_CITATION {"citationID":"75ead3Jy","properties":{"formattedCitation":"(Corina et al., 1999)","plainCitation":"(Corina et al., 1999)","noteIndex":0},"citationItems":[{"id":180,"uris":["http://zotero.org/users/12288519/items/69QCXGXT"],"itemData":{"id":180,"type":"article-journal","abstract":"For deaf users of American Sign Language (ASL), facial behaviors function in two distinct ways: to convey affect (as with spoken languages) and to mark certain specific grammatical structures (e.g., relative clauses), thus subserving distinctly linguistic functions in ways that are unique to signed languages. The existence of two functionally different classes of facial behaviors raises questions concerning neural control of language and nonlanguage functions. Examining patterns of neural mediation for differential functions of facial expressions, linguistic versus affective, provides a unique perspective on the determinants of hemispheric specialization. This paper presents two studies which explore facial expression production in deaf signers. An experimental paradigm uses chimeric stimuli of ASL linguistic and affective facial expressions (photographs of right vs. left composites of posed expressions) to explore patterns of productive asymmetries in brain-intact signers. A second study examines facial expression production in left and right brain lesioned deaf signers, specifying unique patterns of spared and impaired functions. Both studies show striking differences between affective and linguistic facial expressions. The data indicate that for deaf signing individuals, affective expressions appear to be primarily mediated by the right-hemisphere. In contrast, these studies provide evidence that linguistic facial expressions involve left hemisphere mediation. This represents an important finding, since one and the same muscular system is involved in two functionally distinct types of facial expressions. For hearing persons, the right-hemisphere may be predominant in affective facial expression, but for deaf signers, hemispheric specialization for facial signals is influenced by the purposes those signals serve. Taken together, the data provide important new insights into the determinants of the specialization of the cerebral hemispheres in humans.","container-title":"Language and Speech","DOI":"10.1177/00238309990420020801","ISSN":"0023-8309","journalAbbreviation":"Lang Speech","language":"eng","note":"PMID: 10767992","page":"307-331","source":"PubMed","title":"Neuropsychological studies of linguistic and affective facial expressions in deaf signers","volume":"42 ( Pt 2-3)","author":[{"family":"Corina","given":"D. P."},{"family":"Bellugi","given":"U."},{"family":"Reilly","given":"J."}],"issued":{"date-parts":[["1999"]]}}}],"schema":"https://github.com/citation-style-language/schema/raw/master/csl-citation.json"} </w:instrText>
      </w:r>
      <w:r w:rsidRPr="00610F53">
        <w:fldChar w:fldCharType="separate"/>
      </w:r>
      <w:r w:rsidRPr="00610F53">
        <w:rPr>
          <w:noProof/>
        </w:rPr>
        <w:t xml:space="preserve">(Corina, </w:t>
      </w:r>
      <w:r w:rsidRPr="00610F53">
        <w:rPr>
          <w:lang w:val="en-GB"/>
        </w:rPr>
        <w:t>Bellugi, Reilly</w:t>
      </w:r>
      <w:r w:rsidRPr="00610F53">
        <w:rPr>
          <w:noProof/>
        </w:rPr>
        <w:t>, 1999)</w:t>
      </w:r>
      <w:r w:rsidRPr="00610F53">
        <w:fldChar w:fldCharType="end"/>
      </w:r>
      <w:r w:rsidRPr="00610F53">
        <w:t xml:space="preserve">. Vo všeobecnosti </w:t>
      </w:r>
      <w:r w:rsidR="004B1C27">
        <w:t xml:space="preserve">ľavý </w:t>
      </w:r>
      <w:r w:rsidR="00DD5541">
        <w:t>spánkový</w:t>
      </w:r>
      <w:r w:rsidRPr="00610F53">
        <w:t xml:space="preserve"> lalok je viac zapojený pri vytváraní posunkov v porovnaní s produkciou reči (pravdepodobne kvôli rozdielom v povahe fonologických jednotiek v dvoch modalitách). Väčšie zapojenie ľavej hornej </w:t>
      </w:r>
      <w:r w:rsidR="00902E67">
        <w:t>oblasti kôry spánkového laloka</w:t>
      </w:r>
      <w:r w:rsidRPr="00610F53">
        <w:t xml:space="preserve"> sa pozoruje pri hovorenej reči ako pri </w:t>
      </w:r>
      <w:r w:rsidR="00902E67">
        <w:t>tvorbe</w:t>
      </w:r>
      <w:r w:rsidRPr="00610F53">
        <w:t xml:space="preserve"> posunkovej reči (pravdepodobne v dôsledku sluchovej spätnej väzby a sluchových cieľov pri produkcii hovorenej reči). Produkcia posunkov aj slov hovorenou rečou zapája ľavú dolnú časť kôry čelového laloka, ktorá sa pravdepodobne podieľa na slovnom výbere a lexikálno-sémantických </w:t>
      </w:r>
      <w:r w:rsidRPr="00610F53">
        <w:lastRenderedPageBreak/>
        <w:t xml:space="preserve">procesoch pre obe jazykové modality. Na úrovni vety, produkcia fráz zahŕňa tie isté oblasti </w:t>
      </w:r>
      <w:r w:rsidRPr="00610F53">
        <w:fldChar w:fldCharType="begin"/>
      </w:r>
      <w:r w:rsidRPr="00610F53">
        <w:instrText xml:space="preserve"> ADDIN ZOTERO_ITEM CSL_CITATION {"citationID":"95zGxzqE","properties":{"formattedCitation":"(Emmorey, 2021)","plainCitation":"(Emmorey, 2021)","noteIndex":0},"citationItems":[{"id":182,"uris":["http://zotero.org/users/12288519/items/WSJM8SXD"],"itemData":{"id":182,"type":"article-journal","abstract":"The first 40 years of research on the neurobiology of sign languages (1960-2000) established that the same key left hemisphere brain regions support both signed and spoken languages, based primarily on evidence from signers with brain injury and at the end of the 20th century, based on evidence from emerging functional neuroimaging technologies (positron emission tomography and fMRI). Building on this earlier work, this review focuses on what we have learned about the neurobiology of sign languages in the last 15-20 years, what controversies remain unresolved, and directions for future research. Production and comprehension processes are addressed separately in order to capture whether and how output and input differences between sign and speech impact the neural substrates supporting language. In addition, the review includes aspects of language that are unique to sign languages, such as pervasive lexical iconicity, fingerspelling, linguistic facial expressions, and depictive classifier constructions. Summary sketches of the neural networks supporting sign language production and comprehension are provided with the hope that these will inspire future research as we begin to develop a more complete neurobiological model of sign language processing.","container-title":"Frontiers in Communication","DOI":"10.3389/fcomm.2021.748430","ISSN":"2297-900X","journalAbbreviation":"Front Commun (Lausanne)","language":"eng","note":"PMID: 36381199\nPMCID: PMC9648159","page":"748430","source":"PubMed","title":"New Perspectives on the Neurobiology of Sign Languages","volume":"6","author":[{"family":"Emmorey","given":"Karen"}],"issued":{"date-parts":[["2021",12]]}}}],"schema":"https://github.com/citation-style-language/schema/raw/master/csl-citation.json"} </w:instrText>
      </w:r>
      <w:r w:rsidRPr="00610F53">
        <w:fldChar w:fldCharType="separate"/>
      </w:r>
      <w:r w:rsidRPr="00610F53">
        <w:rPr>
          <w:noProof/>
        </w:rPr>
        <w:t>(Emmorey, 2021)</w:t>
      </w:r>
      <w:r w:rsidRPr="00610F53">
        <w:fldChar w:fldCharType="end"/>
      </w:r>
      <w:r w:rsidRPr="00610F53">
        <w:t xml:space="preserve"> (</w:t>
      </w:r>
      <w:r w:rsidR="00BD1115" w:rsidRPr="00610F53">
        <w:t>O</w:t>
      </w:r>
      <w:r w:rsidRPr="00610F53">
        <w:t xml:space="preserve">br. </w:t>
      </w:r>
      <w:r w:rsidR="00BD1115" w:rsidRPr="00610F53">
        <w:t>5</w:t>
      </w:r>
      <w:r w:rsidR="000D370D">
        <w:t>4</w:t>
      </w:r>
      <w:r w:rsidRPr="00610F53">
        <w:t>).</w:t>
      </w:r>
    </w:p>
    <w:p w14:paraId="6D88081C" w14:textId="16ABFECE" w:rsidR="004C471C" w:rsidRPr="00610F53" w:rsidRDefault="004C471C" w:rsidP="008754C6">
      <w:pPr>
        <w:pStyle w:val="Normlnywebov"/>
        <w:spacing w:before="0" w:beforeAutospacing="0" w:after="0" w:afterAutospacing="0" w:line="360" w:lineRule="auto"/>
        <w:ind w:firstLine="720"/>
        <w:jc w:val="both"/>
      </w:pPr>
    </w:p>
    <w:p w14:paraId="5F5AD636" w14:textId="777371DC" w:rsidR="004C471C" w:rsidRPr="00610F53" w:rsidRDefault="004C471C" w:rsidP="008754C6">
      <w:pPr>
        <w:pStyle w:val="Normlnywebov"/>
        <w:spacing w:before="0" w:beforeAutospacing="0" w:after="0" w:afterAutospacing="0" w:line="360" w:lineRule="auto"/>
        <w:ind w:firstLine="720"/>
        <w:jc w:val="both"/>
      </w:pPr>
    </w:p>
    <w:p w14:paraId="22E40055" w14:textId="1FED76A7" w:rsidR="004C471C" w:rsidRPr="00610F53" w:rsidRDefault="004C471C" w:rsidP="008754C6">
      <w:pPr>
        <w:pStyle w:val="Normlnywebov"/>
        <w:spacing w:before="0" w:beforeAutospacing="0" w:after="0" w:afterAutospacing="0" w:line="360" w:lineRule="auto"/>
        <w:ind w:firstLine="720"/>
        <w:jc w:val="both"/>
      </w:pPr>
    </w:p>
    <w:p w14:paraId="73ED99DD" w14:textId="459389FE" w:rsidR="004C471C" w:rsidRPr="00610F53" w:rsidRDefault="00902E67" w:rsidP="008754C6">
      <w:pPr>
        <w:pStyle w:val="Normlnywebov"/>
        <w:spacing w:before="0" w:beforeAutospacing="0" w:after="0" w:afterAutospacing="0" w:line="360" w:lineRule="auto"/>
        <w:ind w:firstLine="720"/>
        <w:jc w:val="both"/>
      </w:pPr>
      <w:r>
        <w:rPr>
          <w:b/>
          <w:bCs/>
          <w:noProof/>
          <w14:ligatures w14:val="standardContextual"/>
        </w:rPr>
        <mc:AlternateContent>
          <mc:Choice Requires="wps">
            <w:drawing>
              <wp:anchor distT="0" distB="0" distL="114300" distR="114300" simplePos="0" relativeHeight="251826176" behindDoc="0" locked="0" layoutInCell="1" allowOverlap="1" wp14:anchorId="6A3AD4B3" wp14:editId="064DDBBE">
                <wp:simplePos x="0" y="0"/>
                <wp:positionH relativeFrom="column">
                  <wp:posOffset>2733951</wp:posOffset>
                </wp:positionH>
                <wp:positionV relativeFrom="paragraph">
                  <wp:posOffset>179098</wp:posOffset>
                </wp:positionV>
                <wp:extent cx="2512612" cy="1158875"/>
                <wp:effectExtent l="0" t="0" r="21590" b="22225"/>
                <wp:wrapNone/>
                <wp:docPr id="7179" name="Textové pole 7179"/>
                <wp:cNvGraphicFramePr/>
                <a:graphic xmlns:a="http://schemas.openxmlformats.org/drawingml/2006/main">
                  <a:graphicData uri="http://schemas.microsoft.com/office/word/2010/wordprocessingShape">
                    <wps:wsp>
                      <wps:cNvSpPr txBox="1"/>
                      <wps:spPr>
                        <a:xfrm>
                          <a:off x="0" y="0"/>
                          <a:ext cx="2512612" cy="1158875"/>
                        </a:xfrm>
                        <a:prstGeom prst="rect">
                          <a:avLst/>
                        </a:prstGeom>
                        <a:solidFill>
                          <a:schemeClr val="lt1"/>
                        </a:solidFill>
                        <a:ln w="6350">
                          <a:solidFill>
                            <a:prstClr val="black"/>
                          </a:solidFill>
                        </a:ln>
                      </wps:spPr>
                      <wps:txbx>
                        <w:txbxContent>
                          <w:p w14:paraId="33879C75" w14:textId="5035FC23" w:rsidR="00212D62" w:rsidRDefault="00212D62" w:rsidP="008754C6">
                            <w:pPr>
                              <w:rPr>
                                <w:rFonts w:ascii="Times New Roman" w:hAnsi="Times New Roman" w:cs="Times New Roman"/>
                                <w:b/>
                                <w:sz w:val="20"/>
                                <w:szCs w:val="20"/>
                              </w:rPr>
                            </w:pPr>
                            <w:r>
                              <w:rPr>
                                <w:rFonts w:ascii="Times New Roman" w:hAnsi="Times New Roman" w:cs="Times New Roman"/>
                                <w:b/>
                                <w:sz w:val="20"/>
                                <w:szCs w:val="20"/>
                              </w:rPr>
                              <w:t>horná časť temeného laloka</w:t>
                            </w:r>
                          </w:p>
                          <w:p w14:paraId="3AF796D9" w14:textId="77777777" w:rsidR="00212D62" w:rsidRDefault="00212D62" w:rsidP="00902E67">
                            <w:pPr>
                              <w:spacing w:after="0"/>
                              <w:rPr>
                                <w:rFonts w:ascii="Times New Roman" w:hAnsi="Times New Roman" w:cs="Times New Roman"/>
                                <w:sz w:val="20"/>
                                <w:szCs w:val="20"/>
                              </w:rPr>
                            </w:pPr>
                            <w:r>
                              <w:rPr>
                                <w:rFonts w:ascii="Times New Roman" w:hAnsi="Times New Roman" w:cs="Times New Roman"/>
                                <w:sz w:val="20"/>
                                <w:szCs w:val="20"/>
                              </w:rPr>
                              <w:t xml:space="preserve">ĽH: plánovanie artikulácie v rámci priestoru </w:t>
                            </w:r>
                          </w:p>
                          <w:p w14:paraId="7489F431" w14:textId="71F9CE03" w:rsidR="00212D62" w:rsidRDefault="00212D62" w:rsidP="00902E67">
                            <w:pPr>
                              <w:spacing w:after="0"/>
                              <w:rPr>
                                <w:rFonts w:ascii="Times New Roman" w:hAnsi="Times New Roman" w:cs="Times New Roman"/>
                                <w:sz w:val="20"/>
                                <w:szCs w:val="20"/>
                              </w:rPr>
                            </w:pPr>
                            <w:r>
                              <w:rPr>
                                <w:rFonts w:ascii="Times New Roman" w:hAnsi="Times New Roman" w:cs="Times New Roman"/>
                                <w:sz w:val="20"/>
                                <w:szCs w:val="20"/>
                              </w:rPr>
                              <w:t xml:space="preserve">        a oblastí tela</w:t>
                            </w:r>
                          </w:p>
                          <w:p w14:paraId="3D968005" w14:textId="77777777" w:rsidR="00212D62" w:rsidRDefault="00212D62" w:rsidP="00902E67">
                            <w:pPr>
                              <w:spacing w:after="0"/>
                              <w:rPr>
                                <w:rFonts w:ascii="Times New Roman" w:hAnsi="Times New Roman" w:cs="Times New Roman"/>
                                <w:sz w:val="20"/>
                                <w:szCs w:val="20"/>
                              </w:rPr>
                            </w:pPr>
                            <w:r>
                              <w:rPr>
                                <w:rFonts w:ascii="Times New Roman" w:hAnsi="Times New Roman" w:cs="Times New Roman"/>
                                <w:sz w:val="20"/>
                                <w:szCs w:val="20"/>
                              </w:rPr>
                              <w:t xml:space="preserve">PH: vizuálne mapovanie umiestnení objektov </w:t>
                            </w:r>
                          </w:p>
                          <w:p w14:paraId="6B69E4C6" w14:textId="2502A828" w:rsidR="00212D62" w:rsidRPr="00D970E5" w:rsidRDefault="00212D62" w:rsidP="00902E67">
                            <w:pPr>
                              <w:spacing w:after="0"/>
                              <w:rPr>
                                <w:rFonts w:ascii="Times New Roman" w:hAnsi="Times New Roman" w:cs="Times New Roman"/>
                                <w:sz w:val="20"/>
                                <w:szCs w:val="20"/>
                              </w:rPr>
                            </w:pPr>
                            <w:r>
                              <w:rPr>
                                <w:rFonts w:ascii="Times New Roman" w:hAnsi="Times New Roman" w:cs="Times New Roman"/>
                                <w:sz w:val="20"/>
                                <w:szCs w:val="20"/>
                              </w:rPr>
                              <w:t xml:space="preserve">        v priestore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AD4B3" id="Textové pole 7179" o:spid="_x0000_s1087" type="#_x0000_t202" style="position:absolute;left:0;text-align:left;margin-left:215.25pt;margin-top:14.1pt;width:197.85pt;height:91.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" fillcolor="white [3201]" strokeweight=".5pt">
                <v:textbox>
                  <w:txbxContent>
                    <w:p w14:paraId="33879C75" w14:textId="5035FC23" w:rsidR="00212D62" w:rsidRDefault="00212D62" w:rsidP="008754C6">
                      <w:pPr>
                        <w:rPr>
                          <w:rFonts w:ascii="Times New Roman" w:hAnsi="Times New Roman" w:cs="Times New Roman"/>
                          <w:b/>
                          <w:sz w:val="20"/>
                          <w:szCs w:val="20"/>
                        </w:rPr>
                      </w:pPr>
                      <w:r>
                        <w:rPr>
                          <w:rFonts w:ascii="Times New Roman" w:hAnsi="Times New Roman" w:cs="Times New Roman"/>
                          <w:b/>
                          <w:sz w:val="20"/>
                          <w:szCs w:val="20"/>
                        </w:rPr>
                        <w:t>horná časť temeného laloka</w:t>
                      </w:r>
                    </w:p>
                    <w:p w14:paraId="3AF796D9" w14:textId="77777777" w:rsidR="00212D62" w:rsidRDefault="00212D62" w:rsidP="00902E67">
                      <w:pPr>
                        <w:spacing w:after="0"/>
                        <w:rPr>
                          <w:rFonts w:ascii="Times New Roman" w:hAnsi="Times New Roman" w:cs="Times New Roman"/>
                          <w:sz w:val="20"/>
                          <w:szCs w:val="20"/>
                        </w:rPr>
                      </w:pPr>
                      <w:r>
                        <w:rPr>
                          <w:rFonts w:ascii="Times New Roman" w:hAnsi="Times New Roman" w:cs="Times New Roman"/>
                          <w:sz w:val="20"/>
                          <w:szCs w:val="20"/>
                        </w:rPr>
                        <w:t xml:space="preserve">ĽH: plánovanie artikulácie v rámci priestoru </w:t>
                      </w:r>
                    </w:p>
                    <w:p w14:paraId="7489F431" w14:textId="71F9CE03" w:rsidR="00212D62" w:rsidRDefault="00212D62" w:rsidP="00902E67">
                      <w:pPr>
                        <w:spacing w:after="0"/>
                        <w:rPr>
                          <w:rFonts w:ascii="Times New Roman" w:hAnsi="Times New Roman" w:cs="Times New Roman"/>
                          <w:sz w:val="20"/>
                          <w:szCs w:val="20"/>
                        </w:rPr>
                      </w:pPr>
                      <w:r>
                        <w:rPr>
                          <w:rFonts w:ascii="Times New Roman" w:hAnsi="Times New Roman" w:cs="Times New Roman"/>
                          <w:sz w:val="20"/>
                          <w:szCs w:val="20"/>
                        </w:rPr>
                        <w:t xml:space="preserve">        a oblastí tela</w:t>
                      </w:r>
                    </w:p>
                    <w:p w14:paraId="3D968005" w14:textId="77777777" w:rsidR="00212D62" w:rsidRDefault="00212D62" w:rsidP="00902E67">
                      <w:pPr>
                        <w:spacing w:after="0"/>
                        <w:rPr>
                          <w:rFonts w:ascii="Times New Roman" w:hAnsi="Times New Roman" w:cs="Times New Roman"/>
                          <w:sz w:val="20"/>
                          <w:szCs w:val="20"/>
                        </w:rPr>
                      </w:pPr>
                      <w:r>
                        <w:rPr>
                          <w:rFonts w:ascii="Times New Roman" w:hAnsi="Times New Roman" w:cs="Times New Roman"/>
                          <w:sz w:val="20"/>
                          <w:szCs w:val="20"/>
                        </w:rPr>
                        <w:t xml:space="preserve">PH: vizuálne mapovanie umiestnení objektov </w:t>
                      </w:r>
                    </w:p>
                    <w:p w14:paraId="6B69E4C6" w14:textId="2502A828" w:rsidR="00212D62" w:rsidRPr="00D970E5" w:rsidRDefault="00212D62" w:rsidP="00902E67">
                      <w:pPr>
                        <w:spacing w:after="0"/>
                        <w:rPr>
                          <w:rFonts w:ascii="Times New Roman" w:hAnsi="Times New Roman" w:cs="Times New Roman"/>
                          <w:sz w:val="20"/>
                          <w:szCs w:val="20"/>
                        </w:rPr>
                      </w:pPr>
                      <w:r>
                        <w:rPr>
                          <w:rFonts w:ascii="Times New Roman" w:hAnsi="Times New Roman" w:cs="Times New Roman"/>
                          <w:sz w:val="20"/>
                          <w:szCs w:val="20"/>
                        </w:rPr>
                        <w:t xml:space="preserve">        v priestore</w:t>
                      </w:r>
                    </w:p>
                  </w:txbxContent>
                </v:textbox>
              </v:shape>
            </w:pict>
          </mc:Fallback>
        </mc:AlternateContent>
      </w:r>
    </w:p>
    <w:p w14:paraId="69A2D67C" w14:textId="216BF49A" w:rsidR="004C471C" w:rsidRDefault="00902E67" w:rsidP="008754C6">
      <w:pPr>
        <w:pStyle w:val="Normlnywebov"/>
        <w:spacing w:before="0" w:beforeAutospacing="0" w:after="0" w:afterAutospacing="0" w:line="360" w:lineRule="auto"/>
        <w:ind w:firstLine="720"/>
        <w:jc w:val="both"/>
      </w:pPr>
      <w:r>
        <w:rPr>
          <w:b/>
          <w:bCs/>
          <w:noProof/>
          <w14:ligatures w14:val="standardContextual"/>
        </w:rPr>
        <mc:AlternateContent>
          <mc:Choice Requires="wps">
            <w:drawing>
              <wp:anchor distT="0" distB="0" distL="114300" distR="114300" simplePos="0" relativeHeight="251825152" behindDoc="0" locked="0" layoutInCell="1" allowOverlap="1" wp14:anchorId="64770566" wp14:editId="3A4B86BD">
                <wp:simplePos x="0" y="0"/>
                <wp:positionH relativeFrom="column">
                  <wp:posOffset>237242</wp:posOffset>
                </wp:positionH>
                <wp:positionV relativeFrom="paragraph">
                  <wp:posOffset>210407</wp:posOffset>
                </wp:positionV>
                <wp:extent cx="2032000" cy="1120554"/>
                <wp:effectExtent l="0" t="0" r="25400" b="22860"/>
                <wp:wrapNone/>
                <wp:docPr id="7180" name="Textové pole 7180"/>
                <wp:cNvGraphicFramePr/>
                <a:graphic xmlns:a="http://schemas.openxmlformats.org/drawingml/2006/main">
                  <a:graphicData uri="http://schemas.microsoft.com/office/word/2010/wordprocessingShape">
                    <wps:wsp>
                      <wps:cNvSpPr txBox="1"/>
                      <wps:spPr>
                        <a:xfrm>
                          <a:off x="0" y="0"/>
                          <a:ext cx="2032000" cy="1120554"/>
                        </a:xfrm>
                        <a:prstGeom prst="rect">
                          <a:avLst/>
                        </a:prstGeom>
                        <a:solidFill>
                          <a:schemeClr val="lt1"/>
                        </a:solidFill>
                        <a:ln w="6350">
                          <a:solidFill>
                            <a:prstClr val="black"/>
                          </a:solidFill>
                        </a:ln>
                      </wps:spPr>
                      <wps:txbx>
                        <w:txbxContent>
                          <w:p w14:paraId="6B95CC7F" w14:textId="38AC80ED" w:rsidR="00212D62" w:rsidRPr="00D970E5" w:rsidRDefault="00212D62" w:rsidP="008754C6">
                            <w:pPr>
                              <w:rPr>
                                <w:rFonts w:ascii="Times New Roman" w:hAnsi="Times New Roman" w:cs="Times New Roman"/>
                                <w:b/>
                                <w:sz w:val="20"/>
                                <w:szCs w:val="20"/>
                              </w:rPr>
                            </w:pPr>
                            <w:r>
                              <w:rPr>
                                <w:rFonts w:ascii="Times New Roman" w:hAnsi="Times New Roman" w:cs="Times New Roman"/>
                                <w:b/>
                                <w:sz w:val="20"/>
                                <w:szCs w:val="20"/>
                              </w:rPr>
                              <w:t xml:space="preserve">predná a zadná časť okolo </w:t>
                            </w:r>
                            <w:r w:rsidRPr="00902E67">
                              <w:rPr>
                                <w:rFonts w:ascii="Times New Roman" w:hAnsi="Times New Roman" w:cs="Times New Roman"/>
                                <w:b/>
                                <w:i/>
                                <w:sz w:val="20"/>
                                <w:szCs w:val="20"/>
                              </w:rPr>
                              <w:t>gyrus centralis</w:t>
                            </w:r>
                          </w:p>
                          <w:p w14:paraId="6CD31A85" w14:textId="77777777" w:rsidR="00212D62" w:rsidRPr="00D970E5" w:rsidRDefault="00212D62" w:rsidP="008754C6">
                            <w:pPr>
                              <w:rPr>
                                <w:rFonts w:ascii="Times New Roman" w:hAnsi="Times New Roman" w:cs="Times New Roman"/>
                                <w:sz w:val="20"/>
                                <w:szCs w:val="20"/>
                              </w:rPr>
                            </w:pPr>
                            <w:r>
                              <w:rPr>
                                <w:rFonts w:ascii="Times New Roman" w:hAnsi="Times New Roman" w:cs="Times New Roman"/>
                                <w:sz w:val="20"/>
                                <w:szCs w:val="20"/>
                              </w:rPr>
                              <w:t>motorické a senzorické zobrazenia sublexikálnych jednotiek posunkov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70566" id="Textové pole 7180" o:spid="_x0000_s1088" type="#_x0000_t202" style="position:absolute;left:0;text-align:left;margin-left:18.7pt;margin-top:16.55pt;width:160pt;height:88.2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" fillcolor="white [3201]" strokeweight=".5pt">
                <v:textbox>
                  <w:txbxContent>
                    <w:p w14:paraId="6B95CC7F" w14:textId="38AC80ED" w:rsidR="00212D62" w:rsidRPr="00D970E5" w:rsidRDefault="00212D62" w:rsidP="008754C6">
                      <w:pPr>
                        <w:rPr>
                          <w:rFonts w:ascii="Times New Roman" w:hAnsi="Times New Roman" w:cs="Times New Roman"/>
                          <w:b/>
                          <w:sz w:val="20"/>
                          <w:szCs w:val="20"/>
                        </w:rPr>
                      </w:pPr>
                      <w:r>
                        <w:rPr>
                          <w:rFonts w:ascii="Times New Roman" w:hAnsi="Times New Roman" w:cs="Times New Roman"/>
                          <w:b/>
                          <w:sz w:val="20"/>
                          <w:szCs w:val="20"/>
                        </w:rPr>
                        <w:t xml:space="preserve">predná a zadná časť okolo </w:t>
                      </w:r>
                      <w:r w:rsidRPr="00902E67">
                        <w:rPr>
                          <w:rFonts w:ascii="Times New Roman" w:hAnsi="Times New Roman" w:cs="Times New Roman"/>
                          <w:b/>
                          <w:i/>
                          <w:sz w:val="20"/>
                          <w:szCs w:val="20"/>
                        </w:rPr>
                        <w:t>gyrus centralis</w:t>
                      </w:r>
                    </w:p>
                    <w:p w14:paraId="6CD31A85" w14:textId="77777777" w:rsidR="00212D62" w:rsidRPr="00D970E5" w:rsidRDefault="00212D62" w:rsidP="008754C6">
                      <w:pPr>
                        <w:rPr>
                          <w:rFonts w:ascii="Times New Roman" w:hAnsi="Times New Roman" w:cs="Times New Roman"/>
                          <w:sz w:val="20"/>
                          <w:szCs w:val="20"/>
                        </w:rPr>
                      </w:pPr>
                      <w:r>
                        <w:rPr>
                          <w:rFonts w:ascii="Times New Roman" w:hAnsi="Times New Roman" w:cs="Times New Roman"/>
                          <w:sz w:val="20"/>
                          <w:szCs w:val="20"/>
                        </w:rPr>
                        <w:t>motorické a senzorické zobrazenia sublexikálnych jednotiek posunkov</w:t>
                      </w:r>
                    </w:p>
                  </w:txbxContent>
                </v:textbox>
              </v:shape>
            </w:pict>
          </mc:Fallback>
        </mc:AlternateContent>
      </w:r>
    </w:p>
    <w:p w14:paraId="6412717F" w14:textId="37486116" w:rsidR="008754C6" w:rsidRPr="000B68C7" w:rsidRDefault="008754C6" w:rsidP="008754C6">
      <w:pPr>
        <w:pStyle w:val="Normlnywebov"/>
        <w:spacing w:before="0" w:beforeAutospacing="0" w:after="0" w:afterAutospacing="0" w:line="360" w:lineRule="auto"/>
        <w:ind w:firstLine="720"/>
        <w:jc w:val="both"/>
      </w:pPr>
    </w:p>
    <w:p w14:paraId="3298F9D7" w14:textId="4F34E78C" w:rsidR="008754C6" w:rsidRDefault="008754C6" w:rsidP="008754C6">
      <w:pPr>
        <w:pStyle w:val="Normlnywebov"/>
        <w:spacing w:line="360" w:lineRule="auto"/>
        <w:jc w:val="center"/>
        <w:rPr>
          <w:b/>
          <w:bCs/>
          <w:highlight w:val="yellow"/>
        </w:rPr>
      </w:pPr>
    </w:p>
    <w:p w14:paraId="31B58BBE" w14:textId="26B90F6D" w:rsidR="008754C6" w:rsidRDefault="008754C6" w:rsidP="008754C6">
      <w:pPr>
        <w:pStyle w:val="Normlnywebov"/>
        <w:spacing w:before="0" w:beforeAutospacing="0" w:after="0" w:afterAutospacing="0" w:line="360" w:lineRule="auto"/>
        <w:jc w:val="center"/>
        <w:rPr>
          <w:b/>
          <w:bCs/>
          <w:highlight w:val="yellow"/>
        </w:rPr>
      </w:pPr>
    </w:p>
    <w:p w14:paraId="1CBEBB50" w14:textId="0CFB5FEB" w:rsidR="008754C6" w:rsidRDefault="00735CDE" w:rsidP="008754C6">
      <w:pPr>
        <w:pStyle w:val="Normlnywebov"/>
        <w:spacing w:before="0" w:beforeAutospacing="0" w:after="0" w:afterAutospacing="0" w:line="360" w:lineRule="auto"/>
        <w:jc w:val="center"/>
        <w:rPr>
          <w:b/>
          <w:bCs/>
          <w:highlight w:val="yellow"/>
        </w:rPr>
      </w:pPr>
      <w:r>
        <w:rPr>
          <w:b/>
          <w:bCs/>
          <w:noProof/>
          <w14:ligatures w14:val="standardContextual"/>
        </w:rPr>
        <mc:AlternateContent>
          <mc:Choice Requires="wps">
            <w:drawing>
              <wp:anchor distT="0" distB="0" distL="114300" distR="114300" simplePos="0" relativeHeight="251823104" behindDoc="0" locked="0" layoutInCell="1" allowOverlap="1" wp14:anchorId="70CC931C" wp14:editId="6B4FA6BA">
                <wp:simplePos x="0" y="0"/>
                <wp:positionH relativeFrom="column">
                  <wp:posOffset>14604</wp:posOffset>
                </wp:positionH>
                <wp:positionV relativeFrom="paragraph">
                  <wp:posOffset>1269596</wp:posOffset>
                </wp:positionV>
                <wp:extent cx="1856921" cy="714375"/>
                <wp:effectExtent l="0" t="0" r="10160" b="28575"/>
                <wp:wrapNone/>
                <wp:docPr id="7184" name="Textové pole 7184"/>
                <wp:cNvGraphicFramePr/>
                <a:graphic xmlns:a="http://schemas.openxmlformats.org/drawingml/2006/main">
                  <a:graphicData uri="http://schemas.microsoft.com/office/word/2010/wordprocessingShape">
                    <wps:wsp>
                      <wps:cNvSpPr txBox="1"/>
                      <wps:spPr>
                        <a:xfrm>
                          <a:off x="0" y="0"/>
                          <a:ext cx="1856921" cy="714375"/>
                        </a:xfrm>
                        <a:prstGeom prst="rect">
                          <a:avLst/>
                        </a:prstGeom>
                        <a:solidFill>
                          <a:schemeClr val="lt1"/>
                        </a:solidFill>
                        <a:ln w="6350">
                          <a:solidFill>
                            <a:prstClr val="black"/>
                          </a:solidFill>
                        </a:ln>
                      </wps:spPr>
                      <wps:txbx>
                        <w:txbxContent>
                          <w:p w14:paraId="3DC6BC6C" w14:textId="77777777" w:rsidR="00212D62" w:rsidRPr="00D970E5" w:rsidRDefault="00212D62" w:rsidP="008754C6">
                            <w:pPr>
                              <w:rPr>
                                <w:rFonts w:ascii="Times New Roman" w:hAnsi="Times New Roman" w:cs="Times New Roman"/>
                                <w:b/>
                                <w:sz w:val="20"/>
                                <w:szCs w:val="20"/>
                              </w:rPr>
                            </w:pPr>
                            <w:r>
                              <w:rPr>
                                <w:rFonts w:ascii="Times New Roman" w:hAnsi="Times New Roman" w:cs="Times New Roman"/>
                                <w:b/>
                                <w:sz w:val="20"/>
                                <w:szCs w:val="20"/>
                              </w:rPr>
                              <w:t>ventromediálna prefrontálna kôra</w:t>
                            </w:r>
                            <w:r w:rsidRPr="00D970E5">
                              <w:rPr>
                                <w:rFonts w:ascii="Times New Roman" w:hAnsi="Times New Roman" w:cs="Times New Roman"/>
                                <w:b/>
                                <w:sz w:val="20"/>
                                <w:szCs w:val="20"/>
                              </w:rPr>
                              <w:t xml:space="preserve"> </w:t>
                            </w:r>
                          </w:p>
                          <w:p w14:paraId="0C374857" w14:textId="77777777" w:rsidR="00212D62" w:rsidRPr="00D970E5" w:rsidRDefault="00212D62" w:rsidP="008754C6">
                            <w:pPr>
                              <w:rPr>
                                <w:rFonts w:ascii="Times New Roman" w:hAnsi="Times New Roman" w:cs="Times New Roman"/>
                                <w:sz w:val="20"/>
                                <w:szCs w:val="20"/>
                              </w:rPr>
                            </w:pPr>
                            <w:r>
                              <w:rPr>
                                <w:rFonts w:ascii="Times New Roman" w:hAnsi="Times New Roman" w:cs="Times New Roman"/>
                                <w:sz w:val="20"/>
                                <w:szCs w:val="20"/>
                              </w:rPr>
                              <w:t>frázové kombinačné plánovanie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C931C" id="Textové pole 7184" o:spid="_x0000_s1089" type="#_x0000_t202" style="position:absolute;left:0;text-align:left;margin-left:1.15pt;margin-top:99.95pt;width:146.2pt;height:56.2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" fillcolor="white [3201]" strokeweight=".5pt">
                <v:textbox>
                  <w:txbxContent>
                    <w:p w14:paraId="3DC6BC6C" w14:textId="77777777" w:rsidR="00212D62" w:rsidRPr="00D970E5" w:rsidRDefault="00212D62" w:rsidP="008754C6">
                      <w:pPr>
                        <w:rPr>
                          <w:rFonts w:ascii="Times New Roman" w:hAnsi="Times New Roman" w:cs="Times New Roman"/>
                          <w:b/>
                          <w:sz w:val="20"/>
                          <w:szCs w:val="20"/>
                        </w:rPr>
                      </w:pPr>
                      <w:r>
                        <w:rPr>
                          <w:rFonts w:ascii="Times New Roman" w:hAnsi="Times New Roman" w:cs="Times New Roman"/>
                          <w:b/>
                          <w:sz w:val="20"/>
                          <w:szCs w:val="20"/>
                        </w:rPr>
                        <w:t>ventromediálna prefrontálna kôra</w:t>
                      </w:r>
                      <w:r w:rsidRPr="00D970E5">
                        <w:rPr>
                          <w:rFonts w:ascii="Times New Roman" w:hAnsi="Times New Roman" w:cs="Times New Roman"/>
                          <w:b/>
                          <w:sz w:val="20"/>
                          <w:szCs w:val="20"/>
                        </w:rPr>
                        <w:t xml:space="preserve"> </w:t>
                      </w:r>
                    </w:p>
                    <w:p w14:paraId="0C374857" w14:textId="77777777" w:rsidR="00212D62" w:rsidRPr="00D970E5" w:rsidRDefault="00212D62" w:rsidP="008754C6">
                      <w:pPr>
                        <w:rPr>
                          <w:rFonts w:ascii="Times New Roman" w:hAnsi="Times New Roman" w:cs="Times New Roman"/>
                          <w:sz w:val="20"/>
                          <w:szCs w:val="20"/>
                        </w:rPr>
                      </w:pPr>
                      <w:r>
                        <w:rPr>
                          <w:rFonts w:ascii="Times New Roman" w:hAnsi="Times New Roman" w:cs="Times New Roman"/>
                          <w:sz w:val="20"/>
                          <w:szCs w:val="20"/>
                        </w:rPr>
                        <w:t>frázové kombinačné plánovanie</w:t>
                      </w:r>
                    </w:p>
                  </w:txbxContent>
                </v:textbox>
              </v:shape>
            </w:pict>
          </mc:Fallback>
        </mc:AlternateContent>
      </w:r>
      <w:r>
        <w:rPr>
          <w:b/>
          <w:bCs/>
          <w:noProof/>
          <w14:ligatures w14:val="standardContextual"/>
        </w:rPr>
        <mc:AlternateContent>
          <mc:Choice Requires="wps">
            <w:drawing>
              <wp:anchor distT="0" distB="0" distL="114300" distR="114300" simplePos="0" relativeHeight="251824128" behindDoc="0" locked="0" layoutInCell="1" allowOverlap="1" wp14:anchorId="26264904" wp14:editId="239AE3C8">
                <wp:simplePos x="0" y="0"/>
                <wp:positionH relativeFrom="column">
                  <wp:posOffset>14604</wp:posOffset>
                </wp:positionH>
                <wp:positionV relativeFrom="paragraph">
                  <wp:posOffset>70188</wp:posOffset>
                </wp:positionV>
                <wp:extent cx="1712521" cy="744220"/>
                <wp:effectExtent l="0" t="0" r="21590" b="17780"/>
                <wp:wrapNone/>
                <wp:docPr id="7182" name="Textové pole 7182"/>
                <wp:cNvGraphicFramePr/>
                <a:graphic xmlns:a="http://schemas.openxmlformats.org/drawingml/2006/main">
                  <a:graphicData uri="http://schemas.microsoft.com/office/word/2010/wordprocessingShape">
                    <wps:wsp>
                      <wps:cNvSpPr txBox="1"/>
                      <wps:spPr>
                        <a:xfrm>
                          <a:off x="0" y="0"/>
                          <a:ext cx="1712521" cy="744220"/>
                        </a:xfrm>
                        <a:prstGeom prst="rect">
                          <a:avLst/>
                        </a:prstGeom>
                        <a:solidFill>
                          <a:schemeClr val="lt1"/>
                        </a:solidFill>
                        <a:ln w="6350">
                          <a:solidFill>
                            <a:prstClr val="black"/>
                          </a:solidFill>
                        </a:ln>
                      </wps:spPr>
                      <wps:txbx>
                        <w:txbxContent>
                          <w:p w14:paraId="7CAE72AE" w14:textId="26806DD4" w:rsidR="00212D62" w:rsidRPr="004C471C" w:rsidRDefault="00212D62" w:rsidP="008754C6">
                            <w:pPr>
                              <w:rPr>
                                <w:rFonts w:ascii="Times New Roman" w:hAnsi="Times New Roman" w:cs="Times New Roman"/>
                                <w:b/>
                                <w:i/>
                                <w:sz w:val="20"/>
                                <w:szCs w:val="20"/>
                              </w:rPr>
                            </w:pPr>
                            <w:r>
                              <w:rPr>
                                <w:rFonts w:ascii="Times New Roman" w:hAnsi="Times New Roman" w:cs="Times New Roman"/>
                                <w:b/>
                                <w:sz w:val="20"/>
                                <w:szCs w:val="20"/>
                              </w:rPr>
                              <w:t>dolná časť čelového laloka</w:t>
                            </w:r>
                            <w:r w:rsidRPr="004C471C">
                              <w:rPr>
                                <w:rFonts w:ascii="Times New Roman" w:hAnsi="Times New Roman" w:cs="Times New Roman"/>
                                <w:b/>
                                <w:i/>
                                <w:sz w:val="20"/>
                                <w:szCs w:val="20"/>
                              </w:rPr>
                              <w:t xml:space="preserve"> </w:t>
                            </w:r>
                          </w:p>
                          <w:p w14:paraId="038F8E42" w14:textId="77777777" w:rsidR="00212D62" w:rsidRPr="00D970E5" w:rsidRDefault="00212D62" w:rsidP="008754C6">
                            <w:pPr>
                              <w:rPr>
                                <w:rFonts w:ascii="Times New Roman" w:hAnsi="Times New Roman" w:cs="Times New Roman"/>
                                <w:sz w:val="20"/>
                                <w:szCs w:val="20"/>
                              </w:rPr>
                            </w:pPr>
                            <w:r>
                              <w:rPr>
                                <w:rFonts w:ascii="Times New Roman" w:hAnsi="Times New Roman" w:cs="Times New Roman"/>
                                <w:sz w:val="20"/>
                                <w:szCs w:val="20"/>
                              </w:rPr>
                              <w:t>výber slov, lexikálno-sémantické spracovanie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64904" id="Textové pole 7182" o:spid="_x0000_s1090" type="#_x0000_t202" style="position:absolute;left:0;text-align:left;margin-left:1.15pt;margin-top:5.55pt;width:134.85pt;height:58.6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" fillcolor="white [3201]" strokeweight=".5pt">
                <v:textbox>
                  <w:txbxContent>
                    <w:p w14:paraId="7CAE72AE" w14:textId="26806DD4" w:rsidR="00212D62" w:rsidRPr="004C471C" w:rsidRDefault="00212D62" w:rsidP="008754C6">
                      <w:pPr>
                        <w:rPr>
                          <w:rFonts w:ascii="Times New Roman" w:hAnsi="Times New Roman" w:cs="Times New Roman"/>
                          <w:b/>
                          <w:i/>
                          <w:sz w:val="20"/>
                          <w:szCs w:val="20"/>
                        </w:rPr>
                      </w:pPr>
                      <w:r>
                        <w:rPr>
                          <w:rFonts w:ascii="Times New Roman" w:hAnsi="Times New Roman" w:cs="Times New Roman"/>
                          <w:b/>
                          <w:sz w:val="20"/>
                          <w:szCs w:val="20"/>
                        </w:rPr>
                        <w:t>dolná časť čelového laloka</w:t>
                      </w:r>
                      <w:r w:rsidRPr="004C471C">
                        <w:rPr>
                          <w:rFonts w:ascii="Times New Roman" w:hAnsi="Times New Roman" w:cs="Times New Roman"/>
                          <w:b/>
                          <w:i/>
                          <w:sz w:val="20"/>
                          <w:szCs w:val="20"/>
                        </w:rPr>
                        <w:t xml:space="preserve"> </w:t>
                      </w:r>
                    </w:p>
                    <w:p w14:paraId="038F8E42" w14:textId="77777777" w:rsidR="00212D62" w:rsidRPr="00D970E5" w:rsidRDefault="00212D62" w:rsidP="008754C6">
                      <w:pPr>
                        <w:rPr>
                          <w:rFonts w:ascii="Times New Roman" w:hAnsi="Times New Roman" w:cs="Times New Roman"/>
                          <w:sz w:val="20"/>
                          <w:szCs w:val="20"/>
                        </w:rPr>
                      </w:pPr>
                      <w:r>
                        <w:rPr>
                          <w:rFonts w:ascii="Times New Roman" w:hAnsi="Times New Roman" w:cs="Times New Roman"/>
                          <w:sz w:val="20"/>
                          <w:szCs w:val="20"/>
                        </w:rPr>
                        <w:t>výber slov, lexikálno-sémantické spracovanie</w:t>
                      </w:r>
                    </w:p>
                  </w:txbxContent>
                </v:textbox>
              </v:shape>
            </w:pict>
          </mc:Fallback>
        </mc:AlternateContent>
      </w:r>
      <w:r w:rsidR="004C471C">
        <w:rPr>
          <w:b/>
          <w:bCs/>
          <w:noProof/>
          <w14:ligatures w14:val="standardContextual"/>
        </w:rPr>
        <mc:AlternateContent>
          <mc:Choice Requires="wps">
            <w:drawing>
              <wp:anchor distT="0" distB="0" distL="114300" distR="114300" simplePos="0" relativeHeight="251828224" behindDoc="0" locked="0" layoutInCell="1" allowOverlap="1" wp14:anchorId="1CF365BA" wp14:editId="009FCF5B">
                <wp:simplePos x="0" y="0"/>
                <wp:positionH relativeFrom="column">
                  <wp:posOffset>3996852</wp:posOffset>
                </wp:positionH>
                <wp:positionV relativeFrom="paragraph">
                  <wp:posOffset>1167765</wp:posOffset>
                </wp:positionV>
                <wp:extent cx="1541721" cy="818707"/>
                <wp:effectExtent l="0" t="0" r="20955" b="19685"/>
                <wp:wrapNone/>
                <wp:docPr id="7181" name="Textové pole 7181"/>
                <wp:cNvGraphicFramePr/>
                <a:graphic xmlns:a="http://schemas.openxmlformats.org/drawingml/2006/main">
                  <a:graphicData uri="http://schemas.microsoft.com/office/word/2010/wordprocessingShape">
                    <wps:wsp>
                      <wps:cNvSpPr txBox="1"/>
                      <wps:spPr>
                        <a:xfrm>
                          <a:off x="0" y="0"/>
                          <a:ext cx="1541721" cy="818707"/>
                        </a:xfrm>
                        <a:prstGeom prst="rect">
                          <a:avLst/>
                        </a:prstGeom>
                        <a:solidFill>
                          <a:schemeClr val="lt1"/>
                        </a:solidFill>
                        <a:ln w="6350">
                          <a:solidFill>
                            <a:prstClr val="black"/>
                          </a:solidFill>
                        </a:ln>
                      </wps:spPr>
                      <wps:txbx>
                        <w:txbxContent>
                          <w:p w14:paraId="0B512096" w14:textId="77777777" w:rsidR="00212D62" w:rsidRDefault="00212D62" w:rsidP="008754C6">
                            <w:pPr>
                              <w:rPr>
                                <w:rFonts w:ascii="Times New Roman" w:hAnsi="Times New Roman" w:cs="Times New Roman"/>
                                <w:b/>
                                <w:sz w:val="20"/>
                                <w:szCs w:val="20"/>
                              </w:rPr>
                            </w:pPr>
                            <w:r w:rsidRPr="00AE70BA">
                              <w:rPr>
                                <w:rFonts w:ascii="Times New Roman" w:hAnsi="Times New Roman" w:cs="Times New Roman"/>
                                <w:b/>
                                <w:i/>
                                <w:sz w:val="20"/>
                                <w:szCs w:val="20"/>
                              </w:rPr>
                              <w:t>gyrus temporalis medi</w:t>
                            </w:r>
                            <w:r>
                              <w:rPr>
                                <w:rFonts w:ascii="Times New Roman" w:hAnsi="Times New Roman" w:cs="Times New Roman"/>
                                <w:b/>
                                <w:i/>
                                <w:sz w:val="20"/>
                                <w:szCs w:val="20"/>
                              </w:rPr>
                              <w:t>us</w:t>
                            </w:r>
                          </w:p>
                          <w:p w14:paraId="425BBEAF" w14:textId="77777777" w:rsidR="00212D62" w:rsidRPr="00D970E5" w:rsidRDefault="00212D62" w:rsidP="008754C6">
                            <w:pPr>
                              <w:rPr>
                                <w:rFonts w:ascii="Times New Roman" w:hAnsi="Times New Roman" w:cs="Times New Roman"/>
                                <w:sz w:val="20"/>
                                <w:szCs w:val="20"/>
                              </w:rPr>
                            </w:pPr>
                            <w:r>
                              <w:rPr>
                                <w:rFonts w:ascii="Times New Roman" w:hAnsi="Times New Roman" w:cs="Times New Roman"/>
                                <w:sz w:val="20"/>
                                <w:szCs w:val="20"/>
                              </w:rPr>
                              <w:t>možné rozhranie spájajúce sémantické a fonologické informácie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365BA" id="Textové pole 7181" o:spid="_x0000_s1091" type="#_x0000_t202" style="position:absolute;left:0;text-align:left;margin-left:314.7pt;margin-top:91.95pt;width:121.4pt;height:64.4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" fillcolor="white [3201]" strokeweight=".5pt">
                <v:textbox>
                  <w:txbxContent>
                    <w:p w14:paraId="0B512096" w14:textId="77777777" w:rsidR="00212D62" w:rsidRDefault="00212D62" w:rsidP="008754C6">
                      <w:pPr>
                        <w:rPr>
                          <w:rFonts w:ascii="Times New Roman" w:hAnsi="Times New Roman" w:cs="Times New Roman"/>
                          <w:b/>
                          <w:sz w:val="20"/>
                          <w:szCs w:val="20"/>
                        </w:rPr>
                      </w:pPr>
                      <w:r w:rsidRPr="00AE70BA">
                        <w:rPr>
                          <w:rFonts w:ascii="Times New Roman" w:hAnsi="Times New Roman" w:cs="Times New Roman"/>
                          <w:b/>
                          <w:i/>
                          <w:sz w:val="20"/>
                          <w:szCs w:val="20"/>
                        </w:rPr>
                        <w:t>gyrus temporalis medi</w:t>
                      </w:r>
                      <w:r>
                        <w:rPr>
                          <w:rFonts w:ascii="Times New Roman" w:hAnsi="Times New Roman" w:cs="Times New Roman"/>
                          <w:b/>
                          <w:i/>
                          <w:sz w:val="20"/>
                          <w:szCs w:val="20"/>
                        </w:rPr>
                        <w:t>us</w:t>
                      </w:r>
                    </w:p>
                    <w:p w14:paraId="425BBEAF" w14:textId="77777777" w:rsidR="00212D62" w:rsidRPr="00D970E5" w:rsidRDefault="00212D62" w:rsidP="008754C6">
                      <w:pPr>
                        <w:rPr>
                          <w:rFonts w:ascii="Times New Roman" w:hAnsi="Times New Roman" w:cs="Times New Roman"/>
                          <w:sz w:val="20"/>
                          <w:szCs w:val="20"/>
                        </w:rPr>
                      </w:pPr>
                      <w:r>
                        <w:rPr>
                          <w:rFonts w:ascii="Times New Roman" w:hAnsi="Times New Roman" w:cs="Times New Roman"/>
                          <w:sz w:val="20"/>
                          <w:szCs w:val="20"/>
                        </w:rPr>
                        <w:t>možné rozhranie spájajúce sémantické a fonologické informácie</w:t>
                      </w:r>
                    </w:p>
                  </w:txbxContent>
                </v:textbox>
              </v:shape>
            </w:pict>
          </mc:Fallback>
        </mc:AlternateContent>
      </w:r>
      <w:r w:rsidR="008754C6">
        <w:rPr>
          <w:b/>
          <w:bCs/>
          <w:noProof/>
          <w14:ligatures w14:val="standardContextual"/>
        </w:rPr>
        <mc:AlternateContent>
          <mc:Choice Requires="wps">
            <w:drawing>
              <wp:anchor distT="0" distB="0" distL="114300" distR="114300" simplePos="0" relativeHeight="251827200" behindDoc="0" locked="0" layoutInCell="1" allowOverlap="1" wp14:anchorId="1B913779" wp14:editId="0FA4301C">
                <wp:simplePos x="0" y="0"/>
                <wp:positionH relativeFrom="column">
                  <wp:posOffset>4029075</wp:posOffset>
                </wp:positionH>
                <wp:positionV relativeFrom="paragraph">
                  <wp:posOffset>118745</wp:posOffset>
                </wp:positionV>
                <wp:extent cx="1562100" cy="685800"/>
                <wp:effectExtent l="0" t="0" r="19050" b="19050"/>
                <wp:wrapNone/>
                <wp:docPr id="7183" name="Textové pole 7183"/>
                <wp:cNvGraphicFramePr/>
                <a:graphic xmlns:a="http://schemas.openxmlformats.org/drawingml/2006/main">
                  <a:graphicData uri="http://schemas.microsoft.com/office/word/2010/wordprocessingShape">
                    <wps:wsp>
                      <wps:cNvSpPr txBox="1"/>
                      <wps:spPr>
                        <a:xfrm>
                          <a:off x="0" y="0"/>
                          <a:ext cx="1562100" cy="685800"/>
                        </a:xfrm>
                        <a:prstGeom prst="rect">
                          <a:avLst/>
                        </a:prstGeom>
                        <a:solidFill>
                          <a:schemeClr val="lt1"/>
                        </a:solidFill>
                        <a:ln w="6350">
                          <a:solidFill>
                            <a:prstClr val="black"/>
                          </a:solidFill>
                        </a:ln>
                      </wps:spPr>
                      <wps:txbx>
                        <w:txbxContent>
                          <w:p w14:paraId="049D4016" w14:textId="77777777" w:rsidR="00212D62" w:rsidRPr="00AE70BA" w:rsidRDefault="00212D62" w:rsidP="008754C6">
                            <w:pPr>
                              <w:rPr>
                                <w:rFonts w:ascii="Times New Roman" w:hAnsi="Times New Roman" w:cs="Times New Roman"/>
                                <w:b/>
                                <w:i/>
                                <w:sz w:val="20"/>
                                <w:szCs w:val="20"/>
                              </w:rPr>
                            </w:pPr>
                            <w:r>
                              <w:rPr>
                                <w:rFonts w:ascii="Times New Roman" w:hAnsi="Times New Roman" w:cs="Times New Roman"/>
                                <w:b/>
                                <w:i/>
                                <w:sz w:val="20"/>
                                <w:szCs w:val="20"/>
                              </w:rPr>
                              <w:t>g</w:t>
                            </w:r>
                            <w:r w:rsidRPr="00AE70BA">
                              <w:rPr>
                                <w:rFonts w:ascii="Times New Roman" w:hAnsi="Times New Roman" w:cs="Times New Roman"/>
                                <w:b/>
                                <w:i/>
                                <w:sz w:val="20"/>
                                <w:szCs w:val="20"/>
                              </w:rPr>
                              <w:t>yrus supramarginalis</w:t>
                            </w:r>
                          </w:p>
                          <w:p w14:paraId="1FB03F3F" w14:textId="77777777" w:rsidR="00212D62" w:rsidRPr="00D970E5" w:rsidRDefault="00212D62" w:rsidP="008754C6">
                            <w:pPr>
                              <w:rPr>
                                <w:rFonts w:ascii="Times New Roman" w:hAnsi="Times New Roman" w:cs="Times New Roman"/>
                                <w:sz w:val="20"/>
                                <w:szCs w:val="20"/>
                              </w:rPr>
                            </w:pPr>
                            <w:r>
                              <w:rPr>
                                <w:rFonts w:ascii="Times New Roman" w:hAnsi="Times New Roman" w:cs="Times New Roman"/>
                                <w:sz w:val="20"/>
                                <w:szCs w:val="20"/>
                              </w:rPr>
                              <w:t xml:space="preserve">ukladanie a zostavovanie fonologických lexikálnych výrazov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13779" id="Textové pole 7183" o:spid="_x0000_s1092" type="#_x0000_t202" style="position:absolute;left:0;text-align:left;margin-left:317.25pt;margin-top:9.35pt;width:123pt;height:54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" fillcolor="white [3201]" strokeweight=".5pt">
                <v:textbox>
                  <w:txbxContent>
                    <w:p w14:paraId="049D4016" w14:textId="77777777" w:rsidR="00212D62" w:rsidRPr="00AE70BA" w:rsidRDefault="00212D62" w:rsidP="008754C6">
                      <w:pPr>
                        <w:rPr>
                          <w:rFonts w:ascii="Times New Roman" w:hAnsi="Times New Roman" w:cs="Times New Roman"/>
                          <w:b/>
                          <w:i/>
                          <w:sz w:val="20"/>
                          <w:szCs w:val="20"/>
                        </w:rPr>
                      </w:pPr>
                      <w:r>
                        <w:rPr>
                          <w:rFonts w:ascii="Times New Roman" w:hAnsi="Times New Roman" w:cs="Times New Roman"/>
                          <w:b/>
                          <w:i/>
                          <w:sz w:val="20"/>
                          <w:szCs w:val="20"/>
                        </w:rPr>
                        <w:t>g</w:t>
                      </w:r>
                      <w:r w:rsidRPr="00AE70BA">
                        <w:rPr>
                          <w:rFonts w:ascii="Times New Roman" w:hAnsi="Times New Roman" w:cs="Times New Roman"/>
                          <w:b/>
                          <w:i/>
                          <w:sz w:val="20"/>
                          <w:szCs w:val="20"/>
                        </w:rPr>
                        <w:t>yrus supramarginalis</w:t>
                      </w:r>
                    </w:p>
                    <w:p w14:paraId="1FB03F3F" w14:textId="77777777" w:rsidR="00212D62" w:rsidRPr="00D970E5" w:rsidRDefault="00212D62" w:rsidP="008754C6">
                      <w:pPr>
                        <w:rPr>
                          <w:rFonts w:ascii="Times New Roman" w:hAnsi="Times New Roman" w:cs="Times New Roman"/>
                          <w:sz w:val="20"/>
                          <w:szCs w:val="20"/>
                        </w:rPr>
                      </w:pPr>
                      <w:r>
                        <w:rPr>
                          <w:rFonts w:ascii="Times New Roman" w:hAnsi="Times New Roman" w:cs="Times New Roman"/>
                          <w:sz w:val="20"/>
                          <w:szCs w:val="20"/>
                        </w:rPr>
                        <w:t xml:space="preserve">ukladanie a zostavovanie fonologických lexikálnych výrazov </w:t>
                      </w:r>
                    </w:p>
                  </w:txbxContent>
                </v:textbox>
              </v:shape>
            </w:pict>
          </mc:Fallback>
        </mc:AlternateContent>
      </w:r>
      <w:bookmarkStart w:id="102" w:name="Figure1"/>
      <w:r w:rsidR="008754C6" w:rsidRPr="00A01B4B">
        <w:rPr>
          <w:noProof/>
          <w:color w:val="0000FF"/>
        </w:rPr>
        <w:drawing>
          <wp:inline distT="0" distB="0" distL="0" distR="0" wp14:anchorId="4060727D" wp14:editId="4F1503BF">
            <wp:extent cx="2305879" cy="1861483"/>
            <wp:effectExtent l="0" t="0" r="0" b="5715"/>
            <wp:docPr id="7187" name="Obrázok 7187" descr="www.frontiersin.org">
              <a:hlinkClick xmlns:a="http://schemas.openxmlformats.org/drawingml/2006/main" r:id="rId7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 descr="www.frontiersin.org">
                      <a:hlinkClick r:id="rId74" tgtFrame="&quot;_blank&quot;"/>
                    </pic:cNvPr>
                    <pic:cNvPicPr>
                      <a:picLocks noChangeAspect="1" noChangeArrowheads="1"/>
                    </pic:cNvPicPr>
                  </pic:nvPicPr>
                  <pic:blipFill rotWithShape="1">
                    <a:blip r:embed="rId75">
                      <a:extLst>
                        <a:ext uri="{28A0092B-C50C-407E-A947-70E740481C1C}">
                          <a14:useLocalDpi xmlns:a14="http://schemas.microsoft.com/office/drawing/2010/main" val="0"/>
                        </a:ext>
                      </a:extLst>
                    </a:blip>
                    <a:srcRect l="17961" t="30783" r="49911" b="17003"/>
                    <a:stretch/>
                  </pic:blipFill>
                  <pic:spPr bwMode="auto">
                    <a:xfrm>
                      <a:off x="0" y="0"/>
                      <a:ext cx="2325400" cy="1877242"/>
                    </a:xfrm>
                    <a:prstGeom prst="rect">
                      <a:avLst/>
                    </a:prstGeom>
                    <a:noFill/>
                    <a:ln>
                      <a:noFill/>
                    </a:ln>
                    <a:extLst>
                      <a:ext uri="{53640926-AAD7-44D8-BBD7-CCE9431645EC}">
                        <a14:shadowObscured xmlns:a14="http://schemas.microsoft.com/office/drawing/2010/main"/>
                      </a:ext>
                    </a:extLst>
                  </pic:spPr>
                </pic:pic>
              </a:graphicData>
            </a:graphic>
          </wp:inline>
        </w:drawing>
      </w:r>
      <w:bookmarkEnd w:id="102"/>
    </w:p>
    <w:p w14:paraId="5C24A3E2" w14:textId="7F0BC601" w:rsidR="008754C6" w:rsidRDefault="00DD5541" w:rsidP="008754C6">
      <w:pPr>
        <w:pStyle w:val="Normlnywebov"/>
        <w:spacing w:before="0" w:beforeAutospacing="0" w:after="0" w:afterAutospacing="0" w:line="360" w:lineRule="auto"/>
        <w:jc w:val="center"/>
        <w:rPr>
          <w:b/>
          <w:bCs/>
          <w:highlight w:val="yellow"/>
        </w:rPr>
      </w:pPr>
      <w:r>
        <w:rPr>
          <w:b/>
          <w:bCs/>
          <w:noProof/>
          <w14:ligatures w14:val="standardContextual"/>
        </w:rPr>
        <mc:AlternateContent>
          <mc:Choice Requires="wps">
            <w:drawing>
              <wp:anchor distT="0" distB="0" distL="114300" distR="114300" simplePos="0" relativeHeight="251822080" behindDoc="0" locked="0" layoutInCell="1" allowOverlap="1" wp14:anchorId="4973ED90" wp14:editId="4A4AC476">
                <wp:simplePos x="0" y="0"/>
                <wp:positionH relativeFrom="column">
                  <wp:posOffset>1677035</wp:posOffset>
                </wp:positionH>
                <wp:positionV relativeFrom="paragraph">
                  <wp:posOffset>133188</wp:posOffset>
                </wp:positionV>
                <wp:extent cx="990010" cy="1286540"/>
                <wp:effectExtent l="0" t="0" r="19685" b="27940"/>
                <wp:wrapNone/>
                <wp:docPr id="2" name="Textové pole 2"/>
                <wp:cNvGraphicFramePr/>
                <a:graphic xmlns:a="http://schemas.openxmlformats.org/drawingml/2006/main">
                  <a:graphicData uri="http://schemas.microsoft.com/office/word/2010/wordprocessingShape">
                    <wps:wsp>
                      <wps:cNvSpPr txBox="1"/>
                      <wps:spPr>
                        <a:xfrm>
                          <a:off x="0" y="0"/>
                          <a:ext cx="990010" cy="1286540"/>
                        </a:xfrm>
                        <a:prstGeom prst="rect">
                          <a:avLst/>
                        </a:prstGeom>
                        <a:solidFill>
                          <a:schemeClr val="lt1"/>
                        </a:solidFill>
                        <a:ln w="6350">
                          <a:solidFill>
                            <a:prstClr val="black"/>
                          </a:solidFill>
                        </a:ln>
                      </wps:spPr>
                      <wps:txbx>
                        <w:txbxContent>
                          <w:p w14:paraId="5AE4FAE5" w14:textId="12A09C28" w:rsidR="00212D62" w:rsidRPr="00795479" w:rsidRDefault="00212D62" w:rsidP="008754C6">
                            <w:pPr>
                              <w:rPr>
                                <w:rFonts w:ascii="Times New Roman" w:hAnsi="Times New Roman" w:cs="Times New Roman"/>
                                <w:b/>
                                <w:i/>
                                <w:sz w:val="20"/>
                                <w:szCs w:val="20"/>
                              </w:rPr>
                            </w:pPr>
                            <w:r>
                              <w:rPr>
                                <w:rFonts w:ascii="Times New Roman" w:hAnsi="Times New Roman" w:cs="Times New Roman"/>
                                <w:b/>
                                <w:sz w:val="20"/>
                                <w:szCs w:val="20"/>
                              </w:rPr>
                              <w:t>predná časť spánkového laloka</w:t>
                            </w:r>
                            <w:r w:rsidRPr="00795479">
                              <w:rPr>
                                <w:rFonts w:ascii="Times New Roman" w:hAnsi="Times New Roman" w:cs="Times New Roman"/>
                                <w:b/>
                                <w:i/>
                                <w:sz w:val="20"/>
                                <w:szCs w:val="20"/>
                              </w:rPr>
                              <w:t xml:space="preserve"> </w:t>
                            </w:r>
                          </w:p>
                          <w:p w14:paraId="3D9187CE" w14:textId="77777777" w:rsidR="00212D62" w:rsidRDefault="00212D62" w:rsidP="00DD554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spájanie </w:t>
                            </w:r>
                          </w:p>
                          <w:p w14:paraId="535C04BF" w14:textId="77777777" w:rsidR="00212D62" w:rsidRDefault="00212D62" w:rsidP="00DD554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sémantických </w:t>
                            </w:r>
                          </w:p>
                          <w:p w14:paraId="0F640021" w14:textId="484327D5" w:rsidR="00212D62" w:rsidRDefault="00212D62" w:rsidP="00DD554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značiek </w:t>
                            </w:r>
                          </w:p>
                          <w:p w14:paraId="1D7A1815" w14:textId="01B81E03" w:rsidR="00212D62" w:rsidRPr="00D970E5" w:rsidRDefault="00212D62" w:rsidP="00DD5541">
                            <w:pPr>
                              <w:spacing w:after="0" w:line="240" w:lineRule="auto"/>
                              <w:rPr>
                                <w:rFonts w:ascii="Times New Roman" w:hAnsi="Times New Roman" w:cs="Times New Roman"/>
                                <w:sz w:val="20"/>
                                <w:szCs w:val="20"/>
                              </w:rPr>
                            </w:pPr>
                            <w:r>
                              <w:rPr>
                                <w:rFonts w:ascii="Times New Roman" w:hAnsi="Times New Roman" w:cs="Times New Roman"/>
                                <w:sz w:val="20"/>
                                <w:szCs w:val="20"/>
                              </w:rPr>
                              <w:t>vo frázach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3ED90" id="Textové pole 2" o:spid="_x0000_s1093" type="#_x0000_t202" style="position:absolute;left:0;text-align:left;margin-left:132.05pt;margin-top:10.5pt;width:77.95pt;height:101.3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" fillcolor="white [3201]" strokeweight=".5pt">
                <v:textbox>
                  <w:txbxContent>
                    <w:p w14:paraId="5AE4FAE5" w14:textId="12A09C28" w:rsidR="00212D62" w:rsidRPr="00795479" w:rsidRDefault="00212D62" w:rsidP="008754C6">
                      <w:pPr>
                        <w:rPr>
                          <w:rFonts w:ascii="Times New Roman" w:hAnsi="Times New Roman" w:cs="Times New Roman"/>
                          <w:b/>
                          <w:i/>
                          <w:sz w:val="20"/>
                          <w:szCs w:val="20"/>
                        </w:rPr>
                      </w:pPr>
                      <w:r>
                        <w:rPr>
                          <w:rFonts w:ascii="Times New Roman" w:hAnsi="Times New Roman" w:cs="Times New Roman"/>
                          <w:b/>
                          <w:sz w:val="20"/>
                          <w:szCs w:val="20"/>
                        </w:rPr>
                        <w:t>predná časť spánkového laloka</w:t>
                      </w:r>
                      <w:r w:rsidRPr="00795479">
                        <w:rPr>
                          <w:rFonts w:ascii="Times New Roman" w:hAnsi="Times New Roman" w:cs="Times New Roman"/>
                          <w:b/>
                          <w:i/>
                          <w:sz w:val="20"/>
                          <w:szCs w:val="20"/>
                        </w:rPr>
                        <w:t xml:space="preserve"> </w:t>
                      </w:r>
                    </w:p>
                    <w:p w14:paraId="3D9187CE" w14:textId="77777777" w:rsidR="00212D62" w:rsidRDefault="00212D62" w:rsidP="00DD554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spájanie </w:t>
                      </w:r>
                    </w:p>
                    <w:p w14:paraId="535C04BF" w14:textId="77777777" w:rsidR="00212D62" w:rsidRDefault="00212D62" w:rsidP="00DD554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sémantických </w:t>
                      </w:r>
                    </w:p>
                    <w:p w14:paraId="0F640021" w14:textId="484327D5" w:rsidR="00212D62" w:rsidRDefault="00212D62" w:rsidP="00DD554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značiek </w:t>
                      </w:r>
                    </w:p>
                    <w:p w14:paraId="1D7A1815" w14:textId="01B81E03" w:rsidR="00212D62" w:rsidRPr="00D970E5" w:rsidRDefault="00212D62" w:rsidP="00DD5541">
                      <w:pPr>
                        <w:spacing w:after="0" w:line="240" w:lineRule="auto"/>
                        <w:rPr>
                          <w:rFonts w:ascii="Times New Roman" w:hAnsi="Times New Roman" w:cs="Times New Roman"/>
                          <w:sz w:val="20"/>
                          <w:szCs w:val="20"/>
                        </w:rPr>
                      </w:pPr>
                      <w:r>
                        <w:rPr>
                          <w:rFonts w:ascii="Times New Roman" w:hAnsi="Times New Roman" w:cs="Times New Roman"/>
                          <w:sz w:val="20"/>
                          <w:szCs w:val="20"/>
                        </w:rPr>
                        <w:t>vo frázach</w:t>
                      </w:r>
                    </w:p>
                  </w:txbxContent>
                </v:textbox>
              </v:shape>
            </w:pict>
          </mc:Fallback>
        </mc:AlternateContent>
      </w:r>
      <w:r w:rsidR="004C471C">
        <w:rPr>
          <w:b/>
          <w:bCs/>
          <w:noProof/>
          <w14:ligatures w14:val="standardContextual"/>
        </w:rPr>
        <mc:AlternateContent>
          <mc:Choice Requires="wps">
            <w:drawing>
              <wp:anchor distT="0" distB="0" distL="114300" distR="114300" simplePos="0" relativeHeight="251829248" behindDoc="0" locked="0" layoutInCell="1" allowOverlap="1" wp14:anchorId="743D8429" wp14:editId="24B8F9A0">
                <wp:simplePos x="0" y="0"/>
                <wp:positionH relativeFrom="column">
                  <wp:posOffset>2853498</wp:posOffset>
                </wp:positionH>
                <wp:positionV relativeFrom="paragraph">
                  <wp:posOffset>65966</wp:posOffset>
                </wp:positionV>
                <wp:extent cx="1477926" cy="1148316"/>
                <wp:effectExtent l="0" t="0" r="27305" b="13970"/>
                <wp:wrapNone/>
                <wp:docPr id="7185" name="Textové pole 7185"/>
                <wp:cNvGraphicFramePr/>
                <a:graphic xmlns:a="http://schemas.openxmlformats.org/drawingml/2006/main">
                  <a:graphicData uri="http://schemas.microsoft.com/office/word/2010/wordprocessingShape">
                    <wps:wsp>
                      <wps:cNvSpPr txBox="1"/>
                      <wps:spPr>
                        <a:xfrm>
                          <a:off x="0" y="0"/>
                          <a:ext cx="1477926" cy="1148316"/>
                        </a:xfrm>
                        <a:prstGeom prst="rect">
                          <a:avLst/>
                        </a:prstGeom>
                        <a:solidFill>
                          <a:schemeClr val="lt1"/>
                        </a:solidFill>
                        <a:ln w="6350">
                          <a:solidFill>
                            <a:prstClr val="black"/>
                          </a:solidFill>
                        </a:ln>
                      </wps:spPr>
                      <wps:txbx>
                        <w:txbxContent>
                          <w:p w14:paraId="64800E61" w14:textId="20C42E9D" w:rsidR="00212D62" w:rsidRPr="004C471C" w:rsidRDefault="00212D62" w:rsidP="008754C6">
                            <w:pPr>
                              <w:rPr>
                                <w:rFonts w:ascii="Times New Roman" w:hAnsi="Times New Roman" w:cs="Times New Roman"/>
                                <w:b/>
                                <w:i/>
                                <w:sz w:val="20"/>
                                <w:szCs w:val="20"/>
                              </w:rPr>
                            </w:pPr>
                            <w:r>
                              <w:rPr>
                                <w:rFonts w:ascii="Times New Roman" w:hAnsi="Times New Roman" w:cs="Times New Roman"/>
                                <w:b/>
                                <w:sz w:val="20"/>
                                <w:szCs w:val="20"/>
                              </w:rPr>
                              <w:t>dolný spánkový lalok</w:t>
                            </w:r>
                            <w:r w:rsidRPr="004C471C">
                              <w:rPr>
                                <w:rFonts w:ascii="Times New Roman" w:hAnsi="Times New Roman" w:cs="Times New Roman"/>
                                <w:b/>
                                <w:i/>
                                <w:sz w:val="20"/>
                                <w:szCs w:val="20"/>
                              </w:rPr>
                              <w:t xml:space="preserve"> </w:t>
                            </w:r>
                          </w:p>
                          <w:p w14:paraId="69CC637A" w14:textId="77777777" w:rsidR="00212D62" w:rsidRDefault="00212D62" w:rsidP="008754C6">
                            <w:pPr>
                              <w:rPr>
                                <w:rFonts w:ascii="Times New Roman" w:hAnsi="Times New Roman" w:cs="Times New Roman"/>
                                <w:sz w:val="20"/>
                                <w:szCs w:val="20"/>
                              </w:rPr>
                            </w:pPr>
                            <w:r>
                              <w:rPr>
                                <w:rFonts w:ascii="Times New Roman" w:hAnsi="Times New Roman" w:cs="Times New Roman"/>
                                <w:sz w:val="20"/>
                                <w:szCs w:val="20"/>
                              </w:rPr>
                              <w:t>koncepčne riadené lexikálne vyhľadávanie</w:t>
                            </w:r>
                          </w:p>
                          <w:p w14:paraId="61113D7F" w14:textId="77777777" w:rsidR="00212D62" w:rsidRPr="00D970E5" w:rsidRDefault="00212D62" w:rsidP="008754C6">
                            <w:pPr>
                              <w:rPr>
                                <w:rFonts w:ascii="Times New Roman" w:hAnsi="Times New Roman" w:cs="Times New Roman"/>
                                <w:sz w:val="20"/>
                                <w:szCs w:val="20"/>
                              </w:rPr>
                            </w:pPr>
                            <w:r w:rsidRPr="00AE70BA">
                              <w:rPr>
                                <w:rFonts w:ascii="Times New Roman" w:hAnsi="Times New Roman" w:cs="Times New Roman"/>
                                <w:i/>
                                <w:sz w:val="20"/>
                                <w:szCs w:val="20"/>
                              </w:rPr>
                              <w:t>Visual Word Form Area</w:t>
                            </w:r>
                            <w:r>
                              <w:rPr>
                                <w:rFonts w:ascii="Times New Roman" w:hAnsi="Times New Roman" w:cs="Times New Roman"/>
                                <w:sz w:val="20"/>
                                <w:szCs w:val="20"/>
                              </w:rPr>
                              <w:t xml:space="preserve"> – jednoručný posunok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D8429" id="Textové pole 7185" o:spid="_x0000_s1094" type="#_x0000_t202" style="position:absolute;left:0;text-align:left;margin-left:224.7pt;margin-top:5.2pt;width:116.35pt;height:90.4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" fillcolor="white [3201]" strokeweight=".5pt">
                <v:textbox>
                  <w:txbxContent>
                    <w:p w14:paraId="64800E61" w14:textId="20C42E9D" w:rsidR="00212D62" w:rsidRPr="004C471C" w:rsidRDefault="00212D62" w:rsidP="008754C6">
                      <w:pPr>
                        <w:rPr>
                          <w:rFonts w:ascii="Times New Roman" w:hAnsi="Times New Roman" w:cs="Times New Roman"/>
                          <w:b/>
                          <w:i/>
                          <w:sz w:val="20"/>
                          <w:szCs w:val="20"/>
                        </w:rPr>
                      </w:pPr>
                      <w:r>
                        <w:rPr>
                          <w:rFonts w:ascii="Times New Roman" w:hAnsi="Times New Roman" w:cs="Times New Roman"/>
                          <w:b/>
                          <w:sz w:val="20"/>
                          <w:szCs w:val="20"/>
                        </w:rPr>
                        <w:t>dolný spánkový lalok</w:t>
                      </w:r>
                      <w:r w:rsidRPr="004C471C">
                        <w:rPr>
                          <w:rFonts w:ascii="Times New Roman" w:hAnsi="Times New Roman" w:cs="Times New Roman"/>
                          <w:b/>
                          <w:i/>
                          <w:sz w:val="20"/>
                          <w:szCs w:val="20"/>
                        </w:rPr>
                        <w:t xml:space="preserve"> </w:t>
                      </w:r>
                    </w:p>
                    <w:p w14:paraId="69CC637A" w14:textId="77777777" w:rsidR="00212D62" w:rsidRDefault="00212D62" w:rsidP="008754C6">
                      <w:pPr>
                        <w:rPr>
                          <w:rFonts w:ascii="Times New Roman" w:hAnsi="Times New Roman" w:cs="Times New Roman"/>
                          <w:sz w:val="20"/>
                          <w:szCs w:val="20"/>
                        </w:rPr>
                      </w:pPr>
                      <w:r>
                        <w:rPr>
                          <w:rFonts w:ascii="Times New Roman" w:hAnsi="Times New Roman" w:cs="Times New Roman"/>
                          <w:sz w:val="20"/>
                          <w:szCs w:val="20"/>
                        </w:rPr>
                        <w:t>koncepčne riadené lexikálne vyhľadávanie</w:t>
                      </w:r>
                    </w:p>
                    <w:p w14:paraId="61113D7F" w14:textId="77777777" w:rsidR="00212D62" w:rsidRPr="00D970E5" w:rsidRDefault="00212D62" w:rsidP="008754C6">
                      <w:pPr>
                        <w:rPr>
                          <w:rFonts w:ascii="Times New Roman" w:hAnsi="Times New Roman" w:cs="Times New Roman"/>
                          <w:sz w:val="20"/>
                          <w:szCs w:val="20"/>
                        </w:rPr>
                      </w:pPr>
                      <w:r w:rsidRPr="00AE70BA">
                        <w:rPr>
                          <w:rFonts w:ascii="Times New Roman" w:hAnsi="Times New Roman" w:cs="Times New Roman"/>
                          <w:i/>
                          <w:sz w:val="20"/>
                          <w:szCs w:val="20"/>
                        </w:rPr>
                        <w:t>Visual Word Form Area</w:t>
                      </w:r>
                      <w:r>
                        <w:rPr>
                          <w:rFonts w:ascii="Times New Roman" w:hAnsi="Times New Roman" w:cs="Times New Roman"/>
                          <w:sz w:val="20"/>
                          <w:szCs w:val="20"/>
                        </w:rPr>
                        <w:t xml:space="preserve"> – jednoručný posunok</w:t>
                      </w:r>
                    </w:p>
                  </w:txbxContent>
                </v:textbox>
              </v:shape>
            </w:pict>
          </mc:Fallback>
        </mc:AlternateContent>
      </w:r>
    </w:p>
    <w:p w14:paraId="04AFFB4F" w14:textId="77777777" w:rsidR="008754C6" w:rsidRDefault="008754C6" w:rsidP="008754C6">
      <w:pPr>
        <w:pStyle w:val="Normlnywebov"/>
        <w:spacing w:before="0" w:beforeAutospacing="0" w:after="0" w:afterAutospacing="0" w:line="360" w:lineRule="auto"/>
        <w:jc w:val="center"/>
        <w:rPr>
          <w:b/>
          <w:bCs/>
          <w:highlight w:val="yellow"/>
        </w:rPr>
      </w:pPr>
    </w:p>
    <w:p w14:paraId="6E48AFE2" w14:textId="77777777" w:rsidR="008754C6" w:rsidRDefault="008754C6" w:rsidP="008754C6">
      <w:pPr>
        <w:pStyle w:val="Normlnywebov"/>
        <w:spacing w:before="0" w:beforeAutospacing="0" w:after="0" w:afterAutospacing="0" w:line="360" w:lineRule="auto"/>
        <w:jc w:val="center"/>
        <w:rPr>
          <w:b/>
          <w:bCs/>
          <w:highlight w:val="yellow"/>
        </w:rPr>
      </w:pPr>
    </w:p>
    <w:p w14:paraId="7590550E" w14:textId="77777777" w:rsidR="008754C6" w:rsidRDefault="008754C6" w:rsidP="008754C6">
      <w:pPr>
        <w:pStyle w:val="Normlnywebov"/>
        <w:spacing w:before="0" w:beforeAutospacing="0" w:after="0" w:afterAutospacing="0" w:line="360" w:lineRule="auto"/>
        <w:jc w:val="center"/>
        <w:rPr>
          <w:b/>
          <w:bCs/>
          <w:highlight w:val="yellow"/>
        </w:rPr>
      </w:pPr>
    </w:p>
    <w:p w14:paraId="3D1BDFEA" w14:textId="77777777" w:rsidR="008754C6" w:rsidRDefault="008754C6" w:rsidP="008754C6">
      <w:pPr>
        <w:pStyle w:val="Normlnywebov"/>
        <w:spacing w:before="0" w:beforeAutospacing="0" w:after="0" w:afterAutospacing="0" w:line="360" w:lineRule="auto"/>
        <w:jc w:val="center"/>
        <w:rPr>
          <w:b/>
          <w:bCs/>
          <w:highlight w:val="yellow"/>
        </w:rPr>
      </w:pPr>
    </w:p>
    <w:p w14:paraId="29D7DEC0" w14:textId="77777777" w:rsidR="004C471C" w:rsidRDefault="004C471C" w:rsidP="008754C6">
      <w:pPr>
        <w:pStyle w:val="Normlnywebov"/>
        <w:spacing w:before="0" w:beforeAutospacing="0" w:after="0" w:afterAutospacing="0" w:line="360" w:lineRule="auto"/>
        <w:jc w:val="center"/>
        <w:rPr>
          <w:b/>
          <w:bCs/>
          <w:highlight w:val="yellow"/>
        </w:rPr>
      </w:pPr>
    </w:p>
    <w:p w14:paraId="40952067" w14:textId="77777777" w:rsidR="00DD5541" w:rsidRDefault="00DD5541" w:rsidP="008754C6">
      <w:pPr>
        <w:pStyle w:val="Normlnywebov"/>
        <w:spacing w:before="0" w:beforeAutospacing="0" w:after="0" w:afterAutospacing="0" w:line="360" w:lineRule="auto"/>
        <w:jc w:val="center"/>
        <w:rPr>
          <w:b/>
          <w:bCs/>
        </w:rPr>
      </w:pPr>
    </w:p>
    <w:p w14:paraId="7169E826" w14:textId="5D3D33AB" w:rsidR="008754C6" w:rsidRDefault="008754C6" w:rsidP="008754C6">
      <w:pPr>
        <w:pStyle w:val="Normlnywebov"/>
        <w:spacing w:before="0" w:beforeAutospacing="0" w:after="0" w:afterAutospacing="0" w:line="360" w:lineRule="auto"/>
        <w:jc w:val="center"/>
        <w:rPr>
          <w:bCs/>
        </w:rPr>
      </w:pPr>
      <w:r w:rsidRPr="00BD1115">
        <w:rPr>
          <w:b/>
          <w:bCs/>
        </w:rPr>
        <w:t>Obr</w:t>
      </w:r>
      <w:r w:rsidR="00BD1115" w:rsidRPr="00BD1115">
        <w:rPr>
          <w:b/>
          <w:bCs/>
        </w:rPr>
        <w:t>. 5</w:t>
      </w:r>
      <w:r w:rsidR="000D370D">
        <w:rPr>
          <w:b/>
          <w:bCs/>
        </w:rPr>
        <w:t>4</w:t>
      </w:r>
      <w:r w:rsidRPr="00BD1115">
        <w:rPr>
          <w:b/>
          <w:bCs/>
        </w:rPr>
        <w:t xml:space="preserve"> </w:t>
      </w:r>
      <w:r w:rsidRPr="00BD1115">
        <w:rPr>
          <w:bCs/>
        </w:rPr>
        <w:t>Schéma</w:t>
      </w:r>
      <w:r w:rsidRPr="000B68C7">
        <w:rPr>
          <w:bCs/>
        </w:rPr>
        <w:t xml:space="preserve"> neurónovej siete </w:t>
      </w:r>
      <w:r>
        <w:rPr>
          <w:bCs/>
        </w:rPr>
        <w:t>pri p</w:t>
      </w:r>
      <w:r w:rsidRPr="000B68C7">
        <w:rPr>
          <w:bCs/>
        </w:rPr>
        <w:t>osunkov</w:t>
      </w:r>
      <w:r>
        <w:rPr>
          <w:bCs/>
        </w:rPr>
        <w:t xml:space="preserve">ej </w:t>
      </w:r>
      <w:r w:rsidRPr="00795479">
        <w:rPr>
          <w:bCs/>
        </w:rPr>
        <w:t>reči (</w:t>
      </w:r>
      <w:r w:rsidRPr="00795479">
        <w:rPr>
          <w:lang w:val="en-GB"/>
        </w:rPr>
        <w:t>Emmorey</w:t>
      </w:r>
      <w:r w:rsidRPr="00795479">
        <w:rPr>
          <w:bCs/>
        </w:rPr>
        <w:t>, 2021)</w:t>
      </w:r>
    </w:p>
    <w:p w14:paraId="29109AF5" w14:textId="18601763" w:rsidR="00735CDE" w:rsidRDefault="00735CDE" w:rsidP="00735CDE">
      <w:pPr>
        <w:pStyle w:val="Normlnywebov"/>
        <w:spacing w:before="0" w:beforeAutospacing="0" w:after="0" w:afterAutospacing="0" w:line="360" w:lineRule="auto"/>
        <w:jc w:val="center"/>
        <w:rPr>
          <w:bCs/>
        </w:rPr>
      </w:pPr>
      <w:r>
        <w:rPr>
          <w:bCs/>
        </w:rPr>
        <w:t>LH – ľavá hemisféra, PH – pravá hemisféra</w:t>
      </w:r>
    </w:p>
    <w:p w14:paraId="06FBF956" w14:textId="77777777" w:rsidR="008754C6" w:rsidRDefault="008754C6" w:rsidP="008754C6">
      <w:pPr>
        <w:pStyle w:val="Normlnywebov"/>
        <w:spacing w:before="0" w:beforeAutospacing="0" w:after="0" w:afterAutospacing="0" w:line="360" w:lineRule="auto"/>
        <w:jc w:val="both"/>
        <w:rPr>
          <w:bCs/>
        </w:rPr>
      </w:pPr>
    </w:p>
    <w:p w14:paraId="0B9911B7" w14:textId="13E88596" w:rsidR="008754C6" w:rsidRDefault="008754C6" w:rsidP="008754C6">
      <w:pPr>
        <w:pStyle w:val="Normlnywebov"/>
        <w:spacing w:before="0" w:beforeAutospacing="0" w:after="0" w:afterAutospacing="0" w:line="360" w:lineRule="auto"/>
        <w:jc w:val="both"/>
        <w:rPr>
          <w:bCs/>
        </w:rPr>
      </w:pPr>
    </w:p>
    <w:p w14:paraId="5A597BBF" w14:textId="35ED2754" w:rsidR="00735CDE" w:rsidRDefault="00735CDE" w:rsidP="008754C6">
      <w:pPr>
        <w:pStyle w:val="Normlnywebov"/>
        <w:spacing w:before="0" w:beforeAutospacing="0" w:after="0" w:afterAutospacing="0" w:line="360" w:lineRule="auto"/>
        <w:jc w:val="both"/>
        <w:rPr>
          <w:bCs/>
        </w:rPr>
      </w:pPr>
    </w:p>
    <w:p w14:paraId="660A8C4B" w14:textId="3DB4FDBA" w:rsidR="00735CDE" w:rsidRDefault="00735CDE" w:rsidP="008754C6">
      <w:pPr>
        <w:pStyle w:val="Normlnywebov"/>
        <w:spacing w:before="0" w:beforeAutospacing="0" w:after="0" w:afterAutospacing="0" w:line="360" w:lineRule="auto"/>
        <w:jc w:val="both"/>
        <w:rPr>
          <w:bCs/>
        </w:rPr>
      </w:pPr>
    </w:p>
    <w:p w14:paraId="6376924C" w14:textId="56D7639F" w:rsidR="00735CDE" w:rsidRDefault="00735CDE" w:rsidP="008754C6">
      <w:pPr>
        <w:pStyle w:val="Normlnywebov"/>
        <w:spacing w:before="0" w:beforeAutospacing="0" w:after="0" w:afterAutospacing="0" w:line="360" w:lineRule="auto"/>
        <w:jc w:val="both"/>
        <w:rPr>
          <w:bCs/>
        </w:rPr>
      </w:pPr>
    </w:p>
    <w:p w14:paraId="2015A7D3" w14:textId="79D4140E" w:rsidR="00735CDE" w:rsidRDefault="00735CDE" w:rsidP="008754C6">
      <w:pPr>
        <w:pStyle w:val="Normlnywebov"/>
        <w:spacing w:before="0" w:beforeAutospacing="0" w:after="0" w:afterAutospacing="0" w:line="360" w:lineRule="auto"/>
        <w:jc w:val="both"/>
        <w:rPr>
          <w:bCs/>
        </w:rPr>
      </w:pPr>
    </w:p>
    <w:p w14:paraId="0A49592C" w14:textId="77777777" w:rsidR="008754C6" w:rsidRPr="00D43338" w:rsidRDefault="008754C6" w:rsidP="008754C6">
      <w:pPr>
        <w:pStyle w:val="Normlnywebov"/>
        <w:spacing w:before="0" w:beforeAutospacing="0" w:after="0" w:afterAutospacing="0" w:line="360" w:lineRule="auto"/>
        <w:jc w:val="both"/>
        <w:rPr>
          <w:b/>
          <w:bCs/>
        </w:rPr>
      </w:pPr>
      <w:r w:rsidRPr="00D43338">
        <w:rPr>
          <w:b/>
          <w:bCs/>
          <w:color w:val="FF0000"/>
          <w:sz w:val="28"/>
          <w:szCs w:val="28"/>
        </w:rPr>
        <w:lastRenderedPageBreak/>
        <w:t>Zvláštnosti posunkovej reči</w:t>
      </w:r>
    </w:p>
    <w:p w14:paraId="427850FC" w14:textId="77777777" w:rsidR="00735CDE" w:rsidRDefault="00735CDE" w:rsidP="00735CDE">
      <w:pPr>
        <w:pStyle w:val="Normlnywebov"/>
        <w:spacing w:before="0" w:beforeAutospacing="0" w:after="0" w:afterAutospacing="0" w:line="360" w:lineRule="auto"/>
        <w:ind w:left="720"/>
        <w:jc w:val="both"/>
        <w:rPr>
          <w:bCs/>
        </w:rPr>
      </w:pPr>
    </w:p>
    <w:p w14:paraId="27631769" w14:textId="77777777" w:rsidR="00735CDE" w:rsidRPr="00D97595" w:rsidRDefault="00735CDE" w:rsidP="00735CDE">
      <w:pPr>
        <w:pStyle w:val="Normlnywebov"/>
        <w:numPr>
          <w:ilvl w:val="0"/>
          <w:numId w:val="55"/>
        </w:numPr>
        <w:spacing w:before="0" w:beforeAutospacing="0" w:after="0" w:afterAutospacing="0" w:line="360" w:lineRule="auto"/>
        <w:jc w:val="both"/>
        <w:rPr>
          <w:bCs/>
        </w:rPr>
      </w:pPr>
      <w:r w:rsidRPr="00D97595">
        <w:rPr>
          <w:bCs/>
        </w:rPr>
        <w:t>zvukové podnety sú nevyhnutnou súčasťou stimulovania optimálneho vývoja dieťaťa,</w:t>
      </w:r>
    </w:p>
    <w:p w14:paraId="71D3466A" w14:textId="77777777" w:rsidR="008754C6" w:rsidRPr="00D97595" w:rsidRDefault="008754C6" w:rsidP="008754C6">
      <w:pPr>
        <w:pStyle w:val="Normlnywebov"/>
        <w:numPr>
          <w:ilvl w:val="0"/>
          <w:numId w:val="55"/>
        </w:numPr>
        <w:spacing w:before="0" w:beforeAutospacing="0" w:after="0" w:afterAutospacing="0" w:line="360" w:lineRule="auto"/>
        <w:jc w:val="both"/>
        <w:rPr>
          <w:bCs/>
        </w:rPr>
      </w:pPr>
      <w:r w:rsidRPr="00D97595">
        <w:rPr>
          <w:bCs/>
        </w:rPr>
        <w:t xml:space="preserve">zvýšenú pozornosť venovať novorodencom s rizikovou perinatálnou a postnatálnou anamnézou, </w:t>
      </w:r>
    </w:p>
    <w:p w14:paraId="594DA71A" w14:textId="77777777" w:rsidR="00735CDE" w:rsidRPr="00D97595" w:rsidRDefault="00735CDE" w:rsidP="00735CDE">
      <w:pPr>
        <w:pStyle w:val="Normlnywebov"/>
        <w:numPr>
          <w:ilvl w:val="0"/>
          <w:numId w:val="55"/>
        </w:numPr>
        <w:spacing w:before="0" w:beforeAutospacing="0" w:after="0" w:afterAutospacing="0" w:line="360" w:lineRule="auto"/>
        <w:jc w:val="both"/>
        <w:rPr>
          <w:bCs/>
        </w:rPr>
      </w:pPr>
      <w:r w:rsidRPr="00D97595">
        <w:rPr>
          <w:bCs/>
        </w:rPr>
        <w:t>u každého novorodenca by sa malo realizovať skríningové vyšetrenie sluchu do 1. mesiaca veku,</w:t>
      </w:r>
    </w:p>
    <w:p w14:paraId="7873DC8F" w14:textId="77777777" w:rsidR="00735CDE" w:rsidRPr="00D97595" w:rsidRDefault="00735CDE" w:rsidP="00735CDE">
      <w:pPr>
        <w:pStyle w:val="Normlnywebov"/>
        <w:numPr>
          <w:ilvl w:val="0"/>
          <w:numId w:val="55"/>
        </w:numPr>
        <w:spacing w:before="0" w:beforeAutospacing="0" w:after="0" w:afterAutospacing="0" w:line="360" w:lineRule="auto"/>
        <w:jc w:val="both"/>
        <w:rPr>
          <w:bCs/>
        </w:rPr>
      </w:pPr>
      <w:r w:rsidRPr="00D97595">
        <w:rPr>
          <w:bCs/>
        </w:rPr>
        <w:t>dodržiavať medzinárodne platné odporúčania „1-3-6“,</w:t>
      </w:r>
    </w:p>
    <w:p w14:paraId="5141356F" w14:textId="11BEB46C" w:rsidR="008754C6" w:rsidRPr="003C1C3C" w:rsidRDefault="008754C6" w:rsidP="008754C6">
      <w:pPr>
        <w:pStyle w:val="Normlnywebov"/>
        <w:numPr>
          <w:ilvl w:val="0"/>
          <w:numId w:val="55"/>
        </w:numPr>
        <w:spacing w:before="0" w:beforeAutospacing="0" w:after="0" w:afterAutospacing="0" w:line="360" w:lineRule="auto"/>
        <w:jc w:val="both"/>
        <w:rPr>
          <w:bCs/>
        </w:rPr>
      </w:pPr>
      <w:r w:rsidRPr="00D97595">
        <w:rPr>
          <w:bCs/>
        </w:rPr>
        <w:t xml:space="preserve">u každého </w:t>
      </w:r>
      <w:r w:rsidRPr="003C1C3C">
        <w:rPr>
          <w:bCs/>
        </w:rPr>
        <w:t xml:space="preserve">novorodenca </w:t>
      </w:r>
      <w:r w:rsidR="003C1C3C" w:rsidRPr="003C1C3C">
        <w:rPr>
          <w:bCs/>
        </w:rPr>
        <w:t xml:space="preserve">s nekonjugovanou hyperbilirubinémiou s potrebou výmennej transfúzie, </w:t>
      </w:r>
      <w:r w:rsidR="001F6C68">
        <w:rPr>
          <w:bCs/>
        </w:rPr>
        <w:t>po napojení na</w:t>
      </w:r>
      <w:r w:rsidR="003C1C3C" w:rsidRPr="003C1C3C">
        <w:rPr>
          <w:bCs/>
        </w:rPr>
        <w:t xml:space="preserve"> </w:t>
      </w:r>
      <w:r w:rsidR="001F6C68">
        <w:rPr>
          <w:bCs/>
        </w:rPr>
        <w:t>mimotelovú membránovú oxygenáciu (ECMO)</w:t>
      </w:r>
      <w:r w:rsidR="003C1C3C" w:rsidRPr="003C1C3C">
        <w:rPr>
          <w:bCs/>
        </w:rPr>
        <w:t>, liečeného aminoglykozidovými antibiotikami viac ako 5 dní alebo s</w:t>
      </w:r>
      <w:r w:rsidR="00902E67">
        <w:rPr>
          <w:bCs/>
        </w:rPr>
        <w:t> </w:t>
      </w:r>
      <w:r w:rsidR="003C1C3C" w:rsidRPr="003C1C3C">
        <w:rPr>
          <w:bCs/>
        </w:rPr>
        <w:t>hypoxickou</w:t>
      </w:r>
      <w:r w:rsidR="00902E67">
        <w:rPr>
          <w:bCs/>
        </w:rPr>
        <w:t>-</w:t>
      </w:r>
      <w:r w:rsidR="003C1C3C" w:rsidRPr="003C1C3C">
        <w:rPr>
          <w:bCs/>
        </w:rPr>
        <w:t>ischemickou encefalopatiou je nevyhnutná dispenzarizácia v otorinolaryngologickej ambulancii za účelom doplnenia aABR vyšetrenia sluchu,</w:t>
      </w:r>
    </w:p>
    <w:p w14:paraId="3F485F3D" w14:textId="1CC79F74" w:rsidR="008754C6" w:rsidRDefault="008754C6" w:rsidP="008754C6">
      <w:pPr>
        <w:pStyle w:val="Normlnywebov"/>
        <w:numPr>
          <w:ilvl w:val="0"/>
          <w:numId w:val="55"/>
        </w:numPr>
        <w:spacing w:line="360" w:lineRule="auto"/>
        <w:jc w:val="both"/>
      </w:pPr>
      <w:r w:rsidRPr="00D97595">
        <w:t>výzvou ostáva skrátiť čas medzi diagnostikou a vhodnou formou kompenzácie poruchy sluchu.</w:t>
      </w:r>
    </w:p>
    <w:p w14:paraId="313CD8B1" w14:textId="0651D6F2" w:rsidR="00735CDE" w:rsidRDefault="00735CDE" w:rsidP="00735CDE">
      <w:pPr>
        <w:pStyle w:val="Normlnywebov"/>
        <w:spacing w:line="360" w:lineRule="auto"/>
        <w:jc w:val="both"/>
      </w:pPr>
    </w:p>
    <w:p w14:paraId="0CAFB0D3" w14:textId="4B1F36E3" w:rsidR="00735CDE" w:rsidRDefault="00735CDE" w:rsidP="00735CDE">
      <w:pPr>
        <w:pStyle w:val="Normlnywebov"/>
        <w:spacing w:line="360" w:lineRule="auto"/>
        <w:jc w:val="both"/>
      </w:pPr>
    </w:p>
    <w:p w14:paraId="07899110" w14:textId="438ECA2F" w:rsidR="00735CDE" w:rsidRDefault="00735CDE" w:rsidP="00735CDE">
      <w:pPr>
        <w:pStyle w:val="Normlnywebov"/>
        <w:spacing w:line="360" w:lineRule="auto"/>
        <w:jc w:val="both"/>
      </w:pPr>
    </w:p>
    <w:p w14:paraId="57EF4FD4" w14:textId="12D6614B" w:rsidR="00735CDE" w:rsidRDefault="00735CDE" w:rsidP="00735CDE">
      <w:pPr>
        <w:pStyle w:val="Normlnywebov"/>
        <w:spacing w:line="360" w:lineRule="auto"/>
        <w:jc w:val="both"/>
      </w:pPr>
    </w:p>
    <w:p w14:paraId="455F3597" w14:textId="7097B64C" w:rsidR="00735CDE" w:rsidRDefault="00735CDE" w:rsidP="00735CDE">
      <w:pPr>
        <w:pStyle w:val="Normlnywebov"/>
        <w:spacing w:line="360" w:lineRule="auto"/>
        <w:jc w:val="both"/>
      </w:pPr>
    </w:p>
    <w:p w14:paraId="073976A7" w14:textId="42898DA7" w:rsidR="00735CDE" w:rsidRDefault="00735CDE" w:rsidP="00735CDE">
      <w:pPr>
        <w:pStyle w:val="Normlnywebov"/>
        <w:spacing w:line="360" w:lineRule="auto"/>
        <w:jc w:val="both"/>
      </w:pPr>
    </w:p>
    <w:p w14:paraId="320C2738" w14:textId="17496A3C" w:rsidR="00735CDE" w:rsidRDefault="00735CDE" w:rsidP="00735CDE">
      <w:pPr>
        <w:pStyle w:val="Normlnywebov"/>
        <w:spacing w:line="360" w:lineRule="auto"/>
        <w:jc w:val="both"/>
      </w:pPr>
    </w:p>
    <w:p w14:paraId="767D3FEF" w14:textId="3E0AA03F" w:rsidR="00735CDE" w:rsidRDefault="00735CDE" w:rsidP="00735CDE">
      <w:pPr>
        <w:pStyle w:val="Normlnywebov"/>
        <w:spacing w:line="360" w:lineRule="auto"/>
        <w:jc w:val="both"/>
      </w:pPr>
    </w:p>
    <w:p w14:paraId="38B2646F" w14:textId="2EC3BE1B" w:rsidR="00735CDE" w:rsidRDefault="00735CDE" w:rsidP="00735CDE">
      <w:pPr>
        <w:pStyle w:val="Normlnywebov"/>
        <w:spacing w:line="360" w:lineRule="auto"/>
        <w:jc w:val="both"/>
      </w:pPr>
    </w:p>
    <w:p w14:paraId="2660EC19" w14:textId="6F4E5033" w:rsidR="00735CDE" w:rsidRDefault="00735CDE" w:rsidP="00735CDE">
      <w:pPr>
        <w:pStyle w:val="Normlnywebov"/>
        <w:spacing w:line="360" w:lineRule="auto"/>
        <w:jc w:val="both"/>
      </w:pPr>
    </w:p>
    <w:p w14:paraId="2A679B8E" w14:textId="63C76722" w:rsidR="00735CDE" w:rsidRDefault="00735CDE" w:rsidP="00735CDE">
      <w:pPr>
        <w:pStyle w:val="Normlnywebov"/>
        <w:spacing w:line="360" w:lineRule="auto"/>
        <w:jc w:val="both"/>
      </w:pPr>
    </w:p>
    <w:p w14:paraId="2EB79EB0" w14:textId="48B085D3" w:rsidR="00FF0168" w:rsidRDefault="00FF0168" w:rsidP="00FF0168">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Doslov</w:t>
      </w:r>
    </w:p>
    <w:p w14:paraId="554F8327" w14:textId="77777777" w:rsidR="00FF0168" w:rsidRDefault="00FF0168" w:rsidP="00FF0168">
      <w:pPr>
        <w:spacing w:after="0" w:line="360" w:lineRule="auto"/>
        <w:jc w:val="both"/>
        <w:rPr>
          <w:rFonts w:ascii="Times New Roman" w:hAnsi="Times New Roman" w:cs="Times New Roman"/>
          <w:b/>
          <w:sz w:val="24"/>
          <w:szCs w:val="24"/>
        </w:rPr>
      </w:pPr>
    </w:p>
    <w:p w14:paraId="1398D1AE" w14:textId="77777777" w:rsidR="00FC5D4F" w:rsidRPr="00336F57" w:rsidRDefault="00FC5D4F" w:rsidP="00FC5D4F">
      <w:pPr>
        <w:spacing w:after="0" w:line="360" w:lineRule="auto"/>
        <w:ind w:firstLine="708"/>
        <w:jc w:val="both"/>
        <w:rPr>
          <w:rFonts w:ascii="Times New Roman" w:hAnsi="Times New Roman" w:cs="Times New Roman"/>
          <w:sz w:val="24"/>
          <w:szCs w:val="24"/>
        </w:rPr>
      </w:pPr>
      <w:r w:rsidRPr="00336F57">
        <w:rPr>
          <w:rFonts w:ascii="Times New Roman" w:hAnsi="Times New Roman" w:cs="Times New Roman"/>
          <w:sz w:val="24"/>
          <w:szCs w:val="24"/>
        </w:rPr>
        <w:t xml:space="preserve">S novorodencom dokážeme komunikovať nielen prostredníctvom nášho hlasu, ale aj nežným dotykom rúk a zmenou výrazu tváre. </w:t>
      </w:r>
    </w:p>
    <w:p w14:paraId="68B0C6F1" w14:textId="77777777" w:rsidR="00FC5D4F" w:rsidRDefault="00FC5D4F" w:rsidP="00FC5D4F">
      <w:pPr>
        <w:spacing w:after="0" w:line="360" w:lineRule="auto"/>
        <w:ind w:firstLine="708"/>
        <w:jc w:val="both"/>
        <w:rPr>
          <w:rFonts w:ascii="Times New Roman" w:hAnsi="Times New Roman" w:cs="Times New Roman"/>
          <w:sz w:val="24"/>
          <w:szCs w:val="24"/>
        </w:rPr>
      </w:pPr>
    </w:p>
    <w:p w14:paraId="60CCF75F" w14:textId="04EED614" w:rsidR="00FC5D4F" w:rsidRPr="00336F57" w:rsidRDefault="00FC5D4F" w:rsidP="00FC5D4F">
      <w:pPr>
        <w:spacing w:after="0" w:line="360" w:lineRule="auto"/>
        <w:ind w:firstLine="708"/>
        <w:jc w:val="both"/>
        <w:rPr>
          <w:rFonts w:ascii="Times New Roman" w:hAnsi="Times New Roman" w:cs="Times New Roman"/>
          <w:sz w:val="24"/>
          <w:szCs w:val="24"/>
        </w:rPr>
      </w:pPr>
      <w:r w:rsidRPr="00336F57">
        <w:rPr>
          <w:rFonts w:ascii="Times New Roman" w:hAnsi="Times New Roman" w:cs="Times New Roman"/>
          <w:sz w:val="24"/>
          <w:szCs w:val="24"/>
        </w:rPr>
        <w:t xml:space="preserve">Ruka človeka, ako bolo v úvode monografie uvedené, je svojou dokonalosťou nástrojom jedinečnosti. </w:t>
      </w:r>
      <w:r>
        <w:rPr>
          <w:rFonts w:ascii="Times New Roman" w:hAnsi="Times New Roman" w:cs="Times New Roman"/>
          <w:sz w:val="24"/>
          <w:szCs w:val="24"/>
        </w:rPr>
        <w:t>Už počas prenatálnej fázy vývoja je pre plod</w:t>
      </w:r>
      <w:r w:rsidRPr="00336F57">
        <w:rPr>
          <w:rFonts w:ascii="Times New Roman" w:hAnsi="Times New Roman" w:cs="Times New Roman"/>
          <w:sz w:val="24"/>
          <w:szCs w:val="24"/>
        </w:rPr>
        <w:t xml:space="preserve"> časťou tela, ktorá mu umožňuje dotýkať sa a spoznávať </w:t>
      </w:r>
      <w:r w:rsidR="00BD1115">
        <w:rPr>
          <w:rFonts w:ascii="Times New Roman" w:hAnsi="Times New Roman" w:cs="Times New Roman"/>
          <w:sz w:val="24"/>
          <w:szCs w:val="24"/>
        </w:rPr>
        <w:t xml:space="preserve">vlastné </w:t>
      </w:r>
      <w:r>
        <w:rPr>
          <w:rFonts w:ascii="Times New Roman" w:hAnsi="Times New Roman" w:cs="Times New Roman"/>
          <w:sz w:val="24"/>
          <w:szCs w:val="24"/>
        </w:rPr>
        <w:t>časti tela. N</w:t>
      </w:r>
      <w:r w:rsidRPr="00336F57">
        <w:rPr>
          <w:rFonts w:ascii="Times New Roman" w:hAnsi="Times New Roman" w:cs="Times New Roman"/>
          <w:sz w:val="24"/>
          <w:szCs w:val="24"/>
        </w:rPr>
        <w:t>ovorodenc</w:t>
      </w:r>
      <w:r>
        <w:rPr>
          <w:rFonts w:ascii="Times New Roman" w:hAnsi="Times New Roman" w:cs="Times New Roman"/>
          <w:sz w:val="24"/>
          <w:szCs w:val="24"/>
        </w:rPr>
        <w:t>ovi poskytuje možnosť dotýkať sa a chytiť do dlane</w:t>
      </w:r>
      <w:r w:rsidRPr="00336F57">
        <w:rPr>
          <w:rFonts w:ascii="Times New Roman" w:hAnsi="Times New Roman" w:cs="Times New Roman"/>
          <w:sz w:val="24"/>
          <w:szCs w:val="24"/>
        </w:rPr>
        <w:t xml:space="preserve"> okolitý svet. Pre nepočujúce dieťa je nástrojom na dorozumievanie. Pre rodičov, neonatológ</w:t>
      </w:r>
      <w:r w:rsidR="00BD1115">
        <w:rPr>
          <w:rFonts w:ascii="Times New Roman" w:hAnsi="Times New Roman" w:cs="Times New Roman"/>
          <w:sz w:val="24"/>
          <w:szCs w:val="24"/>
        </w:rPr>
        <w:t>ov</w:t>
      </w:r>
      <w:r w:rsidRPr="00336F57">
        <w:rPr>
          <w:rFonts w:ascii="Times New Roman" w:hAnsi="Times New Roman" w:cs="Times New Roman"/>
          <w:sz w:val="24"/>
          <w:szCs w:val="24"/>
        </w:rPr>
        <w:t xml:space="preserve"> a pediatr</w:t>
      </w:r>
      <w:r w:rsidR="00BD1115">
        <w:rPr>
          <w:rFonts w:ascii="Times New Roman" w:hAnsi="Times New Roman" w:cs="Times New Roman"/>
          <w:sz w:val="24"/>
          <w:szCs w:val="24"/>
        </w:rPr>
        <w:t>ov</w:t>
      </w:r>
      <w:r w:rsidRPr="00336F57">
        <w:rPr>
          <w:rFonts w:ascii="Times New Roman" w:hAnsi="Times New Roman" w:cs="Times New Roman"/>
          <w:sz w:val="24"/>
          <w:szCs w:val="24"/>
        </w:rPr>
        <w:t xml:space="preserve"> je zdrojom cenných informácií pri diagnostike rôznych ochorení. </w:t>
      </w:r>
    </w:p>
    <w:p w14:paraId="323ADFF7" w14:textId="77777777" w:rsidR="00FC5D4F" w:rsidRDefault="00FC5D4F" w:rsidP="00FC5D4F">
      <w:pPr>
        <w:spacing w:after="0" w:line="360" w:lineRule="auto"/>
        <w:ind w:firstLine="708"/>
        <w:jc w:val="both"/>
        <w:rPr>
          <w:rFonts w:ascii="Times New Roman" w:hAnsi="Times New Roman" w:cs="Times New Roman"/>
          <w:sz w:val="24"/>
          <w:szCs w:val="24"/>
        </w:rPr>
      </w:pPr>
    </w:p>
    <w:p w14:paraId="17AEC227" w14:textId="77777777" w:rsidR="00FC5D4F" w:rsidRDefault="00FC5D4F" w:rsidP="00FC5D4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Predkladaná monografia prináša originálne spracovanie témy ruky novorodenca. Každá kapitola je označená krátkym mottom, ktoré je vždy citovo zafarbené a zdôrazňuje nezastupiteľnú úlohu a postavenie malej rúčky novorodenca. </w:t>
      </w:r>
    </w:p>
    <w:p w14:paraId="265B0738" w14:textId="1F2D9501" w:rsidR="00FC5D4F" w:rsidRDefault="00FC5D4F" w:rsidP="00FC5D4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Našim cieľom bolo analyzovať, hodnotiť a posúdiť ruky novorodenca z rôznych uhlov pohľadu</w:t>
      </w:r>
      <w:r w:rsidR="00BD1115">
        <w:rPr>
          <w:rFonts w:ascii="Times New Roman" w:hAnsi="Times New Roman" w:cs="Times New Roman"/>
          <w:sz w:val="24"/>
          <w:szCs w:val="24"/>
        </w:rPr>
        <w:t>,</w:t>
      </w:r>
      <w:r>
        <w:rPr>
          <w:rFonts w:ascii="Times New Roman" w:hAnsi="Times New Roman" w:cs="Times New Roman"/>
          <w:sz w:val="24"/>
          <w:szCs w:val="24"/>
        </w:rPr>
        <w:t xml:space="preserve"> ako aj vzájomne prepojiť anatomické a fyzikálne poznatky so skúsenosťami z experimentálnych sledovaní a klinický</w:t>
      </w:r>
      <w:r w:rsidR="00BD1115">
        <w:rPr>
          <w:rFonts w:ascii="Times New Roman" w:hAnsi="Times New Roman" w:cs="Times New Roman"/>
          <w:sz w:val="24"/>
          <w:szCs w:val="24"/>
        </w:rPr>
        <w:t>ch</w:t>
      </w:r>
      <w:r>
        <w:rPr>
          <w:rFonts w:ascii="Times New Roman" w:hAnsi="Times New Roman" w:cs="Times New Roman"/>
          <w:sz w:val="24"/>
          <w:szCs w:val="24"/>
        </w:rPr>
        <w:t xml:space="preserve"> pozorovan</w:t>
      </w:r>
      <w:r w:rsidR="00BD1115">
        <w:rPr>
          <w:rFonts w:ascii="Times New Roman" w:hAnsi="Times New Roman" w:cs="Times New Roman"/>
          <w:sz w:val="24"/>
          <w:szCs w:val="24"/>
        </w:rPr>
        <w:t>í</w:t>
      </w:r>
      <w:r>
        <w:rPr>
          <w:rFonts w:ascii="Times New Roman" w:hAnsi="Times New Roman" w:cs="Times New Roman"/>
          <w:sz w:val="24"/>
          <w:szCs w:val="24"/>
        </w:rPr>
        <w:t>.</w:t>
      </w:r>
    </w:p>
    <w:p w14:paraId="0D30B9E7" w14:textId="77777777" w:rsidR="00FC5D4F" w:rsidRDefault="00FC5D4F" w:rsidP="00FC5D4F">
      <w:pPr>
        <w:spacing w:after="0" w:line="360" w:lineRule="auto"/>
        <w:ind w:firstLine="708"/>
        <w:jc w:val="both"/>
        <w:rPr>
          <w:rFonts w:ascii="Times New Roman" w:hAnsi="Times New Roman" w:cs="Times New Roman"/>
          <w:sz w:val="24"/>
          <w:szCs w:val="24"/>
        </w:rPr>
      </w:pPr>
    </w:p>
    <w:p w14:paraId="21587C21" w14:textId="77777777" w:rsidR="00FC5D4F" w:rsidRPr="00336F57" w:rsidRDefault="00FC5D4F" w:rsidP="00FC5D4F">
      <w:pPr>
        <w:spacing w:after="0" w:line="360" w:lineRule="auto"/>
        <w:ind w:firstLine="708"/>
        <w:jc w:val="both"/>
        <w:rPr>
          <w:rFonts w:ascii="Times New Roman" w:hAnsi="Times New Roman" w:cs="Times New Roman"/>
          <w:sz w:val="24"/>
          <w:szCs w:val="24"/>
        </w:rPr>
      </w:pPr>
      <w:r w:rsidRPr="00336F57">
        <w:rPr>
          <w:rFonts w:ascii="Times New Roman" w:hAnsi="Times New Roman" w:cs="Times New Roman"/>
          <w:sz w:val="24"/>
          <w:szCs w:val="24"/>
        </w:rPr>
        <w:t>Všetkým narodeným deťom prajeme, aby mali úsmev a lásku na perách a dobrotu v srdci a ruka, ktorá sa ich bude dotýkať, nech je zárukou bezpečia.</w:t>
      </w:r>
    </w:p>
    <w:p w14:paraId="5A9ED414" w14:textId="77777777" w:rsidR="00FC5D4F" w:rsidRDefault="00FC5D4F" w:rsidP="00FC5D4F">
      <w:pPr>
        <w:spacing w:line="360" w:lineRule="auto"/>
        <w:rPr>
          <w:rFonts w:ascii="Times New Roman" w:hAnsi="Times New Roman" w:cs="Times New Roman"/>
          <w:sz w:val="24"/>
          <w:szCs w:val="24"/>
        </w:rPr>
      </w:pPr>
    </w:p>
    <w:p w14:paraId="1A3AF828" w14:textId="77777777" w:rsidR="00FC5D4F" w:rsidRDefault="00FC5D4F" w:rsidP="00FC5D4F">
      <w:pPr>
        <w:spacing w:line="360" w:lineRule="auto"/>
        <w:rPr>
          <w:rFonts w:ascii="Times New Roman" w:hAnsi="Times New Roman" w:cs="Times New Roman"/>
          <w:sz w:val="24"/>
          <w:szCs w:val="24"/>
        </w:rPr>
      </w:pPr>
    </w:p>
    <w:p w14:paraId="634ED7CB" w14:textId="77777777" w:rsidR="00FC5D4F" w:rsidRDefault="00FC5D4F" w:rsidP="00FC5D4F">
      <w:pPr>
        <w:spacing w:line="360" w:lineRule="auto"/>
        <w:rPr>
          <w:rFonts w:ascii="Times New Roman" w:hAnsi="Times New Roman" w:cs="Times New Roman"/>
          <w:sz w:val="24"/>
          <w:szCs w:val="24"/>
        </w:rPr>
      </w:pPr>
    </w:p>
    <w:p w14:paraId="62B9689A" w14:textId="77777777" w:rsidR="00FC5D4F" w:rsidRDefault="00FC5D4F" w:rsidP="00FC5D4F">
      <w:pPr>
        <w:spacing w:line="360" w:lineRule="auto"/>
        <w:rPr>
          <w:rFonts w:ascii="Times New Roman" w:hAnsi="Times New Roman" w:cs="Times New Roman"/>
          <w:sz w:val="24"/>
          <w:szCs w:val="24"/>
        </w:rPr>
      </w:pPr>
    </w:p>
    <w:p w14:paraId="7DEEBE53" w14:textId="77777777" w:rsidR="00FC5D4F" w:rsidRDefault="00FC5D4F" w:rsidP="00FC5D4F">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Ingrid Brucknerová </w:t>
      </w:r>
    </w:p>
    <w:p w14:paraId="4B0862F3" w14:textId="77777777" w:rsidR="00FC5D4F" w:rsidRPr="00336F57" w:rsidRDefault="00FC5D4F" w:rsidP="00FC5D4F">
      <w:pPr>
        <w:spacing w:line="360" w:lineRule="auto"/>
        <w:jc w:val="right"/>
        <w:rPr>
          <w:rFonts w:ascii="Times New Roman" w:hAnsi="Times New Roman" w:cs="Times New Roman"/>
          <w:sz w:val="24"/>
          <w:szCs w:val="24"/>
        </w:rPr>
      </w:pPr>
      <w:r>
        <w:rPr>
          <w:rFonts w:ascii="Times New Roman" w:hAnsi="Times New Roman" w:cs="Times New Roman"/>
          <w:sz w:val="24"/>
          <w:szCs w:val="24"/>
        </w:rPr>
        <w:t>Michal Trnka</w:t>
      </w:r>
    </w:p>
    <w:p w14:paraId="6667585E" w14:textId="77777777" w:rsidR="00FF0168" w:rsidRDefault="00FF0168" w:rsidP="00FF0168">
      <w:pPr>
        <w:spacing w:after="0" w:line="360" w:lineRule="auto"/>
        <w:jc w:val="both"/>
        <w:rPr>
          <w:rFonts w:ascii="Times New Roman" w:hAnsi="Times New Roman" w:cs="Times New Roman"/>
          <w:b/>
          <w:sz w:val="24"/>
          <w:szCs w:val="24"/>
        </w:rPr>
      </w:pPr>
    </w:p>
    <w:p w14:paraId="25B5E8E3" w14:textId="77777777" w:rsidR="00FF0168" w:rsidRDefault="00FF0168" w:rsidP="00FF0168">
      <w:pPr>
        <w:spacing w:after="0" w:line="360" w:lineRule="auto"/>
        <w:jc w:val="both"/>
        <w:rPr>
          <w:rFonts w:ascii="Times New Roman" w:hAnsi="Times New Roman" w:cs="Times New Roman"/>
          <w:b/>
          <w:sz w:val="24"/>
          <w:szCs w:val="24"/>
        </w:rPr>
      </w:pPr>
    </w:p>
    <w:p w14:paraId="4EB42508" w14:textId="77777777" w:rsidR="00FF0168" w:rsidRDefault="00FF0168" w:rsidP="00FF0168">
      <w:pPr>
        <w:spacing w:after="0" w:line="360" w:lineRule="auto"/>
        <w:jc w:val="both"/>
        <w:rPr>
          <w:rFonts w:ascii="Times New Roman" w:hAnsi="Times New Roman" w:cs="Times New Roman"/>
          <w:b/>
          <w:sz w:val="24"/>
          <w:szCs w:val="24"/>
        </w:rPr>
      </w:pPr>
    </w:p>
    <w:p w14:paraId="6FFD7234" w14:textId="77777777" w:rsidR="00FF0168" w:rsidRDefault="00FF0168" w:rsidP="00FF0168">
      <w:pPr>
        <w:spacing w:after="0" w:line="360" w:lineRule="auto"/>
        <w:jc w:val="both"/>
        <w:rPr>
          <w:rFonts w:ascii="Times New Roman" w:hAnsi="Times New Roman" w:cs="Times New Roman"/>
          <w:b/>
          <w:sz w:val="24"/>
          <w:szCs w:val="24"/>
        </w:rPr>
      </w:pPr>
    </w:p>
    <w:p w14:paraId="2AE29743" w14:textId="77777777" w:rsidR="00FF0168" w:rsidRPr="00DF73DE" w:rsidRDefault="00FF0168" w:rsidP="00FF0168">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Slovo na z</w:t>
      </w:r>
      <w:r w:rsidRPr="00DF73DE">
        <w:rPr>
          <w:rFonts w:ascii="Times New Roman" w:hAnsi="Times New Roman" w:cs="Times New Roman"/>
          <w:b/>
          <w:sz w:val="28"/>
          <w:szCs w:val="28"/>
        </w:rPr>
        <w:t>áver</w:t>
      </w:r>
    </w:p>
    <w:p w14:paraId="51D1AD0C" w14:textId="77777777" w:rsidR="00FF0168" w:rsidRDefault="00FF0168" w:rsidP="00FF0168">
      <w:pPr>
        <w:spacing w:after="0" w:line="360" w:lineRule="auto"/>
        <w:ind w:firstLine="708"/>
        <w:jc w:val="both"/>
        <w:rPr>
          <w:rFonts w:ascii="Times New Roman" w:hAnsi="Times New Roman" w:cs="Times New Roman"/>
          <w:sz w:val="24"/>
          <w:szCs w:val="24"/>
        </w:rPr>
      </w:pPr>
    </w:p>
    <w:p w14:paraId="73E878AD" w14:textId="77777777" w:rsidR="00FF0168" w:rsidRDefault="00FF0168" w:rsidP="00FF016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Ruka v ľudskom tele má výnimočné postavenie. Zabezpečuje prepojenie mozgu s okolitým prostredím. Nielenže je tzv. komunikačným prostriedkom, ale pomáha rozlišovať aj rôzne detaily. Ruka človeka vie byť nežná a láskavá, ale aj krutá a tvrdá. Má širokú škálu komunikačných schopností. Dokonca vie aj „rozprávať“. Presne definované polohy, postavenie a tvar prstov sú súčasťou prstovej abecedy, ktorú využívajú nepočujúce deti. Prstová abeceda predstavuje najrozšírenejší systém ustálených prstových znakov. Prsty ruky dokážu ukázať smer.</w:t>
      </w:r>
    </w:p>
    <w:p w14:paraId="386A8474" w14:textId="77777777" w:rsidR="00FF0168" w:rsidRDefault="00FF0168" w:rsidP="00FF0168">
      <w:pPr>
        <w:spacing w:after="0" w:line="360" w:lineRule="auto"/>
        <w:ind w:firstLine="708"/>
        <w:jc w:val="both"/>
        <w:rPr>
          <w:rFonts w:ascii="Times New Roman" w:hAnsi="Times New Roman" w:cs="Times New Roman"/>
          <w:sz w:val="24"/>
          <w:szCs w:val="24"/>
        </w:rPr>
      </w:pPr>
    </w:p>
    <w:p w14:paraId="69681680" w14:textId="77777777" w:rsidR="00FF0168" w:rsidRDefault="00FF0168" w:rsidP="00FF0168">
      <w:pPr>
        <w:spacing w:after="0" w:line="360" w:lineRule="auto"/>
        <w:ind w:firstLine="708"/>
        <w:jc w:val="both"/>
        <w:rPr>
          <w:rFonts w:ascii="Times New Roman" w:hAnsi="Times New Roman" w:cs="Times New Roman"/>
          <w:sz w:val="24"/>
          <w:szCs w:val="24"/>
        </w:rPr>
      </w:pPr>
      <w:bookmarkStart w:id="103" w:name="_Hlk151547598"/>
      <w:r>
        <w:rPr>
          <w:rFonts w:ascii="Times New Roman" w:hAnsi="Times New Roman" w:cs="Times New Roman"/>
          <w:sz w:val="24"/>
          <w:szCs w:val="24"/>
        </w:rPr>
        <w:t>Ruka je pre lekára bránou poznania pri diagnostike rôznych ochorení</w:t>
      </w:r>
      <w:bookmarkEnd w:id="103"/>
      <w:r>
        <w:rPr>
          <w:rFonts w:ascii="Times New Roman" w:hAnsi="Times New Roman" w:cs="Times New Roman"/>
          <w:sz w:val="24"/>
          <w:szCs w:val="24"/>
        </w:rPr>
        <w:t>.</w:t>
      </w:r>
    </w:p>
    <w:p w14:paraId="59342DD3" w14:textId="77777777" w:rsidR="00FF0168" w:rsidRDefault="00FF0168" w:rsidP="00FF0168">
      <w:pPr>
        <w:spacing w:after="0" w:line="360" w:lineRule="auto"/>
        <w:ind w:firstLine="708"/>
        <w:jc w:val="both"/>
        <w:rPr>
          <w:rFonts w:ascii="Times New Roman" w:hAnsi="Times New Roman" w:cs="Times New Roman"/>
          <w:sz w:val="24"/>
          <w:szCs w:val="24"/>
        </w:rPr>
      </w:pPr>
    </w:p>
    <w:p w14:paraId="41CEE51F" w14:textId="77777777" w:rsidR="00FF0168" w:rsidRDefault="00FF0168" w:rsidP="00FF016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Ruka je jedinečná. Jemná motorika poskytuje človeku možnosť vykonávať jemnú prácu a vnímať povrch predmetu, ktorého sa dotýka. Iba človek sa dokáže palcom ruky dotknúť špičiek ostatných prstov. Ruka vytvára zvláštny typ spojenia. Aj ruky majú svoje srdce, pretože v nich prúdi životodarná tekutina – krv, ktorá k nim privádza energiu. </w:t>
      </w:r>
    </w:p>
    <w:p w14:paraId="3938BE90" w14:textId="77777777" w:rsidR="00FF0168" w:rsidRDefault="00FF0168" w:rsidP="00FF0168">
      <w:pPr>
        <w:spacing w:after="0" w:line="360" w:lineRule="auto"/>
        <w:ind w:firstLine="708"/>
        <w:jc w:val="both"/>
        <w:rPr>
          <w:rFonts w:ascii="Times New Roman" w:hAnsi="Times New Roman" w:cs="Times New Roman"/>
          <w:sz w:val="24"/>
          <w:szCs w:val="24"/>
        </w:rPr>
      </w:pPr>
    </w:p>
    <w:p w14:paraId="50F36E28" w14:textId="77777777" w:rsidR="00FF0168" w:rsidRDefault="00FF0168" w:rsidP="00FF016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Ruka dokáže písať, maľovať a hrať na hudobný nástroj. Pomocou ruky dokážeme prejaviť svoje pocity a nálady. </w:t>
      </w:r>
    </w:p>
    <w:p w14:paraId="25D5D830" w14:textId="77777777" w:rsidR="00FF0168" w:rsidRDefault="00FF0168" w:rsidP="00FF0168">
      <w:pPr>
        <w:spacing w:after="0" w:line="360" w:lineRule="auto"/>
        <w:ind w:firstLine="708"/>
        <w:jc w:val="both"/>
        <w:rPr>
          <w:rFonts w:ascii="Times New Roman" w:hAnsi="Times New Roman" w:cs="Times New Roman"/>
          <w:sz w:val="24"/>
          <w:szCs w:val="24"/>
        </w:rPr>
      </w:pPr>
    </w:p>
    <w:p w14:paraId="17D3733F" w14:textId="77777777" w:rsidR="00FF0168" w:rsidRDefault="00FF0168" w:rsidP="00FF016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Prajem všetkým novorodencom, aby videli tvár svoje matky, počuli jej hlas a mohli sa jej dotýkať. Ak sa novorodenec bude báť, nech si môže ukryť svoju malú rúčku do dlane svojich rodičov. </w:t>
      </w:r>
    </w:p>
    <w:p w14:paraId="25F8E824" w14:textId="77777777" w:rsidR="00FF0168" w:rsidRDefault="00FF0168" w:rsidP="00FF0168">
      <w:pPr>
        <w:spacing w:after="0" w:line="360" w:lineRule="auto"/>
        <w:ind w:firstLine="708"/>
        <w:jc w:val="both"/>
        <w:rPr>
          <w:rFonts w:ascii="Times New Roman" w:hAnsi="Times New Roman" w:cs="Times New Roman"/>
          <w:sz w:val="24"/>
          <w:szCs w:val="24"/>
        </w:rPr>
      </w:pPr>
    </w:p>
    <w:p w14:paraId="58EE8604" w14:textId="77777777" w:rsidR="00FF0168" w:rsidRDefault="00FF0168" w:rsidP="00FF016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Nech ruka novorodenca cíti dotyk ruky rodiča a ruky rodiča poskytnú bezpečie.</w:t>
      </w:r>
    </w:p>
    <w:p w14:paraId="51983898" w14:textId="77777777" w:rsidR="00FF0168" w:rsidRDefault="00FF0168" w:rsidP="00FF016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Nech ruka novorodenca chytí kúsok šťastia, aby ho sprevádzalo celý život. </w:t>
      </w:r>
    </w:p>
    <w:p w14:paraId="57C003B2" w14:textId="77777777" w:rsidR="00FF0168" w:rsidRDefault="00FF0168" w:rsidP="00FF016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Nech ruka dieťaťa kreslí podľa vlastnej melódie.</w:t>
      </w:r>
    </w:p>
    <w:p w14:paraId="7C5AB3C1" w14:textId="77777777" w:rsidR="00FF0168" w:rsidRDefault="00FF0168" w:rsidP="00FF016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Nech sú ruky vždy súčasťou vrúcneho objatia.</w:t>
      </w:r>
    </w:p>
    <w:p w14:paraId="3EAEE920" w14:textId="77777777" w:rsidR="00FF0168" w:rsidRDefault="00FF0168" w:rsidP="00FF0168">
      <w:pPr>
        <w:spacing w:after="0" w:line="360" w:lineRule="auto"/>
        <w:jc w:val="both"/>
        <w:rPr>
          <w:rFonts w:ascii="Times New Roman" w:hAnsi="Times New Roman" w:cs="Times New Roman"/>
          <w:sz w:val="24"/>
          <w:szCs w:val="24"/>
        </w:rPr>
      </w:pPr>
    </w:p>
    <w:p w14:paraId="57324DC3" w14:textId="77777777" w:rsidR="00FF0168" w:rsidRDefault="00FF0168" w:rsidP="00FF016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Vážme si možnosť zobrať do dlane ruku človeka. Ruka je nielen znakom, ale aj symbolom života. Ak ruka neopätuje dotyk, odchádza do diaľky, do sveta spomienok, ktoré nám ostanú v duši...</w:t>
      </w:r>
    </w:p>
    <w:p w14:paraId="3FDE0336" w14:textId="77777777" w:rsidR="00FF0168" w:rsidRDefault="00FF0168" w:rsidP="00FF0168">
      <w:pPr>
        <w:spacing w:after="0" w:line="360" w:lineRule="auto"/>
        <w:ind w:left="6372" w:firstLine="708"/>
        <w:jc w:val="both"/>
        <w:rPr>
          <w:rFonts w:ascii="Times New Roman" w:hAnsi="Times New Roman" w:cs="Times New Roman"/>
          <w:sz w:val="24"/>
          <w:szCs w:val="24"/>
        </w:rPr>
      </w:pPr>
      <w:r>
        <w:rPr>
          <w:rFonts w:ascii="Times New Roman" w:hAnsi="Times New Roman" w:cs="Times New Roman"/>
          <w:sz w:val="24"/>
          <w:szCs w:val="24"/>
        </w:rPr>
        <w:t>Ingrid Brucknerová</w:t>
      </w:r>
    </w:p>
    <w:p w14:paraId="432E127F" w14:textId="77777777" w:rsidR="00FF0168" w:rsidRDefault="00FF0168" w:rsidP="00AB3732">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Literatúra</w:t>
      </w:r>
    </w:p>
    <w:p w14:paraId="4C8C06AD" w14:textId="77777777" w:rsidR="00DB19C7" w:rsidRPr="00DB19C7" w:rsidRDefault="00DB19C7" w:rsidP="00DB19C7">
      <w:pPr>
        <w:pStyle w:val="Normlnywebov"/>
        <w:spacing w:before="0" w:beforeAutospacing="0" w:after="0" w:afterAutospacing="0" w:line="360" w:lineRule="auto"/>
        <w:ind w:left="720"/>
        <w:jc w:val="both"/>
        <w:rPr>
          <w:b/>
        </w:rPr>
      </w:pPr>
    </w:p>
    <w:p w14:paraId="4E627338" w14:textId="1CA04BE3" w:rsidR="00DB19C7" w:rsidRPr="003126CE" w:rsidRDefault="00DB19C7" w:rsidP="00DB19C7">
      <w:pPr>
        <w:pStyle w:val="Normlnywebov"/>
        <w:numPr>
          <w:ilvl w:val="0"/>
          <w:numId w:val="73"/>
        </w:numPr>
        <w:spacing w:before="0" w:beforeAutospacing="0" w:after="0" w:afterAutospacing="0" w:line="360" w:lineRule="auto"/>
        <w:jc w:val="both"/>
        <w:rPr>
          <w:b/>
        </w:rPr>
      </w:pPr>
      <w:r w:rsidRPr="003126CE">
        <w:t>Aalkjaer C, Poston L. Effects of pH on vascular tension: which are the important mechanisms? J Vasc Res 1996; 33: 347-359.</w:t>
      </w:r>
    </w:p>
    <w:p w14:paraId="31EB0E7A"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Adams DD et al.: Myoelectric prosthesis: a potential emerging therapeutic in restoring function post-arm amputation complicated by necrotizing fasciitis. </w:t>
      </w:r>
      <w:r w:rsidRPr="003126CE">
        <w:rPr>
          <w:rFonts w:ascii="Times New Roman" w:hAnsi="Times New Roman" w:cs="Times New Roman"/>
          <w:iCs/>
          <w:sz w:val="24"/>
          <w:szCs w:val="24"/>
        </w:rPr>
        <w:t>J Surg Case Rep</w:t>
      </w:r>
      <w:r w:rsidRPr="003126CE">
        <w:rPr>
          <w:rFonts w:ascii="Times New Roman" w:hAnsi="Times New Roman" w:cs="Times New Roman"/>
          <w:sz w:val="24"/>
          <w:szCs w:val="24"/>
        </w:rPr>
        <w:t>. 2020; 10: 1 – 3</w:t>
      </w:r>
    </w:p>
    <w:p w14:paraId="21971DB6" w14:textId="77777777" w:rsidR="00DB19C7" w:rsidRPr="003126CE" w:rsidRDefault="00DB19C7" w:rsidP="00DB19C7">
      <w:pPr>
        <w:pStyle w:val="Normlnywebov"/>
        <w:numPr>
          <w:ilvl w:val="0"/>
          <w:numId w:val="73"/>
        </w:numPr>
        <w:spacing w:before="0" w:beforeAutospacing="0" w:after="0" w:afterAutospacing="0" w:line="360" w:lineRule="auto"/>
        <w:jc w:val="both"/>
        <w:rPr>
          <w:b/>
        </w:rPr>
      </w:pPr>
      <w:r w:rsidRPr="003126CE">
        <w:rPr>
          <w:bCs/>
        </w:rPr>
        <w:t>AlBarrak M. et al.: Neonatal purpura fulminans manifestation in early-onset group B Streptococcal infection. Am J Case Rep. 2013; 14: 315 – 317.</w:t>
      </w:r>
    </w:p>
    <w:p w14:paraId="3D5B9C38" w14:textId="77777777" w:rsidR="00DB19C7" w:rsidRPr="003126CE" w:rsidRDefault="00DB19C7" w:rsidP="00DB19C7">
      <w:pPr>
        <w:pStyle w:val="Odsekzoznamu"/>
        <w:numPr>
          <w:ilvl w:val="0"/>
          <w:numId w:val="3"/>
        </w:numPr>
        <w:spacing w:after="0" w:line="360" w:lineRule="auto"/>
        <w:jc w:val="both"/>
        <w:outlineLvl w:val="1"/>
        <w:rPr>
          <w:rFonts w:ascii="Times New Roman" w:eastAsia="Times New Roman" w:hAnsi="Times New Roman" w:cs="Times New Roman"/>
          <w:bCs/>
          <w:sz w:val="24"/>
          <w:szCs w:val="24"/>
          <w:lang w:eastAsia="sk-SK"/>
        </w:rPr>
      </w:pPr>
      <w:r w:rsidRPr="003126CE">
        <w:rPr>
          <w:rFonts w:ascii="Times New Roman" w:hAnsi="Times New Roman" w:cs="Times New Roman"/>
          <w:sz w:val="24"/>
          <w:szCs w:val="24"/>
        </w:rPr>
        <w:t xml:space="preserve">Alcantara JR, Mendez MD: Interupted aortic arch. 2022. </w:t>
      </w:r>
      <w:r w:rsidRPr="003126CE">
        <w:rPr>
          <w:rFonts w:ascii="Times New Roman" w:eastAsia="Times New Roman" w:hAnsi="Times New Roman" w:cs="Times New Roman"/>
          <w:bCs/>
          <w:sz w:val="24"/>
          <w:szCs w:val="24"/>
          <w:lang w:eastAsia="sk-SK"/>
        </w:rPr>
        <w:t>StatPearls [Internet].</w:t>
      </w:r>
      <w:r w:rsidRPr="003126CE">
        <w:rPr>
          <w:rFonts w:ascii="Times New Roman" w:hAnsi="Times New Roman" w:cs="Times New Roman"/>
          <w:sz w:val="24"/>
          <w:szCs w:val="24"/>
        </w:rPr>
        <w:t xml:space="preserve"> </w:t>
      </w:r>
    </w:p>
    <w:p w14:paraId="7E84E6A8" w14:textId="77777777" w:rsidR="00DB19C7" w:rsidRPr="003126CE" w:rsidRDefault="00DB19C7" w:rsidP="00DB19C7">
      <w:pPr>
        <w:pStyle w:val="Odsekzoznamu"/>
        <w:numPr>
          <w:ilvl w:val="0"/>
          <w:numId w:val="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Amaud P, Milleron O, Hanna N, Ropers J, Ould Ouali N, Affoune A, Langeois M, Eliahou L, Amoult F, Renard P  a kol.: Clinical relevance of genotype-phenotype correlations beyond vascular events in a cohort study of 1500 Marfan syndrome patients with </w:t>
      </w:r>
      <w:r w:rsidRPr="003126CE">
        <w:rPr>
          <w:rFonts w:ascii="Times New Roman" w:hAnsi="Times New Roman" w:cs="Times New Roman"/>
          <w:i/>
          <w:sz w:val="24"/>
          <w:szCs w:val="24"/>
        </w:rPr>
        <w:t>FBN1</w:t>
      </w:r>
      <w:r w:rsidRPr="003126CE">
        <w:rPr>
          <w:rFonts w:ascii="Times New Roman" w:hAnsi="Times New Roman" w:cs="Times New Roman"/>
          <w:sz w:val="24"/>
          <w:szCs w:val="24"/>
        </w:rPr>
        <w:t xml:space="preserve"> pathogenic variants. Genet Med. 2021; 23: 1296 – 1304.</w:t>
      </w:r>
    </w:p>
    <w:p w14:paraId="4B91C4D3" w14:textId="77777777" w:rsidR="00DB19C7" w:rsidRPr="0056390D" w:rsidRDefault="00DB19C7" w:rsidP="00DB19C7">
      <w:pPr>
        <w:pStyle w:val="Odsekzoznamu"/>
        <w:numPr>
          <w:ilvl w:val="0"/>
          <w:numId w:val="79"/>
        </w:numPr>
        <w:spacing w:after="0" w:line="360" w:lineRule="auto"/>
        <w:jc w:val="both"/>
        <w:rPr>
          <w:rFonts w:ascii="Times New Roman" w:hAnsi="Times New Roman" w:cs="Times New Roman"/>
          <w:sz w:val="24"/>
          <w:szCs w:val="24"/>
        </w:rPr>
      </w:pPr>
      <w:r w:rsidRPr="0056390D">
        <w:rPr>
          <w:rFonts w:ascii="Times New Roman" w:hAnsi="Times New Roman" w:cs="Times New Roman"/>
          <w:sz w:val="24"/>
          <w:szCs w:val="24"/>
        </w:rPr>
        <w:t>American Heart Association Guidelines fro Cardiopulmonary Resuscitation and Emergency Cardiovascular Care. Part 5</w:t>
      </w:r>
      <w:r>
        <w:rPr>
          <w:rFonts w:ascii="Times New Roman" w:hAnsi="Times New Roman" w:cs="Times New Roman"/>
          <w:sz w:val="24"/>
          <w:szCs w:val="24"/>
        </w:rPr>
        <w:t>.</w:t>
      </w:r>
      <w:r w:rsidRPr="0056390D">
        <w:rPr>
          <w:rFonts w:ascii="Times New Roman" w:hAnsi="Times New Roman" w:cs="Times New Roman"/>
          <w:sz w:val="24"/>
          <w:szCs w:val="24"/>
        </w:rPr>
        <w:t xml:space="preserve"> Neonatal Resuscitation 2020 (https://www.ahajournals.org/doi/10.1161/CIR.0000000000000902)</w:t>
      </w:r>
    </w:p>
    <w:p w14:paraId="3238ADFE" w14:textId="77777777" w:rsidR="00DB19C7" w:rsidRPr="003126CE" w:rsidRDefault="00DB19C7" w:rsidP="00DB19C7">
      <w:pPr>
        <w:numPr>
          <w:ilvl w:val="0"/>
          <w:numId w:val="77"/>
        </w:numPr>
        <w:spacing w:after="0" w:line="360" w:lineRule="auto"/>
        <w:jc w:val="both"/>
        <w:rPr>
          <w:rFonts w:ascii="Times New Roman" w:hAnsi="Times New Roman" w:cs="Times New Roman"/>
          <w:b/>
          <w:bCs/>
          <w:sz w:val="24"/>
          <w:szCs w:val="24"/>
        </w:rPr>
      </w:pPr>
      <w:r w:rsidRPr="003126CE">
        <w:rPr>
          <w:rFonts w:ascii="Times New Roman" w:hAnsi="Times New Roman" w:cs="Times New Roman"/>
          <w:color w:val="212121"/>
          <w:sz w:val="24"/>
          <w:szCs w:val="24"/>
        </w:rPr>
        <w:t>Andropoulos, DB. Physiology and cellular biology of the developing circulation. In: Andropoulos DB, Stayer SA, Mossad EB, Miller-Hance WC: Anesthesia for Congenital Heart Disease. 3rd ed. John Wiley &amp; Sons, Incorporated. 2015: 84 – 105.</w:t>
      </w:r>
    </w:p>
    <w:p w14:paraId="4377ACDC" w14:textId="77777777" w:rsidR="00DB19C7" w:rsidRPr="003126CE" w:rsidRDefault="00DB19C7" w:rsidP="00DB19C7">
      <w:pPr>
        <w:pStyle w:val="Odsekzoznamu"/>
        <w:numPr>
          <w:ilvl w:val="0"/>
          <w:numId w:val="5"/>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Archibald RM, Finby N, De Vito F: Endocrine significance of short metacarpals. J Clin Endocrinol Metab. 1959; 19: 1312 – 1322.</w:t>
      </w:r>
    </w:p>
    <w:p w14:paraId="612F479D" w14:textId="77777777" w:rsidR="00DB19C7" w:rsidRPr="003126CE" w:rsidRDefault="00DB19C7" w:rsidP="00DB19C7">
      <w:pPr>
        <w:pStyle w:val="Normlnywebov"/>
        <w:numPr>
          <w:ilvl w:val="0"/>
          <w:numId w:val="5"/>
        </w:numPr>
        <w:spacing w:before="0" w:beforeAutospacing="0" w:after="0" w:afterAutospacing="0" w:line="360" w:lineRule="auto"/>
        <w:jc w:val="both"/>
        <w:rPr>
          <w:lang w:val="en-GB"/>
        </w:rPr>
      </w:pPr>
      <w:r w:rsidRPr="003126CE">
        <w:rPr>
          <w:lang w:val="en-GB"/>
        </w:rPr>
        <w:t xml:space="preserve">Atkinson J, Marshall J, Woll B, Thacker A: Testing comprehension abilities in users of British Sign Language following CVA. </w:t>
      </w:r>
      <w:r w:rsidRPr="003126CE">
        <w:rPr>
          <w:iCs/>
          <w:lang w:val="en-GB"/>
        </w:rPr>
        <w:t xml:space="preserve">Brain Lang. </w:t>
      </w:r>
      <w:r w:rsidRPr="003126CE">
        <w:rPr>
          <w:lang w:val="en-GB"/>
        </w:rPr>
        <w:t xml:space="preserve">2005; </w:t>
      </w:r>
      <w:r w:rsidRPr="003126CE">
        <w:rPr>
          <w:iCs/>
          <w:lang w:val="en-GB"/>
        </w:rPr>
        <w:t>94</w:t>
      </w:r>
      <w:r w:rsidRPr="003126CE">
        <w:rPr>
          <w:lang w:val="en-GB"/>
        </w:rPr>
        <w:t xml:space="preserve">(2): 233 – 248. </w:t>
      </w:r>
    </w:p>
    <w:p w14:paraId="6DDB4E1D" w14:textId="77777777" w:rsidR="00DB19C7" w:rsidRPr="0056390D" w:rsidRDefault="00DB19C7" w:rsidP="00DB19C7">
      <w:pPr>
        <w:pStyle w:val="Odsekzoznamu"/>
        <w:widowControl w:val="0"/>
        <w:numPr>
          <w:ilvl w:val="0"/>
          <w:numId w:val="67"/>
        </w:numPr>
        <w:spacing w:after="0" w:line="360" w:lineRule="auto"/>
        <w:jc w:val="both"/>
        <w:rPr>
          <w:rFonts w:ascii="Times New Roman" w:hAnsi="Times New Roman" w:cs="Times New Roman"/>
          <w:bCs/>
          <w:sz w:val="24"/>
          <w:szCs w:val="24"/>
        </w:rPr>
      </w:pPr>
      <w:r w:rsidRPr="0056390D">
        <w:rPr>
          <w:rFonts w:ascii="Times New Roman" w:hAnsi="Times New Roman" w:cs="Times New Roman"/>
          <w:color w:val="212121"/>
          <w:sz w:val="24"/>
          <w:szCs w:val="24"/>
          <w:shd w:val="clear" w:color="auto" w:fill="FFFFFF"/>
        </w:rPr>
        <w:t>Ballard JL, Khoury JC, Wedig K, Wang L, Eilers-Walsman BL, Lipp R.</w:t>
      </w:r>
      <w:r w:rsidRPr="0056390D">
        <w:rPr>
          <w:rFonts w:ascii="Times New Roman" w:hAnsi="Times New Roman" w:cs="Times New Roman"/>
          <w:sz w:val="24"/>
          <w:szCs w:val="24"/>
        </w:rPr>
        <w:t xml:space="preserve"> </w:t>
      </w:r>
      <w:r w:rsidRPr="0056390D">
        <w:rPr>
          <w:rFonts w:ascii="Times New Roman" w:hAnsi="Times New Roman" w:cs="Times New Roman"/>
          <w:color w:val="212121"/>
          <w:sz w:val="24"/>
          <w:szCs w:val="24"/>
          <w:shd w:val="clear" w:color="auto" w:fill="FFFFFF"/>
        </w:rPr>
        <w:t>The new Ballard score, expanded to include extremely preterm infants. J Pediatr. 1991</w:t>
      </w:r>
      <w:r>
        <w:rPr>
          <w:rFonts w:ascii="Times New Roman" w:hAnsi="Times New Roman" w:cs="Times New Roman"/>
          <w:color w:val="212121"/>
          <w:sz w:val="24"/>
          <w:szCs w:val="24"/>
          <w:shd w:val="clear" w:color="auto" w:fill="FFFFFF"/>
        </w:rPr>
        <w:t xml:space="preserve">; </w:t>
      </w:r>
      <w:r w:rsidRPr="0056390D">
        <w:rPr>
          <w:rFonts w:ascii="Times New Roman" w:hAnsi="Times New Roman" w:cs="Times New Roman"/>
          <w:color w:val="212121"/>
          <w:sz w:val="24"/>
          <w:szCs w:val="24"/>
          <w:shd w:val="clear" w:color="auto" w:fill="FFFFFF"/>
        </w:rPr>
        <w:t>119(3):</w:t>
      </w:r>
      <w:r>
        <w:rPr>
          <w:rFonts w:ascii="Times New Roman" w:hAnsi="Times New Roman" w:cs="Times New Roman"/>
          <w:color w:val="212121"/>
          <w:sz w:val="24"/>
          <w:szCs w:val="24"/>
          <w:shd w:val="clear" w:color="auto" w:fill="FFFFFF"/>
        </w:rPr>
        <w:t xml:space="preserve"> </w:t>
      </w:r>
      <w:r w:rsidRPr="0056390D">
        <w:rPr>
          <w:rFonts w:ascii="Times New Roman" w:hAnsi="Times New Roman" w:cs="Times New Roman"/>
          <w:color w:val="212121"/>
          <w:sz w:val="24"/>
          <w:szCs w:val="24"/>
          <w:shd w:val="clear" w:color="auto" w:fill="FFFFFF"/>
        </w:rPr>
        <w:t>417</w:t>
      </w:r>
      <w:r>
        <w:rPr>
          <w:rFonts w:ascii="Times New Roman" w:hAnsi="Times New Roman" w:cs="Times New Roman"/>
          <w:color w:val="212121"/>
          <w:sz w:val="24"/>
          <w:szCs w:val="24"/>
          <w:shd w:val="clear" w:color="auto" w:fill="FFFFFF"/>
        </w:rPr>
        <w:t xml:space="preserve"> – 4</w:t>
      </w:r>
      <w:r w:rsidRPr="0056390D">
        <w:rPr>
          <w:rFonts w:ascii="Times New Roman" w:hAnsi="Times New Roman" w:cs="Times New Roman"/>
          <w:color w:val="212121"/>
          <w:sz w:val="24"/>
          <w:szCs w:val="24"/>
          <w:shd w:val="clear" w:color="auto" w:fill="FFFFFF"/>
        </w:rPr>
        <w:t xml:space="preserve">23. </w:t>
      </w:r>
    </w:p>
    <w:p w14:paraId="1150A6F3"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Banke E, Oeffner J: Biomimetics for innovative and future-oriented space applications – A review. </w:t>
      </w:r>
      <w:r w:rsidRPr="003126CE">
        <w:rPr>
          <w:rFonts w:ascii="Times New Roman" w:hAnsi="Times New Roman" w:cs="Times New Roman"/>
          <w:iCs/>
          <w:sz w:val="24"/>
          <w:szCs w:val="24"/>
        </w:rPr>
        <w:t xml:space="preserve">Front. Space Technol. </w:t>
      </w:r>
      <w:r w:rsidRPr="003126CE">
        <w:rPr>
          <w:rFonts w:ascii="Times New Roman" w:hAnsi="Times New Roman" w:cs="Times New Roman"/>
          <w:sz w:val="24"/>
          <w:szCs w:val="24"/>
        </w:rPr>
        <w:t>2023; 3: 1000788.</w:t>
      </w:r>
    </w:p>
    <w:p w14:paraId="5E2167DB"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Bartošovič I: Some aspects of health status of the Gypsy population in Slovakia. Bratisl Med J. 2016; 117(1): 26 – 30.</w:t>
      </w:r>
    </w:p>
    <w:p w14:paraId="429A2383" w14:textId="77777777" w:rsidR="00DB19C7" w:rsidRPr="003126CE" w:rsidRDefault="00DB19C7" w:rsidP="00DB19C7">
      <w:pPr>
        <w:pStyle w:val="Normlnywebov"/>
        <w:numPr>
          <w:ilvl w:val="0"/>
          <w:numId w:val="73"/>
        </w:numPr>
        <w:spacing w:before="0" w:beforeAutospacing="0" w:after="0" w:afterAutospacing="0" w:line="360" w:lineRule="auto"/>
        <w:jc w:val="both"/>
        <w:rPr>
          <w:b/>
        </w:rPr>
      </w:pPr>
      <w:r w:rsidRPr="003126CE">
        <w:t xml:space="preserve">Basta M, Bronze M: Purpura Fulminans. Medscape article. Oct 24, 2023.  </w:t>
      </w:r>
      <w:hyperlink r:id="rId76" w:history="1">
        <w:r w:rsidRPr="003126CE">
          <w:rPr>
            <w:rStyle w:val="Hypertextovprepojenie"/>
            <w:color w:val="auto"/>
            <w:u w:val="none"/>
          </w:rPr>
          <w:t>https://emedicine.medscape.com/article/2202749-print</w:t>
        </w:r>
      </w:hyperlink>
      <w:r w:rsidRPr="003126CE">
        <w:t>.</w:t>
      </w:r>
    </w:p>
    <w:p w14:paraId="2E512219" w14:textId="77777777" w:rsidR="00DB19C7" w:rsidRPr="00CA489B" w:rsidRDefault="00DB19C7" w:rsidP="00CA489B">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CA489B">
        <w:rPr>
          <w:rFonts w:ascii="Times New Roman" w:eastAsia="Times New Roman" w:hAnsi="Times New Roman" w:cs="Times New Roman"/>
          <w:noProof/>
          <w:sz w:val="24"/>
          <w:szCs w:val="24"/>
          <w:lang w:eastAsia="cs-CZ"/>
        </w:rPr>
        <w:lastRenderedPageBreak/>
        <w:t xml:space="preserve">Belak A, Filakovska Bobakova D, Madarasova Geckova A, van Dijk JP, Reijneveld SA: Why don't health care frontline professionals do more for segregated Roma? Exploring mechanisms supporting unequal care practices. Soc Sci Med. 2020; 246: 112739. </w:t>
      </w:r>
    </w:p>
    <w:p w14:paraId="7995D3D3" w14:textId="77777777" w:rsidR="00DB19C7" w:rsidRPr="00CA489B" w:rsidRDefault="00DB19C7" w:rsidP="00CA489B">
      <w:pPr>
        <w:pStyle w:val="Odsekzoznamu"/>
        <w:numPr>
          <w:ilvl w:val="0"/>
          <w:numId w:val="73"/>
        </w:numPr>
        <w:shd w:val="clear" w:color="auto" w:fill="FFFFFF"/>
        <w:spacing w:after="0" w:line="360" w:lineRule="auto"/>
        <w:jc w:val="both"/>
        <w:rPr>
          <w:rFonts w:ascii="Times New Roman" w:hAnsi="Times New Roman" w:cs="Times New Roman"/>
          <w:noProof/>
          <w:sz w:val="24"/>
          <w:szCs w:val="24"/>
          <w:lang w:eastAsia="cs-CZ"/>
        </w:rPr>
      </w:pPr>
      <w:r w:rsidRPr="00CA489B">
        <w:rPr>
          <w:rFonts w:ascii="Times New Roman" w:eastAsia="Times New Roman" w:hAnsi="Times New Roman" w:cs="Times New Roman"/>
          <w:noProof/>
          <w:sz w:val="24"/>
          <w:szCs w:val="24"/>
          <w:lang w:eastAsia="cs-CZ"/>
        </w:rPr>
        <w:t xml:space="preserve">Belák A: Úrovne podmienok pre zdravie a zdravotné potreby vo vylúčených rómskych osídleniach na Slovensku, 2020. Univerzita P. J. Šafárika v Košiciach. Dostupné na </w:t>
      </w:r>
      <w:hyperlink r:id="rId77" w:history="1">
        <w:r w:rsidRPr="00CA489B">
          <w:rPr>
            <w:rStyle w:val="Hypertextovprepojenie"/>
            <w:rFonts w:ascii="Times New Roman" w:eastAsia="Times New Roman" w:hAnsi="Times New Roman" w:cs="Times New Roman"/>
            <w:noProof/>
            <w:color w:val="auto"/>
            <w:sz w:val="24"/>
            <w:szCs w:val="24"/>
            <w:lang w:eastAsia="cs-CZ"/>
          </w:rPr>
          <w:t>https://www.zdraveregiony.eu/wp-content/uploads/2018/04/ZK_potreby_e-verzia.pdf</w:t>
        </w:r>
      </w:hyperlink>
    </w:p>
    <w:p w14:paraId="03EC2F15" w14:textId="77777777" w:rsidR="00DB19C7" w:rsidRPr="00CA489B" w:rsidRDefault="00DB19C7" w:rsidP="00CA489B">
      <w:pPr>
        <w:pStyle w:val="Odsekzoznamu"/>
        <w:numPr>
          <w:ilvl w:val="0"/>
          <w:numId w:val="73"/>
        </w:numPr>
        <w:shd w:val="clear" w:color="auto" w:fill="FFFFFF"/>
        <w:spacing w:after="0" w:line="360" w:lineRule="auto"/>
        <w:jc w:val="both"/>
        <w:rPr>
          <w:rFonts w:ascii="Times New Roman" w:hAnsi="Times New Roman" w:cs="Times New Roman"/>
          <w:noProof/>
          <w:sz w:val="24"/>
          <w:szCs w:val="24"/>
          <w:lang w:eastAsia="cs-CZ"/>
        </w:rPr>
      </w:pPr>
      <w:r w:rsidRPr="00CA489B">
        <w:rPr>
          <w:rFonts w:ascii="Times New Roman" w:eastAsia="Times New Roman" w:hAnsi="Times New Roman" w:cs="Times New Roman"/>
          <w:noProof/>
          <w:sz w:val="24"/>
          <w:szCs w:val="24"/>
          <w:lang w:eastAsia="cs-CZ"/>
        </w:rPr>
        <w:t xml:space="preserve">Belák, A.: Why don´t segregated Roma do more for their health? An explanatory framework from an ethographic study in Slovakia. 2018. International Journal of Public Health. </w:t>
      </w:r>
    </w:p>
    <w:p w14:paraId="16D6DBA0" w14:textId="77777777" w:rsidR="00DB19C7" w:rsidRPr="00CA489B" w:rsidRDefault="00DB19C7" w:rsidP="00CA489B">
      <w:pPr>
        <w:pStyle w:val="Odsekzoznamu"/>
        <w:numPr>
          <w:ilvl w:val="0"/>
          <w:numId w:val="73"/>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 xml:space="preserve">Bernauer SA et al.: The Use and Performance of Artificial Intelligence in Prosthodontics: A Systematic Review. </w:t>
      </w:r>
      <w:r w:rsidRPr="00CA489B">
        <w:rPr>
          <w:rFonts w:ascii="Times New Roman" w:hAnsi="Times New Roman" w:cs="Times New Roman"/>
          <w:iCs/>
          <w:sz w:val="24"/>
          <w:szCs w:val="24"/>
        </w:rPr>
        <w:t xml:space="preserve">Sensors. </w:t>
      </w:r>
      <w:r w:rsidRPr="00CA489B">
        <w:rPr>
          <w:rFonts w:ascii="Times New Roman" w:hAnsi="Times New Roman" w:cs="Times New Roman"/>
          <w:sz w:val="24"/>
          <w:szCs w:val="24"/>
        </w:rPr>
        <w:t>2021; 21(19): 6628.</w:t>
      </w:r>
    </w:p>
    <w:p w14:paraId="4BB435EF" w14:textId="77777777" w:rsidR="00DB19C7" w:rsidRPr="00CA489B" w:rsidRDefault="00DB19C7" w:rsidP="00CA489B">
      <w:pPr>
        <w:pStyle w:val="Odsekzoznamu"/>
        <w:numPr>
          <w:ilvl w:val="0"/>
          <w:numId w:val="75"/>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Bhat GM, Mukhdoomi MA, Shah BA, Ittoo MS: Dermatoglyphics: in health and disease – A review. Int J Res Med Sci. 2014;  2(1): 31 – 37.</w:t>
      </w:r>
    </w:p>
    <w:p w14:paraId="5B85DD20" w14:textId="77777777" w:rsidR="00DB19C7" w:rsidRPr="00CA489B" w:rsidRDefault="00DB19C7" w:rsidP="00CA489B">
      <w:pPr>
        <w:pStyle w:val="Odsekzoznamu"/>
        <w:numPr>
          <w:ilvl w:val="0"/>
          <w:numId w:val="74"/>
        </w:numPr>
        <w:shd w:val="clear" w:color="auto" w:fill="FFFFFF"/>
        <w:spacing w:after="0" w:line="360" w:lineRule="auto"/>
        <w:jc w:val="both"/>
        <w:rPr>
          <w:rFonts w:ascii="Times New Roman" w:eastAsia="Times New Roman" w:hAnsi="Times New Roman" w:cs="Times New Roman"/>
          <w:sz w:val="24"/>
          <w:szCs w:val="24"/>
          <w:lang w:eastAsia="cs-CZ"/>
        </w:rPr>
      </w:pPr>
      <w:r w:rsidRPr="00CA489B">
        <w:rPr>
          <w:rFonts w:ascii="Times New Roman" w:hAnsi="Times New Roman" w:cs="Times New Roman"/>
          <w:sz w:val="24"/>
          <w:szCs w:val="24"/>
          <w:shd w:val="clear" w:color="auto" w:fill="FFFFFF"/>
        </w:rPr>
        <w:t>Biasucci DG. Disma NM, Pittiruti M:</w:t>
      </w:r>
      <w:r w:rsidRPr="00CA489B">
        <w:rPr>
          <w:rStyle w:val="apple-converted-space"/>
          <w:rFonts w:ascii="Times New Roman" w:hAnsi="Times New Roman" w:cs="Times New Roman"/>
          <w:sz w:val="24"/>
          <w:szCs w:val="24"/>
          <w:shd w:val="clear" w:color="auto" w:fill="FFFFFF"/>
        </w:rPr>
        <w:t> </w:t>
      </w:r>
      <w:r w:rsidRPr="00CA489B">
        <w:rPr>
          <w:rFonts w:ascii="Times New Roman" w:hAnsi="Times New Roman" w:cs="Times New Roman"/>
          <w:iCs/>
          <w:sz w:val="24"/>
          <w:szCs w:val="24"/>
        </w:rPr>
        <w:t>Vascular access in neonates and children</w:t>
      </w:r>
      <w:r w:rsidRPr="00CA489B">
        <w:rPr>
          <w:rFonts w:ascii="Times New Roman" w:hAnsi="Times New Roman" w:cs="Times New Roman"/>
          <w:sz w:val="24"/>
          <w:szCs w:val="24"/>
          <w:shd w:val="clear" w:color="auto" w:fill="FFFFFF"/>
        </w:rPr>
        <w:t>. Springer.</w:t>
      </w:r>
      <w:r w:rsidRPr="00CA489B">
        <w:rPr>
          <w:rFonts w:ascii="Times New Roman" w:eastAsia="Times New Roman" w:hAnsi="Times New Roman" w:cs="Times New Roman"/>
          <w:sz w:val="24"/>
          <w:szCs w:val="24"/>
          <w:lang w:eastAsia="cs-CZ"/>
        </w:rPr>
        <w:t xml:space="preserve"> </w:t>
      </w:r>
      <w:r w:rsidRPr="00CA489B">
        <w:rPr>
          <w:rFonts w:ascii="Times New Roman" w:hAnsi="Times New Roman" w:cs="Times New Roman"/>
          <w:sz w:val="24"/>
          <w:szCs w:val="24"/>
          <w:shd w:val="clear" w:color="auto" w:fill="FFFFFF"/>
        </w:rPr>
        <w:t>2022.</w:t>
      </w:r>
    </w:p>
    <w:p w14:paraId="39810385" w14:textId="77777777" w:rsidR="00DB19C7" w:rsidRPr="00CA489B" w:rsidRDefault="00DB19C7" w:rsidP="00CA489B">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CA489B">
        <w:rPr>
          <w:rFonts w:ascii="Times New Roman" w:hAnsi="Times New Roman" w:cs="Times New Roman"/>
          <w:color w:val="000000" w:themeColor="text1"/>
          <w:sz w:val="24"/>
          <w:szCs w:val="24"/>
        </w:rPr>
        <w:t>Binder T: Farmakoterapie v graviditě. Klinická farmakologie a farmacie. 2019; 33 (4): 12 – 19.</w:t>
      </w:r>
    </w:p>
    <w:p w14:paraId="2570D890" w14:textId="77777777" w:rsidR="00DB19C7" w:rsidRPr="00CA489B" w:rsidRDefault="00DB19C7" w:rsidP="00CA489B">
      <w:pPr>
        <w:pStyle w:val="Odsekzoznamu"/>
        <w:numPr>
          <w:ilvl w:val="0"/>
          <w:numId w:val="73"/>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 xml:space="preserve">Bly L: Motor skills acquisition in the first year. San Antonio Texas: The Psychological Corporation. 1994. 231 s. ISBN 076-164228-5. </w:t>
      </w:r>
    </w:p>
    <w:p w14:paraId="7530DE95" w14:textId="77777777" w:rsidR="00DB19C7" w:rsidRPr="00CA489B" w:rsidRDefault="00DB19C7" w:rsidP="00CA489B">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CA489B">
        <w:rPr>
          <w:rFonts w:ascii="Times New Roman" w:eastAsia="Times New Roman" w:hAnsi="Times New Roman" w:cs="Times New Roman"/>
          <w:noProof/>
          <w:sz w:val="24"/>
          <w:szCs w:val="24"/>
          <w:lang w:eastAsia="cs-CZ"/>
        </w:rPr>
        <w:t>Bojko M, Hidas S, Machlica G, Smatana M: Inklúzia Rómov je potrebná aj v zdravotníctve. Inštitút finančnej politiky. Ministerstvo Financií SR. 2018.</w:t>
      </w:r>
    </w:p>
    <w:p w14:paraId="6ED7E4E6" w14:textId="77777777" w:rsidR="00DB19C7" w:rsidRPr="00CA489B" w:rsidRDefault="00DB19C7" w:rsidP="00CA489B">
      <w:pPr>
        <w:pStyle w:val="Bibliografia"/>
        <w:numPr>
          <w:ilvl w:val="0"/>
          <w:numId w:val="73"/>
        </w:numPr>
        <w:spacing w:after="0" w:line="360" w:lineRule="auto"/>
        <w:jc w:val="both"/>
        <w:rPr>
          <w:rFonts w:ascii="Times New Roman" w:hAnsi="Times New Roman" w:cs="Times New Roman"/>
          <w:sz w:val="24"/>
          <w:szCs w:val="24"/>
          <w:lang w:val="en-GB"/>
        </w:rPr>
      </w:pPr>
      <w:r w:rsidRPr="00CA489B">
        <w:rPr>
          <w:rFonts w:ascii="Times New Roman" w:hAnsi="Times New Roman" w:cs="Times New Roman"/>
          <w:sz w:val="24"/>
          <w:szCs w:val="24"/>
          <w:lang w:val="en-GB"/>
        </w:rPr>
        <w:t xml:space="preserve">Bosch L: Precursors to language in preterm infants. In </w:t>
      </w:r>
      <w:r w:rsidRPr="00CA489B">
        <w:rPr>
          <w:rFonts w:ascii="Times New Roman" w:hAnsi="Times New Roman" w:cs="Times New Roman"/>
          <w:iCs/>
          <w:sz w:val="24"/>
          <w:szCs w:val="24"/>
          <w:lang w:val="en-GB"/>
        </w:rPr>
        <w:t xml:space="preserve">Progress in Brain Research. </w:t>
      </w:r>
      <w:r w:rsidRPr="00CA489B">
        <w:rPr>
          <w:rFonts w:ascii="Times New Roman" w:hAnsi="Times New Roman" w:cs="Times New Roman"/>
          <w:sz w:val="24"/>
          <w:szCs w:val="24"/>
          <w:lang w:val="en-GB"/>
        </w:rPr>
        <w:t xml:space="preserve">2011; 189: 239 – 257. </w:t>
      </w:r>
    </w:p>
    <w:p w14:paraId="6B75459C" w14:textId="77777777" w:rsidR="00DB19C7" w:rsidRPr="00CA489B" w:rsidRDefault="00DB19C7" w:rsidP="00CA489B">
      <w:pPr>
        <w:pStyle w:val="Odsekzoznamu"/>
        <w:numPr>
          <w:ilvl w:val="0"/>
          <w:numId w:val="74"/>
        </w:numPr>
        <w:spacing w:after="0" w:line="360" w:lineRule="auto"/>
        <w:jc w:val="both"/>
        <w:rPr>
          <w:rFonts w:ascii="Times New Roman" w:hAnsi="Times New Roman" w:cs="Times New Roman"/>
          <w:sz w:val="24"/>
          <w:szCs w:val="24"/>
          <w:shd w:val="clear" w:color="auto" w:fill="FFFFFF"/>
        </w:rPr>
      </w:pPr>
      <w:r w:rsidRPr="00CA489B">
        <w:rPr>
          <w:rFonts w:ascii="Times New Roman" w:hAnsi="Times New Roman" w:cs="Times New Roman"/>
          <w:sz w:val="24"/>
          <w:szCs w:val="24"/>
          <w:shd w:val="clear" w:color="auto" w:fill="FFFFFF"/>
        </w:rPr>
        <w:t>Brotschi B, Hug MI, Latal B, Neuhaus D, Buerki C, Kroiss S, Albisetti M: Incidence and predictors of indwelling arterial catheter‐related thrombosis in children.</w:t>
      </w:r>
      <w:r w:rsidRPr="00CA489B">
        <w:rPr>
          <w:rStyle w:val="apple-converted-space"/>
          <w:rFonts w:ascii="Times New Roman" w:hAnsi="Times New Roman" w:cs="Times New Roman"/>
          <w:sz w:val="24"/>
          <w:szCs w:val="24"/>
          <w:shd w:val="clear" w:color="auto" w:fill="FFFFFF"/>
        </w:rPr>
        <w:t> </w:t>
      </w:r>
      <w:r w:rsidRPr="00CA489B">
        <w:rPr>
          <w:rFonts w:ascii="Times New Roman" w:hAnsi="Times New Roman" w:cs="Times New Roman"/>
          <w:iCs/>
          <w:sz w:val="24"/>
          <w:szCs w:val="24"/>
        </w:rPr>
        <w:t xml:space="preserve">J Thromb Haemost. </w:t>
      </w:r>
      <w:r w:rsidRPr="00CA489B">
        <w:rPr>
          <w:rFonts w:ascii="Times New Roman" w:hAnsi="Times New Roman" w:cs="Times New Roman"/>
          <w:sz w:val="24"/>
          <w:szCs w:val="24"/>
          <w:shd w:val="clear" w:color="auto" w:fill="FFFFFF"/>
        </w:rPr>
        <w:t>2011;</w:t>
      </w:r>
      <w:r w:rsidRPr="00CA489B">
        <w:rPr>
          <w:rStyle w:val="apple-converted-space"/>
          <w:rFonts w:ascii="Times New Roman" w:hAnsi="Times New Roman" w:cs="Times New Roman"/>
          <w:sz w:val="24"/>
          <w:szCs w:val="24"/>
          <w:shd w:val="clear" w:color="auto" w:fill="FFFFFF"/>
        </w:rPr>
        <w:t> </w:t>
      </w:r>
      <w:r w:rsidRPr="00CA489B">
        <w:rPr>
          <w:rFonts w:ascii="Times New Roman" w:hAnsi="Times New Roman" w:cs="Times New Roman"/>
          <w:iCs/>
          <w:sz w:val="24"/>
          <w:szCs w:val="24"/>
        </w:rPr>
        <w:t>9</w:t>
      </w:r>
      <w:r w:rsidRPr="00CA489B">
        <w:rPr>
          <w:rFonts w:ascii="Times New Roman" w:hAnsi="Times New Roman" w:cs="Times New Roman"/>
          <w:sz w:val="24"/>
          <w:szCs w:val="24"/>
          <w:shd w:val="clear" w:color="auto" w:fill="FFFFFF"/>
        </w:rPr>
        <w:t>(6): 1157 – 1162.</w:t>
      </w:r>
    </w:p>
    <w:p w14:paraId="0CFC6DD5" w14:textId="77777777" w:rsidR="00DB19C7" w:rsidRPr="00CA489B" w:rsidRDefault="00DB19C7" w:rsidP="00CA489B">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CA489B">
        <w:rPr>
          <w:rFonts w:ascii="Times New Roman" w:hAnsi="Times New Roman" w:cs="Times New Roman"/>
          <w:sz w:val="24"/>
          <w:szCs w:val="24"/>
        </w:rPr>
        <w:t xml:space="preserve">Brucknerová a kol.:  </w:t>
      </w:r>
      <w:r w:rsidRPr="00CA489B">
        <w:rPr>
          <w:rFonts w:ascii="Times New Roman" w:hAnsi="Times New Roman" w:cs="Times New Roman"/>
          <w:color w:val="000000" w:themeColor="text1"/>
          <w:sz w:val="24"/>
          <w:szCs w:val="24"/>
        </w:rPr>
        <w:t>Zdravé dieťa.</w:t>
      </w:r>
      <w:r w:rsidRPr="00CA489B">
        <w:rPr>
          <w:rFonts w:ascii="Times New Roman" w:hAnsi="Times New Roman" w:cs="Times New Roman"/>
          <w:sz w:val="24"/>
          <w:szCs w:val="24"/>
        </w:rPr>
        <w:t xml:space="preserve"> Život v pohybe. </w:t>
      </w:r>
      <w:r w:rsidRPr="00CA489B">
        <w:rPr>
          <w:rFonts w:ascii="Times New Roman" w:hAnsi="Times New Roman" w:cs="Times New Roman"/>
          <w:color w:val="000000" w:themeColor="text1"/>
          <w:sz w:val="24"/>
          <w:szCs w:val="24"/>
        </w:rPr>
        <w:t xml:space="preserve">Evropská asociace pro fototerapii. Praha. ČR. 2020. </w:t>
      </w:r>
      <w:r w:rsidRPr="00CA489B">
        <w:rPr>
          <w:rFonts w:ascii="Times New Roman" w:hAnsi="Times New Roman" w:cs="Times New Roman"/>
          <w:sz w:val="24"/>
          <w:szCs w:val="24"/>
        </w:rPr>
        <w:t>ISBN 978-80-97861-15-8.</w:t>
      </w:r>
    </w:p>
    <w:p w14:paraId="4B0E371B" w14:textId="77777777" w:rsidR="00DB19C7" w:rsidRPr="00CA489B" w:rsidRDefault="00DB19C7" w:rsidP="00CA489B">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CA489B">
        <w:rPr>
          <w:rFonts w:ascii="Times New Roman" w:hAnsi="Times New Roman" w:cs="Times New Roman"/>
          <w:sz w:val="24"/>
          <w:szCs w:val="24"/>
        </w:rPr>
        <w:t>Brucknerová a kol.: Zdravé dieťa. Farby života.</w:t>
      </w:r>
      <w:r w:rsidRPr="00CA489B">
        <w:rPr>
          <w:rFonts w:ascii="Times New Roman" w:hAnsi="Times New Roman" w:cs="Times New Roman"/>
          <w:color w:val="000000" w:themeColor="text1"/>
          <w:sz w:val="24"/>
          <w:szCs w:val="24"/>
        </w:rPr>
        <w:t xml:space="preserve"> Evropská asociace pro fototerapii. Praha. ČR. 2021.</w:t>
      </w:r>
      <w:r w:rsidRPr="00CA489B">
        <w:rPr>
          <w:rFonts w:ascii="Times New Roman" w:hAnsi="Times New Roman" w:cs="Times New Roman"/>
          <w:sz w:val="24"/>
          <w:szCs w:val="24"/>
        </w:rPr>
        <w:t xml:space="preserve"> ISBN 978-80-87861-16-5.</w:t>
      </w:r>
    </w:p>
    <w:p w14:paraId="7B64DF85" w14:textId="77777777" w:rsidR="00DB19C7" w:rsidRPr="00CA489B" w:rsidRDefault="00DB19C7" w:rsidP="00CA489B">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CA489B">
        <w:rPr>
          <w:rFonts w:ascii="Times New Roman" w:hAnsi="Times New Roman" w:cs="Times New Roman"/>
          <w:color w:val="000000" w:themeColor="text1"/>
          <w:sz w:val="24"/>
          <w:szCs w:val="24"/>
        </w:rPr>
        <w:t xml:space="preserve">Brucknerová a kol.: Zdravé dieťa. Úsmev novorodenca. Evropská asociace pro fototerapii. Praha. ČR. 2022. </w:t>
      </w:r>
      <w:r w:rsidRPr="00CA489B">
        <w:rPr>
          <w:rFonts w:ascii="Times New Roman" w:hAnsi="Times New Roman" w:cs="Times New Roman"/>
          <w:sz w:val="24"/>
          <w:szCs w:val="24"/>
        </w:rPr>
        <w:t>ISBN: 978-80-87861-17-2.</w:t>
      </w:r>
    </w:p>
    <w:p w14:paraId="67DFF3EA" w14:textId="77777777" w:rsidR="00DB19C7" w:rsidRPr="00CA489B" w:rsidRDefault="00DB19C7" w:rsidP="00CA489B">
      <w:pPr>
        <w:pStyle w:val="Odsekzoznamu"/>
        <w:numPr>
          <w:ilvl w:val="0"/>
          <w:numId w:val="3"/>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lastRenderedPageBreak/>
        <w:t>Brucknerová I: Neonatology. Simple &amp; Easy. Part 3. Univerzita Komenského  v Bratislave. Vydavateľstvo UK. 2019. 110 s.</w:t>
      </w:r>
    </w:p>
    <w:p w14:paraId="159D48ED" w14:textId="77777777" w:rsidR="00DB19C7" w:rsidRPr="00CA489B" w:rsidRDefault="00DB19C7" w:rsidP="00CA489B">
      <w:pPr>
        <w:pStyle w:val="Odsekzoznamu"/>
        <w:numPr>
          <w:ilvl w:val="0"/>
          <w:numId w:val="70"/>
        </w:numPr>
        <w:spacing w:after="0" w:line="360" w:lineRule="auto"/>
        <w:jc w:val="both"/>
        <w:rPr>
          <w:rFonts w:ascii="Times New Roman" w:hAnsi="Times New Roman" w:cs="Times New Roman"/>
          <w:b/>
          <w:sz w:val="24"/>
          <w:szCs w:val="24"/>
        </w:rPr>
      </w:pPr>
      <w:r w:rsidRPr="00CA489B">
        <w:rPr>
          <w:rFonts w:ascii="Times New Roman" w:hAnsi="Times New Roman" w:cs="Times New Roman"/>
          <w:sz w:val="24"/>
          <w:szCs w:val="24"/>
        </w:rPr>
        <w:t xml:space="preserve">Burcovschii S, Aboeed A: Nail clubbing. StatPearls [Internet]. 2022. Dostupné na: </w:t>
      </w:r>
      <w:hyperlink r:id="rId78" w:anchor="__NBK539713_dtls__" w:history="1">
        <w:r w:rsidRPr="00CA489B">
          <w:rPr>
            <w:rStyle w:val="Hypertextovprepojenie"/>
            <w:rFonts w:ascii="Times New Roman" w:hAnsi="Times New Roman" w:cs="Times New Roman"/>
            <w:color w:val="auto"/>
            <w:sz w:val="24"/>
            <w:szCs w:val="24"/>
            <w:u w:val="none"/>
          </w:rPr>
          <w:t>Nail Clubbing - StatPearls - NCBI Bookshelf (nih.gov)</w:t>
        </w:r>
      </w:hyperlink>
    </w:p>
    <w:p w14:paraId="4E037BAC" w14:textId="77777777" w:rsidR="00DB19C7" w:rsidRPr="00CA489B" w:rsidRDefault="00DB19C7" w:rsidP="00CA489B">
      <w:pPr>
        <w:pStyle w:val="Odsekzoznamu"/>
        <w:numPr>
          <w:ilvl w:val="0"/>
          <w:numId w:val="74"/>
        </w:numPr>
        <w:shd w:val="clear" w:color="auto" w:fill="FFFFFF"/>
        <w:spacing w:after="0" w:line="360" w:lineRule="auto"/>
        <w:jc w:val="both"/>
        <w:rPr>
          <w:rFonts w:ascii="Times New Roman" w:eastAsia="Times New Roman" w:hAnsi="Times New Roman" w:cs="Times New Roman"/>
          <w:sz w:val="24"/>
          <w:szCs w:val="24"/>
          <w:lang w:eastAsia="cs-CZ"/>
        </w:rPr>
      </w:pPr>
      <w:r w:rsidRPr="00CA489B">
        <w:rPr>
          <w:rFonts w:ascii="Times New Roman" w:eastAsia="Times New Roman" w:hAnsi="Times New Roman" w:cs="Times New Roman"/>
          <w:sz w:val="24"/>
          <w:szCs w:val="24"/>
          <w:lang w:eastAsia="cs-CZ"/>
        </w:rPr>
        <w:t>Cao L, Tan YT, Wei T, Li H</w:t>
      </w:r>
      <w:r w:rsidRPr="00CA489B">
        <w:rPr>
          <w:rFonts w:ascii="Times New Roman" w:hAnsi="Times New Roman" w:cs="Times New Roman"/>
          <w:sz w:val="24"/>
          <w:szCs w:val="24"/>
          <w:shd w:val="clear" w:color="auto" w:fill="FFFFFF"/>
        </w:rPr>
        <w:t>:</w:t>
      </w:r>
      <w:r w:rsidRPr="00CA489B">
        <w:rPr>
          <w:rFonts w:ascii="Times New Roman" w:eastAsia="Times New Roman" w:hAnsi="Times New Roman" w:cs="Times New Roman"/>
          <w:sz w:val="24"/>
          <w:szCs w:val="24"/>
          <w:lang w:eastAsia="cs-CZ"/>
        </w:rPr>
        <w:t xml:space="preserve"> Comparison between the long-axis in-plane and short-axis out-of-plane approaches for ultrasound-guided arterial cannulation: a meta-analysis and systematic review. BMC Anesthesiol. 2023; 23(1): 120. </w:t>
      </w:r>
    </w:p>
    <w:p w14:paraId="76AC4B93" w14:textId="77777777" w:rsidR="00DB19C7" w:rsidRPr="00CA489B" w:rsidRDefault="00DB19C7" w:rsidP="00CA489B">
      <w:pPr>
        <w:pStyle w:val="Odsekzoznamu"/>
        <w:numPr>
          <w:ilvl w:val="0"/>
          <w:numId w:val="5"/>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Cavallo F, Mohn A, Chiarelli F, Giannini C: Evaluation of bone age in children: A mini-review. Front Pediatr. 2021; 9.</w:t>
      </w:r>
    </w:p>
    <w:p w14:paraId="4ADC3B4A" w14:textId="77777777" w:rsidR="00DB19C7" w:rsidRPr="00CA489B" w:rsidRDefault="00DB19C7" w:rsidP="00CA489B">
      <w:pPr>
        <w:pStyle w:val="Normlnywebov"/>
        <w:numPr>
          <w:ilvl w:val="0"/>
          <w:numId w:val="73"/>
        </w:numPr>
        <w:spacing w:before="0" w:beforeAutospacing="0" w:after="0" w:afterAutospacing="0" w:line="360" w:lineRule="auto"/>
        <w:jc w:val="both"/>
        <w:rPr>
          <w:b/>
        </w:rPr>
      </w:pPr>
      <w:r w:rsidRPr="00CA489B">
        <w:t>Celotto AC, Capellini VK, Baldo CF et al.: Effects of acid-base imbalance on vascular reactivity. Braz J Med Biol Res. 2008; 41: 439 – 445.</w:t>
      </w:r>
    </w:p>
    <w:p w14:paraId="7DDB6D81" w14:textId="77777777" w:rsidR="00DB19C7" w:rsidRPr="00CA489B" w:rsidRDefault="00DB19C7" w:rsidP="00CA489B">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CA489B">
        <w:rPr>
          <w:rFonts w:ascii="Times New Roman" w:hAnsi="Times New Roman" w:cs="Times New Roman"/>
          <w:color w:val="000000" w:themeColor="text1"/>
          <w:sz w:val="24"/>
          <w:szCs w:val="24"/>
        </w:rPr>
        <w:t xml:space="preserve">Clinton JW, Kiparizoska S, Aggarwal S et al.: Drug-Induced Liver Injury: Highlights and Controversies in the Recent Literature. Drug Saf. 2021; 44: 1125 – 1149. </w:t>
      </w:r>
    </w:p>
    <w:p w14:paraId="6604F615" w14:textId="77777777" w:rsidR="00DB19C7" w:rsidRPr="00CA489B" w:rsidRDefault="00DB19C7" w:rsidP="00CA489B">
      <w:pPr>
        <w:pStyle w:val="Normlnywebov"/>
        <w:numPr>
          <w:ilvl w:val="0"/>
          <w:numId w:val="73"/>
        </w:numPr>
        <w:spacing w:before="0" w:beforeAutospacing="0" w:after="0" w:afterAutospacing="0" w:line="360" w:lineRule="auto"/>
        <w:jc w:val="both"/>
        <w:rPr>
          <w:b/>
        </w:rPr>
      </w:pPr>
      <w:r w:rsidRPr="00CA489B">
        <w:rPr>
          <w:bCs/>
        </w:rPr>
        <w:t>Colling M, Bendapudi P: Purpura Fulminans: Mechanism and Management of Dysregulated Hemostasis, Transfusion Medicine Reviews. 2018; 32(2): 69</w:t>
      </w:r>
      <w:r w:rsidRPr="00CA489B">
        <w:t xml:space="preserve"> – </w:t>
      </w:r>
      <w:r w:rsidRPr="00CA489B">
        <w:rPr>
          <w:bCs/>
        </w:rPr>
        <w:t>76.</w:t>
      </w:r>
    </w:p>
    <w:p w14:paraId="67616628" w14:textId="77777777" w:rsidR="00DB19C7" w:rsidRPr="00CA489B" w:rsidRDefault="00DB19C7" w:rsidP="00CA489B">
      <w:pPr>
        <w:pStyle w:val="Bibliografia"/>
        <w:numPr>
          <w:ilvl w:val="0"/>
          <w:numId w:val="73"/>
        </w:numPr>
        <w:spacing w:after="0" w:line="360" w:lineRule="auto"/>
        <w:jc w:val="both"/>
        <w:rPr>
          <w:rFonts w:ascii="Times New Roman" w:hAnsi="Times New Roman" w:cs="Times New Roman"/>
          <w:sz w:val="24"/>
          <w:szCs w:val="24"/>
          <w:lang w:val="en-GB"/>
        </w:rPr>
      </w:pPr>
      <w:r w:rsidRPr="00CA489B">
        <w:rPr>
          <w:rFonts w:ascii="Times New Roman" w:hAnsi="Times New Roman" w:cs="Times New Roman"/>
          <w:sz w:val="24"/>
          <w:szCs w:val="24"/>
          <w:lang w:val="en-GB"/>
        </w:rPr>
        <w:t xml:space="preserve">Corina DP, Bellugi U, Reilly J: Neuropsychological studies of linguistic and affective facial expressions in deaf signers. </w:t>
      </w:r>
      <w:r w:rsidRPr="00CA489B">
        <w:rPr>
          <w:rFonts w:ascii="Times New Roman" w:hAnsi="Times New Roman" w:cs="Times New Roman"/>
          <w:iCs/>
          <w:sz w:val="24"/>
          <w:szCs w:val="24"/>
          <w:lang w:val="en-GB"/>
        </w:rPr>
        <w:t xml:space="preserve">Lang Speech. </w:t>
      </w:r>
      <w:r w:rsidRPr="00CA489B">
        <w:rPr>
          <w:rFonts w:ascii="Times New Roman" w:hAnsi="Times New Roman" w:cs="Times New Roman"/>
          <w:sz w:val="24"/>
          <w:szCs w:val="24"/>
          <w:lang w:val="en-GB"/>
        </w:rPr>
        <w:t xml:space="preserve">1999; </w:t>
      </w:r>
      <w:r w:rsidRPr="00CA489B">
        <w:rPr>
          <w:rFonts w:ascii="Times New Roman" w:hAnsi="Times New Roman" w:cs="Times New Roman"/>
          <w:iCs/>
          <w:sz w:val="24"/>
          <w:szCs w:val="24"/>
          <w:lang w:val="en-GB"/>
        </w:rPr>
        <w:t>42(2-3):</w:t>
      </w:r>
      <w:r w:rsidRPr="00CA489B">
        <w:rPr>
          <w:rFonts w:ascii="Times New Roman" w:hAnsi="Times New Roman" w:cs="Times New Roman"/>
          <w:sz w:val="24"/>
          <w:szCs w:val="24"/>
          <w:lang w:val="en-GB"/>
        </w:rPr>
        <w:t xml:space="preserve"> 307 – 331. </w:t>
      </w:r>
    </w:p>
    <w:p w14:paraId="1E990744" w14:textId="77777777" w:rsidR="00DB19C7" w:rsidRPr="00CA489B" w:rsidRDefault="00DB19C7" w:rsidP="00CA489B">
      <w:pPr>
        <w:pStyle w:val="Odsekzoznamu"/>
        <w:numPr>
          <w:ilvl w:val="0"/>
          <w:numId w:val="70"/>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Coto-Segura P, Mallo-Garcia S, Brana A, Santos-Juanes J: Single hippocratic (clubbed) finger revealing an underlying enchondroma. J Am Acad Dermatol. 2008; 59 (2): S34 – S35.</w:t>
      </w:r>
    </w:p>
    <w:p w14:paraId="6FB88368" w14:textId="77777777" w:rsidR="00DB19C7" w:rsidRPr="00CA489B" w:rsidRDefault="00DB19C7" w:rsidP="00CA489B">
      <w:pPr>
        <w:numPr>
          <w:ilvl w:val="0"/>
          <w:numId w:val="78"/>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Čihák R, Grim M, Fejfar O: Anatomie 1. Třetí, upravené a doplněné vydání. Praha: Grada. 2011. ISBN 9788024738178.</w:t>
      </w:r>
    </w:p>
    <w:p w14:paraId="14962678" w14:textId="77777777" w:rsidR="00DB19C7" w:rsidRPr="00CA489B" w:rsidRDefault="00DB19C7" w:rsidP="00CA489B">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CA489B">
        <w:rPr>
          <w:rFonts w:ascii="Times New Roman" w:eastAsia="Times New Roman" w:hAnsi="Times New Roman" w:cs="Times New Roman"/>
          <w:noProof/>
          <w:sz w:val="24"/>
          <w:szCs w:val="24"/>
          <w:lang w:eastAsia="cs-CZ"/>
        </w:rPr>
        <w:t>Čokyna J.: A okraje máš kde?  ISBN 9788099925060. 2019, NPress.</w:t>
      </w:r>
    </w:p>
    <w:p w14:paraId="5F4E7C78" w14:textId="77777777" w:rsidR="00DB19C7" w:rsidRPr="00CA489B" w:rsidRDefault="00DB19C7" w:rsidP="00CA489B">
      <w:pPr>
        <w:pStyle w:val="Odsekzoznamu"/>
        <w:numPr>
          <w:ilvl w:val="0"/>
          <w:numId w:val="74"/>
        </w:numPr>
        <w:shd w:val="clear" w:color="auto" w:fill="FFFFFF"/>
        <w:spacing w:after="0" w:line="360" w:lineRule="auto"/>
        <w:jc w:val="both"/>
        <w:rPr>
          <w:rFonts w:ascii="Times New Roman" w:eastAsia="Times New Roman" w:hAnsi="Times New Roman" w:cs="Times New Roman"/>
          <w:sz w:val="24"/>
          <w:szCs w:val="24"/>
          <w:lang w:eastAsia="cs-CZ"/>
        </w:rPr>
      </w:pPr>
      <w:r w:rsidRPr="00CA489B">
        <w:rPr>
          <w:rFonts w:ascii="Times New Roman" w:hAnsi="Times New Roman" w:cs="Times New Roman"/>
          <w:sz w:val="24"/>
          <w:szCs w:val="24"/>
          <w:shd w:val="clear" w:color="auto" w:fill="FFFFFF"/>
        </w:rPr>
        <w:t>Deindl P, Waldhör T, Unterasinger L. Berger A, Keck M: Arterial catheterisation in neonates can result in severe ischaemic complications but does not impair long-term extremity function.</w:t>
      </w:r>
      <w:r w:rsidRPr="00CA489B">
        <w:rPr>
          <w:rStyle w:val="apple-converted-space"/>
          <w:rFonts w:ascii="Times New Roman" w:hAnsi="Times New Roman" w:cs="Times New Roman"/>
          <w:sz w:val="24"/>
          <w:szCs w:val="24"/>
          <w:shd w:val="clear" w:color="auto" w:fill="FFFFFF"/>
        </w:rPr>
        <w:t> </w:t>
      </w:r>
      <w:r w:rsidRPr="00CA489B">
        <w:rPr>
          <w:rFonts w:ascii="Times New Roman" w:hAnsi="Times New Roman" w:cs="Times New Roman"/>
          <w:iCs/>
          <w:sz w:val="24"/>
          <w:szCs w:val="24"/>
        </w:rPr>
        <w:t xml:space="preserve">Acta Paediatr. </w:t>
      </w:r>
      <w:r w:rsidRPr="00CA489B">
        <w:rPr>
          <w:rFonts w:ascii="Times New Roman" w:hAnsi="Times New Roman" w:cs="Times New Roman"/>
          <w:sz w:val="24"/>
          <w:szCs w:val="24"/>
          <w:shd w:val="clear" w:color="auto" w:fill="FFFFFF"/>
        </w:rPr>
        <w:t>2018;</w:t>
      </w:r>
      <w:r w:rsidRPr="00CA489B">
        <w:rPr>
          <w:rStyle w:val="apple-converted-space"/>
          <w:rFonts w:ascii="Times New Roman" w:hAnsi="Times New Roman" w:cs="Times New Roman"/>
          <w:sz w:val="24"/>
          <w:szCs w:val="24"/>
          <w:shd w:val="clear" w:color="auto" w:fill="FFFFFF"/>
        </w:rPr>
        <w:t> </w:t>
      </w:r>
      <w:r w:rsidRPr="00CA489B">
        <w:rPr>
          <w:rFonts w:ascii="Times New Roman" w:hAnsi="Times New Roman" w:cs="Times New Roman"/>
          <w:iCs/>
          <w:sz w:val="24"/>
          <w:szCs w:val="24"/>
        </w:rPr>
        <w:t>107</w:t>
      </w:r>
      <w:r w:rsidRPr="00CA489B">
        <w:rPr>
          <w:rFonts w:ascii="Times New Roman" w:hAnsi="Times New Roman" w:cs="Times New Roman"/>
          <w:sz w:val="24"/>
          <w:szCs w:val="24"/>
          <w:shd w:val="clear" w:color="auto" w:fill="FFFFFF"/>
        </w:rPr>
        <w:t xml:space="preserve">(2): 240 – 248. </w:t>
      </w:r>
    </w:p>
    <w:p w14:paraId="6109EE3E" w14:textId="77777777" w:rsidR="00DB19C7" w:rsidRPr="00CA489B" w:rsidRDefault="00DB19C7" w:rsidP="00CA489B">
      <w:pPr>
        <w:pStyle w:val="Odsekzoznamu"/>
        <w:numPr>
          <w:ilvl w:val="0"/>
          <w:numId w:val="5"/>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Deshmukh V: Images in endocrinology: Archibald´s metacarpal sign. Indian J Endocrinol Metab. 2012; 16(3): 487 – 488.</w:t>
      </w:r>
    </w:p>
    <w:p w14:paraId="5505BAE1" w14:textId="77777777" w:rsidR="00DB19C7" w:rsidRPr="00CA489B" w:rsidRDefault="00DB19C7" w:rsidP="00CA489B">
      <w:pPr>
        <w:pStyle w:val="Odsekzoznamu"/>
        <w:numPr>
          <w:ilvl w:val="0"/>
          <w:numId w:val="70"/>
        </w:numPr>
        <w:spacing w:after="0" w:line="360" w:lineRule="auto"/>
        <w:jc w:val="both"/>
        <w:rPr>
          <w:rStyle w:val="Hypertextovprepojenie"/>
          <w:rFonts w:ascii="Times New Roman" w:hAnsi="Times New Roman" w:cs="Times New Roman"/>
          <w:color w:val="auto"/>
          <w:sz w:val="24"/>
          <w:szCs w:val="24"/>
          <w:u w:val="none"/>
          <w:lang w:val="en-GB"/>
        </w:rPr>
      </w:pPr>
      <w:r w:rsidRPr="00CA489B">
        <w:rPr>
          <w:rFonts w:ascii="Times New Roman" w:eastAsia="Times New Roman" w:hAnsi="Times New Roman" w:cs="Times New Roman"/>
          <w:sz w:val="24"/>
          <w:szCs w:val="24"/>
          <w:lang w:eastAsia="sk-SK"/>
        </w:rPr>
        <w:t xml:space="preserve">Digital Clubbing. 2021. Dostupné na: </w:t>
      </w:r>
      <w:hyperlink r:id="rId79" w:history="1">
        <w:r w:rsidRPr="00CA489B">
          <w:rPr>
            <w:rStyle w:val="Hypertextovprepojenie"/>
            <w:rFonts w:ascii="Times New Roman" w:eastAsia="Times New Roman" w:hAnsi="Times New Roman" w:cs="Times New Roman"/>
            <w:color w:val="auto"/>
            <w:sz w:val="24"/>
            <w:szCs w:val="24"/>
            <w:u w:val="none"/>
            <w:lang w:eastAsia="sk-SK"/>
          </w:rPr>
          <w:t>https://epomedicine.com/clinical-medicine/physical-examination-digital-clubbing/</w:t>
        </w:r>
      </w:hyperlink>
    </w:p>
    <w:p w14:paraId="57DF3B54" w14:textId="77777777" w:rsidR="00DB19C7" w:rsidRPr="00CA489B" w:rsidRDefault="00DB19C7" w:rsidP="00CA489B">
      <w:pPr>
        <w:pStyle w:val="Odsekzoznamu"/>
        <w:numPr>
          <w:ilvl w:val="0"/>
          <w:numId w:val="70"/>
        </w:numPr>
        <w:spacing w:after="0" w:line="360" w:lineRule="auto"/>
        <w:jc w:val="both"/>
        <w:rPr>
          <w:rFonts w:ascii="Times New Roman" w:eastAsia="Times New Roman" w:hAnsi="Times New Roman" w:cs="Times New Roman"/>
          <w:sz w:val="24"/>
          <w:szCs w:val="24"/>
          <w:lang w:val="en-GB" w:eastAsia="sk-SK"/>
        </w:rPr>
      </w:pPr>
      <w:r w:rsidRPr="00CA489B">
        <w:rPr>
          <w:rFonts w:ascii="Times New Roman" w:hAnsi="Times New Roman" w:cs="Times New Roman"/>
          <w:sz w:val="24"/>
          <w:szCs w:val="24"/>
          <w:lang w:val="en-GB"/>
        </w:rPr>
        <w:t>Dokal I: Dyskeratosis congenita: an inherited bone marrow failure syndrome. Br J Haematol. 1996; 92: 775 – 779.</w:t>
      </w:r>
    </w:p>
    <w:p w14:paraId="29F3ED71" w14:textId="77777777" w:rsidR="00DB19C7" w:rsidRPr="00CA489B"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CA489B">
        <w:rPr>
          <w:rFonts w:ascii="Times New Roman" w:hAnsi="Times New Roman" w:cs="Times New Roman"/>
          <w:color w:val="212121"/>
          <w:sz w:val="24"/>
          <w:szCs w:val="24"/>
          <w:shd w:val="clear" w:color="auto" w:fill="FFFFFF"/>
        </w:rPr>
        <w:lastRenderedPageBreak/>
        <w:t xml:space="preserve">Dubowitz LM, Dubowitz V, Goldberg C: Clinical assessment of gestational age in the newborn infant. J Pediatr. 1970; 77(1): 1 – 10. </w:t>
      </w:r>
    </w:p>
    <w:p w14:paraId="0DE8DF6C" w14:textId="77777777" w:rsidR="00DB19C7" w:rsidRPr="00CA489B" w:rsidRDefault="00DB19C7" w:rsidP="00DB19C7">
      <w:pPr>
        <w:pStyle w:val="Odsekzoznamu"/>
        <w:numPr>
          <w:ilvl w:val="0"/>
          <w:numId w:val="74"/>
        </w:numPr>
        <w:spacing w:after="0" w:line="360" w:lineRule="auto"/>
        <w:jc w:val="both"/>
        <w:rPr>
          <w:rFonts w:ascii="Times New Roman" w:hAnsi="Times New Roman" w:cs="Times New Roman"/>
          <w:sz w:val="24"/>
          <w:szCs w:val="24"/>
          <w:shd w:val="clear" w:color="auto" w:fill="FFFFFF"/>
        </w:rPr>
      </w:pPr>
      <w:r w:rsidRPr="00CA489B">
        <w:rPr>
          <w:rFonts w:ascii="Times New Roman" w:hAnsi="Times New Roman" w:cs="Times New Roman"/>
          <w:sz w:val="24"/>
          <w:szCs w:val="24"/>
          <w:shd w:val="clear" w:color="auto" w:fill="FFFFFF"/>
        </w:rPr>
        <w:t>Duška F, Al-Haddad M, Cecconi M:</w:t>
      </w:r>
      <w:r w:rsidRPr="00CA489B">
        <w:rPr>
          <w:rStyle w:val="apple-converted-space"/>
          <w:rFonts w:ascii="Times New Roman" w:hAnsi="Times New Roman" w:cs="Times New Roman"/>
          <w:sz w:val="24"/>
          <w:szCs w:val="24"/>
          <w:shd w:val="clear" w:color="auto" w:fill="FFFFFF"/>
        </w:rPr>
        <w:t> </w:t>
      </w:r>
      <w:r w:rsidRPr="00CA489B">
        <w:rPr>
          <w:rFonts w:ascii="Times New Roman" w:hAnsi="Times New Roman" w:cs="Times New Roman"/>
          <w:iCs/>
          <w:sz w:val="24"/>
          <w:szCs w:val="24"/>
        </w:rPr>
        <w:t>Intensive Care Fundamentals: Practically Oriented Essential Knowledge for Newcomers to ICUs</w:t>
      </w:r>
      <w:r w:rsidRPr="00CA489B">
        <w:rPr>
          <w:rFonts w:ascii="Times New Roman" w:hAnsi="Times New Roman" w:cs="Times New Roman"/>
          <w:sz w:val="24"/>
          <w:szCs w:val="24"/>
          <w:shd w:val="clear" w:color="auto" w:fill="FFFFFF"/>
        </w:rPr>
        <w:t>. Springer Nature. 2023.</w:t>
      </w:r>
    </w:p>
    <w:p w14:paraId="39CFDDC5" w14:textId="77777777" w:rsidR="00DB19C7" w:rsidRPr="00CA489B" w:rsidRDefault="00DB19C7" w:rsidP="00DB19C7">
      <w:pPr>
        <w:pStyle w:val="Odsekzoznamu"/>
        <w:numPr>
          <w:ilvl w:val="0"/>
          <w:numId w:val="70"/>
        </w:numPr>
        <w:spacing w:after="0" w:line="360" w:lineRule="auto"/>
        <w:jc w:val="both"/>
        <w:rPr>
          <w:rFonts w:ascii="Times New Roman" w:eastAsia="Times New Roman" w:hAnsi="Times New Roman" w:cs="Times New Roman"/>
          <w:sz w:val="24"/>
          <w:szCs w:val="24"/>
          <w:lang w:val="en-GB" w:eastAsia="sk-SK"/>
        </w:rPr>
      </w:pPr>
      <w:r w:rsidRPr="00CA489B">
        <w:rPr>
          <w:rFonts w:ascii="Times New Roman" w:eastAsia="Times New Roman" w:hAnsi="Times New Roman" w:cs="Times New Roman"/>
          <w:sz w:val="24"/>
          <w:szCs w:val="24"/>
          <w:lang w:val="en-GB" w:eastAsia="sk-SK"/>
        </w:rPr>
        <w:t xml:space="preserve">Edery P, Le Deist F, Briard ML, Debré M, Munnich A, Griscelli C, Lyonnet S: B cell immunodeficiency, distal limb abnormalities, and urogenital malformations in a three-generation family: a novel autosomal dominant syndrome? </w:t>
      </w:r>
      <w:r w:rsidRPr="00CA489B">
        <w:rPr>
          <w:rFonts w:ascii="Times New Roman" w:eastAsia="Times New Roman" w:hAnsi="Times New Roman" w:cs="Times New Roman"/>
          <w:iCs/>
          <w:sz w:val="24"/>
          <w:szCs w:val="24"/>
          <w:lang w:val="en-GB" w:eastAsia="sk-SK"/>
        </w:rPr>
        <w:t>J Med Gen.</w:t>
      </w:r>
      <w:r w:rsidRPr="00CA489B">
        <w:rPr>
          <w:rFonts w:ascii="Times New Roman" w:eastAsia="Times New Roman" w:hAnsi="Times New Roman" w:cs="Times New Roman"/>
          <w:sz w:val="24"/>
          <w:szCs w:val="24"/>
          <w:lang w:val="en-GB" w:eastAsia="sk-SK"/>
        </w:rPr>
        <w:t xml:space="preserve"> 2001; </w:t>
      </w:r>
      <w:r w:rsidRPr="00CA489B">
        <w:rPr>
          <w:rFonts w:ascii="Times New Roman" w:eastAsia="Times New Roman" w:hAnsi="Times New Roman" w:cs="Times New Roman"/>
          <w:iCs/>
          <w:sz w:val="24"/>
          <w:szCs w:val="24"/>
          <w:lang w:val="en-GB" w:eastAsia="sk-SK"/>
        </w:rPr>
        <w:t>38</w:t>
      </w:r>
      <w:r w:rsidRPr="00CA489B">
        <w:rPr>
          <w:rFonts w:ascii="Times New Roman" w:eastAsia="Times New Roman" w:hAnsi="Times New Roman" w:cs="Times New Roman"/>
          <w:sz w:val="24"/>
          <w:szCs w:val="24"/>
          <w:lang w:val="en-GB" w:eastAsia="sk-SK"/>
        </w:rPr>
        <w:t>(7): 488</w:t>
      </w:r>
      <w:r w:rsidRPr="00CA489B">
        <w:rPr>
          <w:rFonts w:ascii="Times New Roman" w:hAnsi="Times New Roman" w:cs="Times New Roman"/>
          <w:sz w:val="24"/>
          <w:szCs w:val="24"/>
          <w:lang w:val="en-GB"/>
        </w:rPr>
        <w:t xml:space="preserve"> – </w:t>
      </w:r>
      <w:r w:rsidRPr="00CA489B">
        <w:rPr>
          <w:rFonts w:ascii="Times New Roman" w:eastAsia="Times New Roman" w:hAnsi="Times New Roman" w:cs="Times New Roman"/>
          <w:sz w:val="24"/>
          <w:szCs w:val="24"/>
          <w:lang w:val="en-GB" w:eastAsia="sk-SK"/>
        </w:rPr>
        <w:t>493.</w:t>
      </w:r>
    </w:p>
    <w:p w14:paraId="767B967F" w14:textId="77777777" w:rsidR="00DB19C7" w:rsidRPr="00CA489B" w:rsidRDefault="00DB19C7" w:rsidP="00DB19C7">
      <w:pPr>
        <w:pStyle w:val="Bibliografia"/>
        <w:numPr>
          <w:ilvl w:val="0"/>
          <w:numId w:val="70"/>
        </w:numPr>
        <w:spacing w:after="0" w:line="360" w:lineRule="auto"/>
        <w:jc w:val="both"/>
        <w:rPr>
          <w:rFonts w:ascii="Times New Roman" w:hAnsi="Times New Roman" w:cs="Times New Roman"/>
          <w:sz w:val="24"/>
          <w:szCs w:val="24"/>
          <w:lang w:val="en-GB"/>
        </w:rPr>
      </w:pPr>
      <w:r w:rsidRPr="00CA489B">
        <w:rPr>
          <w:rFonts w:ascii="Times New Roman" w:hAnsi="Times New Roman" w:cs="Times New Roman"/>
          <w:sz w:val="24"/>
          <w:szCs w:val="24"/>
          <w:lang w:val="en-GB"/>
        </w:rPr>
        <w:t xml:space="preserve">Emmorey K, Damasio H, McCullough S, Grabowski T, Ponto LLB, Hichwa RD, Bellugi U: Neural systems underlying spatial language in American Sign Language. </w:t>
      </w:r>
      <w:r w:rsidRPr="00CA489B">
        <w:rPr>
          <w:rFonts w:ascii="Times New Roman" w:hAnsi="Times New Roman" w:cs="Times New Roman"/>
          <w:iCs/>
          <w:sz w:val="24"/>
          <w:szCs w:val="24"/>
          <w:lang w:val="en-GB"/>
        </w:rPr>
        <w:t xml:space="preserve">NeuroImage. </w:t>
      </w:r>
      <w:r w:rsidRPr="00CA489B">
        <w:rPr>
          <w:rFonts w:ascii="Times New Roman" w:hAnsi="Times New Roman" w:cs="Times New Roman"/>
          <w:sz w:val="24"/>
          <w:szCs w:val="24"/>
          <w:lang w:val="en-GB"/>
        </w:rPr>
        <w:t xml:space="preserve">2002; </w:t>
      </w:r>
      <w:r w:rsidRPr="00CA489B">
        <w:rPr>
          <w:rFonts w:ascii="Times New Roman" w:hAnsi="Times New Roman" w:cs="Times New Roman"/>
          <w:iCs/>
          <w:sz w:val="24"/>
          <w:szCs w:val="24"/>
          <w:lang w:val="en-GB"/>
        </w:rPr>
        <w:t>17</w:t>
      </w:r>
      <w:r w:rsidRPr="00CA489B">
        <w:rPr>
          <w:rFonts w:ascii="Times New Roman" w:hAnsi="Times New Roman" w:cs="Times New Roman"/>
          <w:sz w:val="24"/>
          <w:szCs w:val="24"/>
          <w:lang w:val="en-GB"/>
        </w:rPr>
        <w:t>(2): 812 – 824.</w:t>
      </w:r>
    </w:p>
    <w:p w14:paraId="7E496E5C" w14:textId="77777777" w:rsidR="00DB19C7" w:rsidRPr="00CA489B" w:rsidRDefault="00DB19C7" w:rsidP="00DB19C7">
      <w:pPr>
        <w:pStyle w:val="Bibliografia"/>
        <w:numPr>
          <w:ilvl w:val="0"/>
          <w:numId w:val="70"/>
        </w:numPr>
        <w:spacing w:after="0" w:line="360" w:lineRule="auto"/>
        <w:jc w:val="both"/>
        <w:rPr>
          <w:rFonts w:ascii="Times New Roman" w:hAnsi="Times New Roman" w:cs="Times New Roman"/>
          <w:sz w:val="24"/>
          <w:szCs w:val="24"/>
          <w:lang w:val="en-GB"/>
        </w:rPr>
      </w:pPr>
      <w:r w:rsidRPr="00CA489B">
        <w:rPr>
          <w:rFonts w:ascii="Times New Roman" w:hAnsi="Times New Roman" w:cs="Times New Roman"/>
          <w:sz w:val="24"/>
          <w:szCs w:val="24"/>
          <w:lang w:val="en-GB"/>
        </w:rPr>
        <w:t xml:space="preserve">Emmorey K, Mehta S, McCullough S, Grabowski TJ: The neural circuits recruited for the production of signs and fingerspelled words. </w:t>
      </w:r>
      <w:r w:rsidRPr="00CA489B">
        <w:rPr>
          <w:rFonts w:ascii="Times New Roman" w:hAnsi="Times New Roman" w:cs="Times New Roman"/>
          <w:iCs/>
          <w:sz w:val="24"/>
          <w:szCs w:val="24"/>
          <w:lang w:val="en-GB"/>
        </w:rPr>
        <w:t xml:space="preserve">Brain Lang. </w:t>
      </w:r>
      <w:r w:rsidRPr="00CA489B">
        <w:rPr>
          <w:rFonts w:ascii="Times New Roman" w:hAnsi="Times New Roman" w:cs="Times New Roman"/>
          <w:sz w:val="24"/>
          <w:szCs w:val="24"/>
          <w:lang w:val="en-GB"/>
        </w:rPr>
        <w:t xml:space="preserve">2016; </w:t>
      </w:r>
      <w:r w:rsidRPr="00CA489B">
        <w:rPr>
          <w:rFonts w:ascii="Times New Roman" w:hAnsi="Times New Roman" w:cs="Times New Roman"/>
          <w:iCs/>
          <w:sz w:val="24"/>
          <w:szCs w:val="24"/>
          <w:lang w:val="en-GB"/>
        </w:rPr>
        <w:t xml:space="preserve">160: </w:t>
      </w:r>
      <w:r w:rsidRPr="00CA489B">
        <w:rPr>
          <w:rFonts w:ascii="Times New Roman" w:hAnsi="Times New Roman" w:cs="Times New Roman"/>
          <w:sz w:val="24"/>
          <w:szCs w:val="24"/>
          <w:lang w:val="en-GB"/>
        </w:rPr>
        <w:t xml:space="preserve">30 – 41. </w:t>
      </w:r>
    </w:p>
    <w:p w14:paraId="621BB2BC" w14:textId="77777777" w:rsidR="00DB19C7" w:rsidRPr="00CA489B" w:rsidRDefault="00DB19C7" w:rsidP="00DB19C7">
      <w:pPr>
        <w:pStyle w:val="Bibliografia"/>
        <w:numPr>
          <w:ilvl w:val="0"/>
          <w:numId w:val="70"/>
        </w:numPr>
        <w:spacing w:after="0" w:line="360" w:lineRule="auto"/>
        <w:jc w:val="both"/>
        <w:rPr>
          <w:rFonts w:ascii="Times New Roman" w:hAnsi="Times New Roman" w:cs="Times New Roman"/>
          <w:sz w:val="24"/>
          <w:szCs w:val="24"/>
          <w:lang w:val="en-GB"/>
        </w:rPr>
      </w:pPr>
      <w:r w:rsidRPr="00CA489B">
        <w:rPr>
          <w:rFonts w:ascii="Times New Roman" w:hAnsi="Times New Roman" w:cs="Times New Roman"/>
          <w:sz w:val="24"/>
          <w:szCs w:val="24"/>
          <w:lang w:val="en-GB"/>
        </w:rPr>
        <w:t xml:space="preserve">Emmorey K: New Perspectives on the Neurobiology of Sign Languages. </w:t>
      </w:r>
      <w:r w:rsidRPr="00CA489B">
        <w:rPr>
          <w:rFonts w:ascii="Times New Roman" w:hAnsi="Times New Roman" w:cs="Times New Roman"/>
          <w:iCs/>
          <w:sz w:val="24"/>
          <w:szCs w:val="24"/>
          <w:lang w:val="en-GB"/>
        </w:rPr>
        <w:t xml:space="preserve">Front Commun. </w:t>
      </w:r>
      <w:r w:rsidRPr="00CA489B">
        <w:rPr>
          <w:rFonts w:ascii="Times New Roman" w:hAnsi="Times New Roman" w:cs="Times New Roman"/>
          <w:sz w:val="24"/>
          <w:szCs w:val="24"/>
          <w:lang w:val="en-GB"/>
        </w:rPr>
        <w:t xml:space="preserve">2021; </w:t>
      </w:r>
      <w:r w:rsidRPr="00CA489B">
        <w:rPr>
          <w:rFonts w:ascii="Times New Roman" w:hAnsi="Times New Roman" w:cs="Times New Roman"/>
          <w:iCs/>
          <w:sz w:val="24"/>
          <w:szCs w:val="24"/>
          <w:lang w:val="en-GB"/>
        </w:rPr>
        <w:t>6:</w:t>
      </w:r>
      <w:r w:rsidRPr="00CA489B">
        <w:rPr>
          <w:rFonts w:ascii="Times New Roman" w:hAnsi="Times New Roman" w:cs="Times New Roman"/>
          <w:sz w:val="24"/>
          <w:szCs w:val="24"/>
          <w:lang w:val="en-GB"/>
        </w:rPr>
        <w:t xml:space="preserve"> 748430. </w:t>
      </w:r>
    </w:p>
    <w:p w14:paraId="5BA4C51D" w14:textId="77777777" w:rsidR="00DB19C7" w:rsidRPr="00CA489B" w:rsidRDefault="00DB19C7" w:rsidP="00DB19C7">
      <w:pPr>
        <w:pStyle w:val="Odsekzoznamu"/>
        <w:numPr>
          <w:ilvl w:val="0"/>
          <w:numId w:val="5"/>
        </w:numPr>
        <w:spacing w:after="0" w:line="360" w:lineRule="auto"/>
        <w:jc w:val="both"/>
        <w:rPr>
          <w:rFonts w:ascii="Times New Roman" w:hAnsi="Times New Roman" w:cs="Times New Roman"/>
          <w:sz w:val="24"/>
          <w:szCs w:val="24"/>
        </w:rPr>
      </w:pPr>
      <w:r w:rsidRPr="00CA489B">
        <w:rPr>
          <w:rFonts w:ascii="Times New Roman" w:eastAsia="Times New Roman" w:hAnsi="Times New Roman" w:cs="Times New Roman"/>
          <w:sz w:val="24"/>
          <w:szCs w:val="24"/>
          <w:lang w:eastAsia="sk-SK"/>
        </w:rPr>
        <w:t>Erasmie U, Ringertz H: A method for assessment of skeletal maturity in children below one year of age. Pediatr Radiol. 1980; 9(4): 225 – 228.</w:t>
      </w:r>
    </w:p>
    <w:p w14:paraId="5B2ADC2D" w14:textId="77777777" w:rsidR="00DB19C7" w:rsidRPr="00CA489B"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 xml:space="preserve">Eshraghi A. et al.: A custom, functional and lifelike passive prosthetic hand for infants and small toddlers: Clinical note. </w:t>
      </w:r>
      <w:r w:rsidRPr="00CA489B">
        <w:rPr>
          <w:rFonts w:ascii="Times New Roman" w:hAnsi="Times New Roman" w:cs="Times New Roman"/>
          <w:iCs/>
          <w:sz w:val="24"/>
          <w:szCs w:val="24"/>
        </w:rPr>
        <w:t xml:space="preserve">Prostet Orthot Int. </w:t>
      </w:r>
      <w:r w:rsidRPr="00CA489B">
        <w:rPr>
          <w:rFonts w:ascii="Times New Roman" w:hAnsi="Times New Roman" w:cs="Times New Roman"/>
          <w:sz w:val="24"/>
          <w:szCs w:val="24"/>
        </w:rPr>
        <w:t>2020; 44(3), 180 – 184.</w:t>
      </w:r>
    </w:p>
    <w:p w14:paraId="164D80BE" w14:textId="77777777" w:rsidR="00DB19C7" w:rsidRPr="00CA489B"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CA489B">
        <w:rPr>
          <w:rFonts w:ascii="Times New Roman" w:hAnsi="Times New Roman" w:cs="Times New Roman"/>
          <w:color w:val="212121"/>
          <w:sz w:val="24"/>
          <w:szCs w:val="24"/>
          <w:shd w:val="clear" w:color="auto" w:fill="FFFFFF"/>
        </w:rPr>
        <w:t xml:space="preserve">Falotico JM, Shinozaki K, Saeki K, Becker LB: Advances in the Approaches Using Peripheral Perfusion for Monitoring Hemodynamic Status. Front Med (Lausanne). 2020; 7(7): 614326. </w:t>
      </w:r>
    </w:p>
    <w:p w14:paraId="3650BD0F" w14:textId="77777777" w:rsidR="00DB19C7" w:rsidRPr="00CA489B" w:rsidRDefault="00DB19C7" w:rsidP="00DB19C7">
      <w:pPr>
        <w:pStyle w:val="Odsekzoznamu"/>
        <w:numPr>
          <w:ilvl w:val="0"/>
          <w:numId w:val="75"/>
        </w:numPr>
        <w:spacing w:after="0" w:line="360" w:lineRule="auto"/>
        <w:jc w:val="both"/>
        <w:rPr>
          <w:rStyle w:val="CitciaHTML"/>
          <w:rFonts w:ascii="Times New Roman" w:hAnsi="Times New Roman" w:cs="Times New Roman"/>
          <w:i w:val="0"/>
          <w:sz w:val="24"/>
          <w:szCs w:val="24"/>
        </w:rPr>
      </w:pPr>
      <w:r w:rsidRPr="00CA489B">
        <w:rPr>
          <w:rStyle w:val="CitciaHTML"/>
          <w:rFonts w:ascii="Times New Roman" w:hAnsi="Times New Roman" w:cs="Times New Roman"/>
          <w:sz w:val="24"/>
          <w:szCs w:val="24"/>
        </w:rPr>
        <w:t xml:space="preserve">Fañanás L, Moral P, Bertranpetit J: Quantitative dermatoglyphics in schizophrenia: study of family history subgroups. </w:t>
      </w:r>
      <w:hyperlink r:id="rId80" w:tooltip="Human Biology (journal)" w:history="1">
        <w:r w:rsidRPr="00CA489B">
          <w:rPr>
            <w:rStyle w:val="Hypertextovprepojenie"/>
            <w:rFonts w:ascii="Times New Roman" w:hAnsi="Times New Roman" w:cs="Times New Roman"/>
            <w:iCs/>
            <w:color w:val="auto"/>
            <w:sz w:val="24"/>
            <w:szCs w:val="24"/>
            <w:u w:val="none"/>
          </w:rPr>
          <w:t>Hum Biol</w:t>
        </w:r>
      </w:hyperlink>
      <w:r w:rsidRPr="00CA489B">
        <w:rPr>
          <w:rStyle w:val="CitciaHTML"/>
          <w:rFonts w:ascii="Times New Roman" w:hAnsi="Times New Roman" w:cs="Times New Roman"/>
          <w:sz w:val="24"/>
          <w:szCs w:val="24"/>
        </w:rPr>
        <w:t xml:space="preserve">. 1990; </w:t>
      </w:r>
      <w:r w:rsidRPr="00CA489B">
        <w:rPr>
          <w:rStyle w:val="CitciaHTML"/>
          <w:rFonts w:ascii="Times New Roman" w:hAnsi="Times New Roman" w:cs="Times New Roman"/>
          <w:bCs/>
          <w:sz w:val="24"/>
          <w:szCs w:val="24"/>
        </w:rPr>
        <w:t>62</w:t>
      </w:r>
      <w:r w:rsidRPr="00CA489B">
        <w:rPr>
          <w:rStyle w:val="CitciaHTML"/>
          <w:rFonts w:ascii="Times New Roman" w:hAnsi="Times New Roman" w:cs="Times New Roman"/>
          <w:sz w:val="24"/>
          <w:szCs w:val="24"/>
        </w:rPr>
        <w:t>(3): 421 –427.</w:t>
      </w:r>
    </w:p>
    <w:p w14:paraId="5271BF97" w14:textId="77777777" w:rsidR="00DB19C7" w:rsidRPr="00CA489B"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CA489B">
        <w:rPr>
          <w:rFonts w:ascii="Times New Roman" w:eastAsia="Times New Roman" w:hAnsi="Times New Roman" w:cs="Times New Roman"/>
          <w:noProof/>
          <w:sz w:val="24"/>
          <w:szCs w:val="24"/>
          <w:lang w:eastAsia="cs-CZ"/>
        </w:rPr>
        <w:t xml:space="preserve">Filadelfiová J: A situational analysis of selected aspects of the living standard of households in marginalized Roma settlements. 2013a. UNDP Europe and the CIS, Bratislava Regional Centre: Bratislava. </w:t>
      </w:r>
    </w:p>
    <w:p w14:paraId="70CFE735" w14:textId="77777777" w:rsidR="00DB19C7" w:rsidRPr="00CA489B"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CA489B">
        <w:rPr>
          <w:rFonts w:ascii="Times New Roman" w:eastAsia="Times New Roman" w:hAnsi="Times New Roman" w:cs="Times New Roman"/>
          <w:noProof/>
          <w:sz w:val="24"/>
          <w:szCs w:val="24"/>
          <w:lang w:eastAsia="cs-CZ"/>
        </w:rPr>
        <w:t>Filadelfiová J: Incomes, expenditures and consumption of households in marginalized Roma settlements. 2013b. UNDP: Bratislava.</w:t>
      </w:r>
    </w:p>
    <w:p w14:paraId="72E5D6E9"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CA489B">
        <w:rPr>
          <w:rFonts w:ascii="Times New Roman" w:eastAsia="Times New Roman" w:hAnsi="Times New Roman" w:cs="Times New Roman"/>
          <w:noProof/>
          <w:sz w:val="24"/>
          <w:szCs w:val="24"/>
          <w:lang w:eastAsia="cs-CZ"/>
        </w:rPr>
        <w:t>Filčák R, Škobla D: Unequal Access to Natural Resources. Understanding Solidarity and Ethnicity in Slovakia. Re-inventing Social Solidarity</w:t>
      </w:r>
      <w:r w:rsidRPr="003126CE">
        <w:rPr>
          <w:rFonts w:ascii="Times New Roman" w:eastAsia="Times New Roman" w:hAnsi="Times New Roman" w:cs="Times New Roman"/>
          <w:noProof/>
          <w:sz w:val="24"/>
          <w:szCs w:val="24"/>
          <w:lang w:eastAsia="cs-CZ"/>
        </w:rPr>
        <w:t xml:space="preserve"> across Europe. 2011: 227 – 251.</w:t>
      </w:r>
    </w:p>
    <w:p w14:paraId="76728FD1" w14:textId="77777777" w:rsidR="00DB19C7" w:rsidRPr="003126CE" w:rsidRDefault="00DB19C7" w:rsidP="00DB19C7">
      <w:pPr>
        <w:pStyle w:val="Normlnywebov"/>
        <w:numPr>
          <w:ilvl w:val="0"/>
          <w:numId w:val="73"/>
        </w:numPr>
        <w:spacing w:before="0" w:beforeAutospacing="0" w:after="0" w:afterAutospacing="0" w:line="360" w:lineRule="auto"/>
        <w:jc w:val="both"/>
        <w:rPr>
          <w:b/>
        </w:rPr>
      </w:pPr>
      <w:r w:rsidRPr="003126CE">
        <w:rPr>
          <w:bCs/>
        </w:rPr>
        <w:lastRenderedPageBreak/>
        <w:t>Findley T, Patel M, Chapman J, Brown D, Duncan AF: Acquired Versus Congenital Neonatal Purpura Fulminans: A Case Report and Literature Review. J Pediatr Hematol Oncol. 2018; 40(8): 625</w:t>
      </w:r>
      <w:r w:rsidRPr="003126CE">
        <w:t xml:space="preserve"> – </w:t>
      </w:r>
      <w:r w:rsidRPr="003126CE">
        <w:rPr>
          <w:bCs/>
        </w:rPr>
        <w:t>627.</w:t>
      </w:r>
    </w:p>
    <w:p w14:paraId="240449C7" w14:textId="77777777" w:rsidR="00DB19C7" w:rsidRPr="003126CE" w:rsidRDefault="00DB19C7" w:rsidP="00DB19C7">
      <w:pPr>
        <w:pStyle w:val="Odsekzoznamu"/>
        <w:numPr>
          <w:ilvl w:val="0"/>
          <w:numId w:val="73"/>
        </w:numPr>
        <w:tabs>
          <w:tab w:val="left" w:pos="426"/>
        </w:tabs>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Forna N, Agop-Forna D: Esthetic aspects in implant-prothetics rehabilitation. </w:t>
      </w:r>
      <w:r w:rsidRPr="003126CE">
        <w:rPr>
          <w:rFonts w:ascii="Times New Roman" w:hAnsi="Times New Roman" w:cs="Times New Roman"/>
          <w:iCs/>
          <w:sz w:val="24"/>
          <w:szCs w:val="24"/>
        </w:rPr>
        <w:t xml:space="preserve">Med Pharm Rep. </w:t>
      </w:r>
      <w:r w:rsidRPr="003126CE">
        <w:rPr>
          <w:rFonts w:ascii="Times New Roman" w:hAnsi="Times New Roman" w:cs="Times New Roman"/>
          <w:sz w:val="24"/>
          <w:szCs w:val="24"/>
        </w:rPr>
        <w:t>2019; 92(supp. 3): S6 – S13.</w:t>
      </w:r>
    </w:p>
    <w:p w14:paraId="538F0CB7" w14:textId="77777777" w:rsidR="00DB19C7" w:rsidRPr="003126CE" w:rsidRDefault="00DB19C7" w:rsidP="00DB19C7">
      <w:pPr>
        <w:numPr>
          <w:ilvl w:val="0"/>
          <w:numId w:val="78"/>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Frčová Z: Vplyv vybraných raketových športov na ruku športovca. Brno, Masarykova univerzita, Fakulta sportovních studií. 2017.</w:t>
      </w:r>
    </w:p>
    <w:p w14:paraId="31E7B5E1" w14:textId="77777777" w:rsidR="00DB19C7" w:rsidRPr="003126CE" w:rsidRDefault="00DB19C7" w:rsidP="00DB19C7">
      <w:pPr>
        <w:pStyle w:val="Odsekzoznamu"/>
        <w:numPr>
          <w:ilvl w:val="0"/>
          <w:numId w:val="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Friedman K: Preoperative Physiology, Imaging, and management of Interrupted Aortic Arch. Semin Cardiothorac Vasc Anesth. 2018; 22(3): 265 – 269. </w:t>
      </w:r>
    </w:p>
    <w:p w14:paraId="213933B6"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Frisman E et al.: Scald Burns in Children. An Analysis with Special Attention to the Roma Ethnic Group in East Slovakia. Int J Clin Med. 2015; 6(1): 6.</w:t>
      </w:r>
    </w:p>
    <w:p w14:paraId="2A817EB9"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FSG, Zdravotná starostlivosť v sociálne vylúčených rómskych komunitách. Fundación Secretariado Gitano, Madrid. Dostupné na http://ec.europa.eu/health/ph_projects/2004/action3/docs/2004_3_01_manuals_s k.pdf, 2007.</w:t>
      </w:r>
    </w:p>
    <w:p w14:paraId="44E73C20" w14:textId="77777777" w:rsidR="00DB19C7" w:rsidRPr="00FE5335"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sz w:val="24"/>
          <w:szCs w:val="24"/>
        </w:rPr>
        <w:t>Futagi Y, Toribe Y, Suzuki Y</w:t>
      </w:r>
      <w:r>
        <w:rPr>
          <w:rFonts w:ascii="Times New Roman" w:hAnsi="Times New Roman" w:cs="Times New Roman"/>
          <w:sz w:val="24"/>
          <w:szCs w:val="24"/>
        </w:rPr>
        <w:t>:</w:t>
      </w:r>
      <w:r w:rsidRPr="0056390D">
        <w:rPr>
          <w:rFonts w:ascii="Times New Roman" w:hAnsi="Times New Roman" w:cs="Times New Roman"/>
          <w:sz w:val="24"/>
          <w:szCs w:val="24"/>
        </w:rPr>
        <w:t xml:space="preserve"> The Grasp Reflex and Moro Reflex in Infants: Hierarchy of Primitive Reflex Responses. Int J Pediatr</w:t>
      </w:r>
      <w:r>
        <w:rPr>
          <w:rFonts w:ascii="Times New Roman" w:hAnsi="Times New Roman" w:cs="Times New Roman"/>
          <w:sz w:val="24"/>
          <w:szCs w:val="24"/>
        </w:rPr>
        <w:t xml:space="preserve">. </w:t>
      </w:r>
      <w:r w:rsidRPr="0056390D">
        <w:rPr>
          <w:rFonts w:ascii="Times New Roman" w:hAnsi="Times New Roman" w:cs="Times New Roman"/>
          <w:sz w:val="24"/>
          <w:szCs w:val="24"/>
        </w:rPr>
        <w:t>2012</w:t>
      </w:r>
      <w:r>
        <w:rPr>
          <w:rFonts w:ascii="Times New Roman" w:hAnsi="Times New Roman" w:cs="Times New Roman"/>
          <w:sz w:val="24"/>
          <w:szCs w:val="24"/>
        </w:rPr>
        <w:t xml:space="preserve">: </w:t>
      </w:r>
      <w:r w:rsidRPr="0056390D">
        <w:rPr>
          <w:rFonts w:ascii="Times New Roman" w:hAnsi="Times New Roman" w:cs="Times New Roman"/>
          <w:sz w:val="24"/>
          <w:szCs w:val="24"/>
        </w:rPr>
        <w:t>1</w:t>
      </w:r>
      <w:r>
        <w:rPr>
          <w:rFonts w:ascii="Times New Roman" w:hAnsi="Times New Roman" w:cs="Times New Roman"/>
          <w:sz w:val="24"/>
          <w:szCs w:val="24"/>
        </w:rPr>
        <w:t xml:space="preserve"> – </w:t>
      </w:r>
      <w:r w:rsidRPr="00FE5335">
        <w:rPr>
          <w:rFonts w:ascii="Times New Roman" w:hAnsi="Times New Roman" w:cs="Times New Roman"/>
          <w:sz w:val="24"/>
          <w:szCs w:val="24"/>
        </w:rPr>
        <w:t>10.</w:t>
      </w:r>
    </w:p>
    <w:p w14:paraId="75FA64F3"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Gecková  AM et al.: Socioeconomic characteristics of the population living in Roma settlements and their association with health and health-related behaviour. Central European Journal of Public Health. 2014; 22: S57 – S64.</w:t>
      </w:r>
    </w:p>
    <w:p w14:paraId="21FFA980" w14:textId="77777777" w:rsidR="00DB19C7" w:rsidRPr="003126CE" w:rsidRDefault="00DB19C7" w:rsidP="00DB19C7">
      <w:pPr>
        <w:pStyle w:val="Odsekzoznamu"/>
        <w:numPr>
          <w:ilvl w:val="0"/>
          <w:numId w:val="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Ghandi Y, Zanjani KS, Mazhari-Mousavi SE, Parvaneh N: Neonatal Marfan syndrome: report of two cases. Iran J Pediatr. 2013; 23(1): 113 – 117.</w:t>
      </w:r>
    </w:p>
    <w:p w14:paraId="68166AA4"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212121"/>
          <w:sz w:val="24"/>
          <w:szCs w:val="24"/>
          <w:shd w:val="clear" w:color="auto" w:fill="FFFFFF"/>
        </w:rPr>
        <w:t>Gieysztor EZ, Choińska AM, Paprocka-Borowicz M:</w:t>
      </w:r>
      <w:r w:rsidRPr="0056390D">
        <w:rPr>
          <w:rFonts w:ascii="Times New Roman" w:hAnsi="Times New Roman" w:cs="Times New Roman"/>
          <w:sz w:val="24"/>
          <w:szCs w:val="24"/>
        </w:rPr>
        <w:t xml:space="preserve"> </w:t>
      </w:r>
      <w:r w:rsidRPr="0056390D">
        <w:rPr>
          <w:rFonts w:ascii="Times New Roman" w:hAnsi="Times New Roman" w:cs="Times New Roman"/>
          <w:color w:val="212121"/>
          <w:sz w:val="24"/>
          <w:szCs w:val="24"/>
          <w:shd w:val="clear" w:color="auto" w:fill="FFFFFF"/>
        </w:rPr>
        <w:t xml:space="preserve">Persistence of primitive reflexes and associated motor problems in healthy preschool children Arch Med Sci. 2018; 14(1): 167 – 173. </w:t>
      </w:r>
    </w:p>
    <w:p w14:paraId="3F05F8EF" w14:textId="77777777" w:rsidR="00DB19C7" w:rsidRPr="003126CE" w:rsidRDefault="00DB19C7" w:rsidP="00DB19C7">
      <w:pPr>
        <w:pStyle w:val="Odsekzoznamu"/>
        <w:numPr>
          <w:ilvl w:val="0"/>
          <w:numId w:val="5"/>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Gilsanz V, Ratib O: Hand bone age. A digital atlas of skeletal maturity. Springer-Verlag Berlin Heidelerg. 2005.</w:t>
      </w:r>
    </w:p>
    <w:p w14:paraId="632BBD1E" w14:textId="77777777" w:rsidR="00DB19C7" w:rsidRPr="003126CE" w:rsidRDefault="00DB19C7" w:rsidP="00DB19C7">
      <w:pPr>
        <w:numPr>
          <w:ilvl w:val="0"/>
          <w:numId w:val="77"/>
        </w:numPr>
        <w:spacing w:after="0" w:line="360" w:lineRule="auto"/>
        <w:jc w:val="both"/>
        <w:rPr>
          <w:rFonts w:ascii="Times New Roman" w:hAnsi="Times New Roman" w:cs="Times New Roman"/>
          <w:b/>
          <w:bCs/>
          <w:sz w:val="24"/>
          <w:szCs w:val="24"/>
        </w:rPr>
      </w:pPr>
      <w:r w:rsidRPr="003126CE">
        <w:rPr>
          <w:rFonts w:ascii="Times New Roman" w:hAnsi="Times New Roman" w:cs="Times New Roman"/>
          <w:color w:val="212121"/>
          <w:sz w:val="24"/>
          <w:szCs w:val="24"/>
        </w:rPr>
        <w:t>Giovannitti JA Jr, Thoms SM, Crawford JJ: Alpha-2 adrenergic receptor agonists: a review of current clinical applications. Anesth Prog. 2015; 62(1): 31 –</w:t>
      </w:r>
      <w:r w:rsidRPr="003126CE">
        <w:rPr>
          <w:rFonts w:ascii="Times New Roman" w:hAnsi="Times New Roman" w:cs="Times New Roman"/>
          <w:b/>
          <w:bCs/>
          <w:sz w:val="24"/>
          <w:szCs w:val="24"/>
        </w:rPr>
        <w:t xml:space="preserve"> </w:t>
      </w:r>
      <w:r w:rsidRPr="003126CE">
        <w:rPr>
          <w:rFonts w:ascii="Times New Roman" w:hAnsi="Times New Roman" w:cs="Times New Roman"/>
          <w:bCs/>
          <w:sz w:val="24"/>
          <w:szCs w:val="24"/>
        </w:rPr>
        <w:t>3</w:t>
      </w:r>
      <w:r w:rsidRPr="003126CE">
        <w:rPr>
          <w:rFonts w:ascii="Times New Roman" w:hAnsi="Times New Roman" w:cs="Times New Roman"/>
          <w:color w:val="212121"/>
          <w:sz w:val="24"/>
          <w:szCs w:val="24"/>
        </w:rPr>
        <w:t xml:space="preserve">9. </w:t>
      </w:r>
    </w:p>
    <w:p w14:paraId="20030F01" w14:textId="77777777" w:rsidR="00DB19C7" w:rsidRPr="003126CE" w:rsidRDefault="00DB19C7" w:rsidP="00DB19C7">
      <w:pPr>
        <w:pStyle w:val="Odsekzoznamu"/>
        <w:numPr>
          <w:ilvl w:val="0"/>
          <w:numId w:val="74"/>
        </w:numPr>
        <w:spacing w:after="0" w:line="360" w:lineRule="auto"/>
        <w:jc w:val="both"/>
        <w:rPr>
          <w:rFonts w:ascii="Times New Roman" w:hAnsi="Times New Roman" w:cs="Times New Roman"/>
          <w:sz w:val="24"/>
          <w:szCs w:val="24"/>
          <w:shd w:val="clear" w:color="auto" w:fill="FFFFFF"/>
        </w:rPr>
      </w:pPr>
      <w:r w:rsidRPr="003126CE">
        <w:rPr>
          <w:rFonts w:ascii="Times New Roman" w:hAnsi="Times New Roman" w:cs="Times New Roman"/>
          <w:sz w:val="24"/>
          <w:szCs w:val="24"/>
          <w:shd w:val="clear" w:color="auto" w:fill="FFFFFF"/>
        </w:rPr>
        <w:t>Gleich SJ, Wong AV, Handlogten KS, Thum DE,  Nemergut ME: (2021). Major short-term complications of arterial cannulation for monitoring in children.</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Anesthesiology.</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134</w:t>
      </w:r>
      <w:r w:rsidRPr="003126CE">
        <w:rPr>
          <w:rFonts w:ascii="Times New Roman" w:hAnsi="Times New Roman" w:cs="Times New Roman"/>
          <w:sz w:val="24"/>
          <w:szCs w:val="24"/>
          <w:shd w:val="clear" w:color="auto" w:fill="FFFFFF"/>
        </w:rPr>
        <w:t>(1): 26 –34.</w:t>
      </w:r>
    </w:p>
    <w:p w14:paraId="30634A71"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lastRenderedPageBreak/>
        <w:t>Grauzelová T, Markovič F: Príjmy a životné podmienky v marginalizovaných rómskych komunitách. Vybrané ukazovatele zo zisťovania EU SILC MRK 2018. 2019; Úrad splnomocnenca vlády SR pre rómske komunity.</w:t>
      </w:r>
    </w:p>
    <w:p w14:paraId="6C2BA9EA" w14:textId="77777777" w:rsidR="00DB19C7" w:rsidRPr="003126CE" w:rsidRDefault="00DB19C7" w:rsidP="00DB19C7">
      <w:pPr>
        <w:pStyle w:val="Odsekzoznamu"/>
        <w:numPr>
          <w:ilvl w:val="0"/>
          <w:numId w:val="74"/>
        </w:numPr>
        <w:spacing w:after="0" w:line="360" w:lineRule="auto"/>
        <w:jc w:val="both"/>
        <w:rPr>
          <w:rFonts w:ascii="Times New Roman" w:hAnsi="Times New Roman" w:cs="Times New Roman"/>
          <w:sz w:val="24"/>
          <w:szCs w:val="24"/>
          <w:shd w:val="clear" w:color="auto" w:fill="FFFFFF"/>
        </w:rPr>
      </w:pPr>
      <w:r w:rsidRPr="003126CE">
        <w:rPr>
          <w:rFonts w:ascii="Times New Roman" w:hAnsi="Times New Roman" w:cs="Times New Roman"/>
          <w:sz w:val="24"/>
          <w:szCs w:val="24"/>
          <w:shd w:val="clear" w:color="auto" w:fill="FFFFFF"/>
        </w:rPr>
        <w:t>Gu WJ, Tie HT, Liu JC, Zeng XT: Efficacy of ultrasound-guided radial artery catheterization: a systematic review and meta-analysis of randomized controlled trials.</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 xml:space="preserve">Crit Care. </w:t>
      </w:r>
      <w:r w:rsidRPr="003126CE">
        <w:rPr>
          <w:rFonts w:ascii="Times New Roman" w:hAnsi="Times New Roman" w:cs="Times New Roman"/>
          <w:sz w:val="24"/>
          <w:szCs w:val="24"/>
          <w:shd w:val="clear" w:color="auto" w:fill="FFFFFF"/>
        </w:rPr>
        <w:t xml:space="preserve">2014; </w:t>
      </w:r>
      <w:r w:rsidRPr="003126CE">
        <w:rPr>
          <w:rFonts w:ascii="Times New Roman" w:hAnsi="Times New Roman" w:cs="Times New Roman"/>
          <w:iCs/>
          <w:sz w:val="24"/>
          <w:szCs w:val="24"/>
        </w:rPr>
        <w:t xml:space="preserve">18: </w:t>
      </w:r>
      <w:r w:rsidRPr="003126CE">
        <w:rPr>
          <w:rFonts w:ascii="Times New Roman" w:hAnsi="Times New Roman" w:cs="Times New Roman"/>
          <w:sz w:val="24"/>
          <w:szCs w:val="24"/>
          <w:shd w:val="clear" w:color="auto" w:fill="FFFFFF"/>
        </w:rPr>
        <w:t>1 – 7.</w:t>
      </w:r>
    </w:p>
    <w:p w14:paraId="6222602E" w14:textId="77777777" w:rsidR="00DB19C7" w:rsidRPr="003126CE" w:rsidRDefault="00DB19C7" w:rsidP="00DB19C7">
      <w:pPr>
        <w:pStyle w:val="Bibliografia"/>
        <w:numPr>
          <w:ilvl w:val="0"/>
          <w:numId w:val="74"/>
        </w:numPr>
        <w:spacing w:after="0" w:line="360" w:lineRule="auto"/>
        <w:jc w:val="both"/>
        <w:rPr>
          <w:rFonts w:ascii="Times New Roman" w:hAnsi="Times New Roman" w:cs="Times New Roman"/>
          <w:lang w:val="en-GB"/>
        </w:rPr>
      </w:pPr>
      <w:r w:rsidRPr="003126CE">
        <w:rPr>
          <w:rFonts w:ascii="Times New Roman" w:hAnsi="Times New Roman" w:cs="Times New Roman"/>
          <w:lang w:val="en-GB"/>
        </w:rPr>
        <w:t xml:space="preserve">Gutierrez-Sigut E, Daws R, Payne H, Blott J, Marshall C, MacSweeney M: Language lateralization of hearing native signers: A functional transcranial Doppler sonography (fTCD) study of speech and sign production. </w:t>
      </w:r>
      <w:r w:rsidRPr="003126CE">
        <w:rPr>
          <w:rFonts w:ascii="Times New Roman" w:hAnsi="Times New Roman" w:cs="Times New Roman"/>
          <w:iCs/>
          <w:lang w:val="en-GB"/>
        </w:rPr>
        <w:t xml:space="preserve">Brain Lang. </w:t>
      </w:r>
      <w:r w:rsidRPr="003126CE">
        <w:rPr>
          <w:rFonts w:ascii="Times New Roman" w:hAnsi="Times New Roman" w:cs="Times New Roman"/>
          <w:lang w:val="en-GB"/>
        </w:rPr>
        <w:t xml:space="preserve">2015; </w:t>
      </w:r>
      <w:r w:rsidRPr="003126CE">
        <w:rPr>
          <w:rFonts w:ascii="Times New Roman" w:hAnsi="Times New Roman" w:cs="Times New Roman"/>
          <w:iCs/>
          <w:lang w:val="en-GB"/>
        </w:rPr>
        <w:t xml:space="preserve">151: </w:t>
      </w:r>
      <w:r w:rsidRPr="003126CE">
        <w:rPr>
          <w:rFonts w:ascii="Times New Roman" w:hAnsi="Times New Roman" w:cs="Times New Roman"/>
          <w:lang w:val="en-GB"/>
        </w:rPr>
        <w:t>23 – 34.</w:t>
      </w:r>
    </w:p>
    <w:p w14:paraId="5BD0AD62" w14:textId="77777777" w:rsidR="00DB19C7" w:rsidRPr="003126CE" w:rsidRDefault="00DB19C7" w:rsidP="00DB19C7">
      <w:pPr>
        <w:pStyle w:val="Bibliografia"/>
        <w:numPr>
          <w:ilvl w:val="0"/>
          <w:numId w:val="74"/>
        </w:numPr>
        <w:spacing w:after="0" w:line="360" w:lineRule="auto"/>
        <w:jc w:val="both"/>
        <w:rPr>
          <w:rFonts w:ascii="Times New Roman" w:hAnsi="Times New Roman" w:cs="Times New Roman"/>
          <w:lang w:val="en-GB"/>
        </w:rPr>
      </w:pPr>
      <w:r w:rsidRPr="003126CE">
        <w:rPr>
          <w:rFonts w:ascii="Times New Roman" w:hAnsi="Times New Roman" w:cs="Times New Roman"/>
          <w:lang w:val="en-GB"/>
        </w:rPr>
        <w:t xml:space="preserve">Gutierrez-Sigut E, Payne H, MacSweeney M: Examining the contribution of motor movement and language dominance to increased left lateralization during sign generation in native signers. </w:t>
      </w:r>
      <w:r w:rsidRPr="003126CE">
        <w:rPr>
          <w:rFonts w:ascii="Times New Roman" w:hAnsi="Times New Roman" w:cs="Times New Roman"/>
          <w:iCs/>
          <w:lang w:val="en-GB"/>
        </w:rPr>
        <w:t xml:space="preserve">Brain Lang. </w:t>
      </w:r>
      <w:r w:rsidRPr="003126CE">
        <w:rPr>
          <w:rFonts w:ascii="Times New Roman" w:hAnsi="Times New Roman" w:cs="Times New Roman"/>
          <w:lang w:val="en-GB"/>
        </w:rPr>
        <w:t xml:space="preserve">2016; </w:t>
      </w:r>
      <w:r w:rsidRPr="003126CE">
        <w:rPr>
          <w:rFonts w:ascii="Times New Roman" w:hAnsi="Times New Roman" w:cs="Times New Roman"/>
          <w:iCs/>
          <w:lang w:val="en-GB"/>
        </w:rPr>
        <w:t>159:</w:t>
      </w:r>
      <w:r w:rsidRPr="003126CE">
        <w:rPr>
          <w:rFonts w:ascii="Times New Roman" w:hAnsi="Times New Roman" w:cs="Times New Roman"/>
          <w:lang w:val="en-GB"/>
        </w:rPr>
        <w:t xml:space="preserve"> 109 – 117. </w:t>
      </w:r>
    </w:p>
    <w:p w14:paraId="6F987F49" w14:textId="77777777" w:rsidR="00DB19C7" w:rsidRPr="003126CE" w:rsidRDefault="00DB19C7" w:rsidP="00DB19C7">
      <w:pPr>
        <w:pStyle w:val="Odsekzoznamu"/>
        <w:numPr>
          <w:ilvl w:val="0"/>
          <w:numId w:val="68"/>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Halder D, Dharap AS, Than M: Normal values for total hand length, palm length and middle finger in Malaysian newborns from 34-42 weeks of gestation. Anthropol Anz. 1999; 57(1): 69 – 75.</w:t>
      </w:r>
    </w:p>
    <w:p w14:paraId="485808EF"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Hamad QA et al.: Tensile properties of laminated composite prosthetic socket reinforced by different fibers. </w:t>
      </w:r>
      <w:r w:rsidRPr="003126CE">
        <w:rPr>
          <w:rFonts w:ascii="Times New Roman" w:hAnsi="Times New Roman" w:cs="Times New Roman"/>
          <w:iCs/>
          <w:sz w:val="24"/>
          <w:szCs w:val="24"/>
        </w:rPr>
        <w:t xml:space="preserve">Materials Today: Proceedings </w:t>
      </w:r>
      <w:r w:rsidRPr="003126CE">
        <w:rPr>
          <w:rFonts w:ascii="Times New Roman" w:hAnsi="Times New Roman" w:cs="Times New Roman"/>
          <w:sz w:val="24"/>
          <w:szCs w:val="24"/>
        </w:rPr>
        <w:t>2023; 80(3): 2353 – 2359.</w:t>
      </w:r>
    </w:p>
    <w:p w14:paraId="745B8493"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Hamzah NA et al.: A review of history of CAD/CAM system application in the production of transtibial prosthetic socket in developing countries (from 1980 to 2019). </w:t>
      </w:r>
      <w:r w:rsidRPr="003126CE">
        <w:rPr>
          <w:rFonts w:ascii="Times New Roman" w:hAnsi="Times New Roman" w:cs="Times New Roman"/>
          <w:iCs/>
          <w:sz w:val="24"/>
          <w:szCs w:val="24"/>
        </w:rPr>
        <w:t xml:space="preserve">Proc Inst Mech Eng. </w:t>
      </w:r>
      <w:r w:rsidRPr="003126CE">
        <w:rPr>
          <w:rFonts w:ascii="Times New Roman" w:hAnsi="Times New Roman" w:cs="Times New Roman"/>
          <w:sz w:val="24"/>
          <w:szCs w:val="24"/>
        </w:rPr>
        <w:t>2021; 235(12): 1359 – 1374.</w:t>
      </w:r>
    </w:p>
    <w:p w14:paraId="75F9EDBD" w14:textId="77777777" w:rsidR="00DB19C7" w:rsidRPr="00CA489B"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 xml:space="preserve">Hellebrandt T: Revízia výdavkov na skupiny ohrozené chudobou alebo sociálnym vylúčením. Útvar </w:t>
      </w:r>
      <w:r w:rsidRPr="00CA489B">
        <w:rPr>
          <w:rFonts w:ascii="Times New Roman" w:eastAsia="Times New Roman" w:hAnsi="Times New Roman" w:cs="Times New Roman"/>
          <w:noProof/>
          <w:sz w:val="24"/>
          <w:szCs w:val="24"/>
          <w:lang w:eastAsia="cs-CZ"/>
        </w:rPr>
        <w:t>hodnoty za peniaze. 2020.</w:t>
      </w:r>
    </w:p>
    <w:p w14:paraId="1022730F" w14:textId="77777777" w:rsidR="00DB19C7" w:rsidRPr="00CA489B" w:rsidRDefault="00DB19C7" w:rsidP="00DB19C7">
      <w:pPr>
        <w:pStyle w:val="Odsekzoznamu"/>
        <w:numPr>
          <w:ilvl w:val="0"/>
          <w:numId w:val="5"/>
        </w:numPr>
        <w:spacing w:after="0" w:line="360" w:lineRule="auto"/>
        <w:jc w:val="both"/>
        <w:rPr>
          <w:rFonts w:ascii="Times New Roman" w:hAnsi="Times New Roman" w:cs="Times New Roman"/>
          <w:sz w:val="24"/>
          <w:szCs w:val="24"/>
          <w:lang w:val="en-GB"/>
        </w:rPr>
      </w:pPr>
      <w:r w:rsidRPr="00CA489B">
        <w:rPr>
          <w:rFonts w:ascii="Times New Roman" w:eastAsia="Times New Roman" w:hAnsi="Times New Roman" w:cs="Times New Roman"/>
          <w:sz w:val="24"/>
          <w:szCs w:val="24"/>
          <w:lang w:eastAsia="sk-SK"/>
        </w:rPr>
        <w:t xml:space="preserve">Hernández M, Sánchez E, Sobradillo B, Rincón JM, Narvaiza JL: A new method for assessment of skeletal maturity in the first 2 years of life. Pediatr Radiol. 1988; 18(6): 484 – 489. </w:t>
      </w:r>
    </w:p>
    <w:p w14:paraId="14A4C29F" w14:textId="77777777" w:rsidR="00DB19C7" w:rsidRPr="00CA489B" w:rsidRDefault="00DB19C7" w:rsidP="00DB19C7">
      <w:pPr>
        <w:pStyle w:val="Bibliografia"/>
        <w:numPr>
          <w:ilvl w:val="0"/>
          <w:numId w:val="55"/>
        </w:numPr>
        <w:spacing w:after="0" w:line="360" w:lineRule="auto"/>
        <w:jc w:val="both"/>
        <w:rPr>
          <w:rFonts w:ascii="Times New Roman" w:hAnsi="Times New Roman" w:cs="Times New Roman"/>
          <w:sz w:val="24"/>
          <w:szCs w:val="24"/>
          <w:lang w:val="en-GB"/>
        </w:rPr>
      </w:pPr>
      <w:r w:rsidRPr="00CA489B">
        <w:rPr>
          <w:rFonts w:ascii="Times New Roman" w:hAnsi="Times New Roman" w:cs="Times New Roman"/>
          <w:sz w:val="24"/>
          <w:szCs w:val="24"/>
          <w:lang w:val="en-GB"/>
        </w:rPr>
        <w:t xml:space="preserve">Hickok G, Kritchevsky M, Bellugi U, Klima ES: The role of the left frontal operculum in sign language aphasia. </w:t>
      </w:r>
      <w:r w:rsidRPr="00CA489B">
        <w:rPr>
          <w:rFonts w:ascii="Times New Roman" w:hAnsi="Times New Roman" w:cs="Times New Roman"/>
          <w:iCs/>
          <w:sz w:val="24"/>
          <w:szCs w:val="24"/>
          <w:lang w:val="en-GB"/>
        </w:rPr>
        <w:t xml:space="preserve">Neurocase. </w:t>
      </w:r>
      <w:r w:rsidRPr="00CA489B">
        <w:rPr>
          <w:rFonts w:ascii="Times New Roman" w:hAnsi="Times New Roman" w:cs="Times New Roman"/>
          <w:sz w:val="24"/>
          <w:szCs w:val="24"/>
          <w:lang w:val="en-GB"/>
        </w:rPr>
        <w:t xml:space="preserve">1996; </w:t>
      </w:r>
      <w:r w:rsidRPr="00CA489B">
        <w:rPr>
          <w:rFonts w:ascii="Times New Roman" w:hAnsi="Times New Roman" w:cs="Times New Roman"/>
          <w:iCs/>
          <w:sz w:val="24"/>
          <w:szCs w:val="24"/>
          <w:lang w:val="en-GB"/>
        </w:rPr>
        <w:t>2</w:t>
      </w:r>
      <w:r w:rsidRPr="00CA489B">
        <w:rPr>
          <w:rFonts w:ascii="Times New Roman" w:hAnsi="Times New Roman" w:cs="Times New Roman"/>
          <w:sz w:val="24"/>
          <w:szCs w:val="24"/>
          <w:lang w:val="en-GB"/>
        </w:rPr>
        <w:t xml:space="preserve">(5): 373 – 380. </w:t>
      </w:r>
    </w:p>
    <w:p w14:paraId="0FCAFBC5" w14:textId="77777777" w:rsidR="00DB19C7" w:rsidRPr="00CA489B" w:rsidRDefault="00DB19C7" w:rsidP="00DB19C7">
      <w:pPr>
        <w:pStyle w:val="Bibliografia"/>
        <w:numPr>
          <w:ilvl w:val="0"/>
          <w:numId w:val="55"/>
        </w:numPr>
        <w:spacing w:after="0" w:line="360" w:lineRule="auto"/>
        <w:jc w:val="both"/>
        <w:rPr>
          <w:rFonts w:ascii="Times New Roman" w:hAnsi="Times New Roman" w:cs="Times New Roman"/>
          <w:sz w:val="24"/>
          <w:szCs w:val="24"/>
          <w:lang w:val="en-GB"/>
        </w:rPr>
      </w:pPr>
      <w:r w:rsidRPr="00CA489B">
        <w:rPr>
          <w:rFonts w:ascii="Times New Roman" w:hAnsi="Times New Roman" w:cs="Times New Roman"/>
          <w:sz w:val="24"/>
          <w:szCs w:val="24"/>
          <w:lang w:val="en-GB"/>
        </w:rPr>
        <w:t xml:space="preserve">Hickok G, Love-Geffen T, Klima ES: Role of the left hemisphere in sign language comprehension. </w:t>
      </w:r>
      <w:r w:rsidRPr="00CA489B">
        <w:rPr>
          <w:rFonts w:ascii="Times New Roman" w:hAnsi="Times New Roman" w:cs="Times New Roman"/>
          <w:iCs/>
          <w:sz w:val="24"/>
          <w:szCs w:val="24"/>
          <w:lang w:val="en-GB"/>
        </w:rPr>
        <w:t xml:space="preserve">Brain Lang. </w:t>
      </w:r>
      <w:r w:rsidRPr="00CA489B">
        <w:rPr>
          <w:rFonts w:ascii="Times New Roman" w:hAnsi="Times New Roman" w:cs="Times New Roman"/>
          <w:sz w:val="24"/>
          <w:szCs w:val="24"/>
          <w:lang w:val="en-GB"/>
        </w:rPr>
        <w:t xml:space="preserve">2002; </w:t>
      </w:r>
      <w:r w:rsidRPr="00CA489B">
        <w:rPr>
          <w:rFonts w:ascii="Times New Roman" w:hAnsi="Times New Roman" w:cs="Times New Roman"/>
          <w:iCs/>
          <w:sz w:val="24"/>
          <w:szCs w:val="24"/>
          <w:lang w:val="en-GB"/>
        </w:rPr>
        <w:t>82</w:t>
      </w:r>
      <w:r w:rsidRPr="00CA489B">
        <w:rPr>
          <w:rFonts w:ascii="Times New Roman" w:hAnsi="Times New Roman" w:cs="Times New Roman"/>
          <w:sz w:val="24"/>
          <w:szCs w:val="24"/>
          <w:lang w:val="en-GB"/>
        </w:rPr>
        <w:t xml:space="preserve">(2): 167 – 178. </w:t>
      </w:r>
    </w:p>
    <w:p w14:paraId="79297C45" w14:textId="77777777" w:rsidR="00DB19C7" w:rsidRPr="00CA489B" w:rsidRDefault="00DB19C7" w:rsidP="00DB19C7">
      <w:pPr>
        <w:pStyle w:val="Bibliografia"/>
        <w:numPr>
          <w:ilvl w:val="0"/>
          <w:numId w:val="55"/>
        </w:numPr>
        <w:spacing w:after="0" w:line="360" w:lineRule="auto"/>
        <w:jc w:val="both"/>
        <w:rPr>
          <w:rFonts w:ascii="Times New Roman" w:hAnsi="Times New Roman" w:cs="Times New Roman"/>
          <w:sz w:val="24"/>
          <w:szCs w:val="24"/>
          <w:lang w:val="en-GB"/>
        </w:rPr>
      </w:pPr>
      <w:r w:rsidRPr="00CA489B">
        <w:rPr>
          <w:rFonts w:ascii="Times New Roman" w:hAnsi="Times New Roman" w:cs="Times New Roman"/>
          <w:sz w:val="24"/>
          <w:szCs w:val="24"/>
        </w:rPr>
        <w:t xml:space="preserve">Himel MH et al.: Biomimicry in nanotechnology: A comprehensive review. </w:t>
      </w:r>
      <w:r w:rsidRPr="00CA489B">
        <w:rPr>
          <w:rFonts w:ascii="Times New Roman" w:hAnsi="Times New Roman" w:cs="Times New Roman"/>
          <w:iCs/>
          <w:sz w:val="24"/>
          <w:szCs w:val="24"/>
        </w:rPr>
        <w:t xml:space="preserve">Nanoscale Adv. </w:t>
      </w:r>
      <w:r w:rsidRPr="00CA489B">
        <w:rPr>
          <w:rFonts w:ascii="Times New Roman" w:hAnsi="Times New Roman" w:cs="Times New Roman"/>
          <w:sz w:val="24"/>
          <w:szCs w:val="24"/>
        </w:rPr>
        <w:t>2023; 5: 596 – 614.</w:t>
      </w:r>
      <w:r w:rsidRPr="00CA489B">
        <w:rPr>
          <w:rFonts w:ascii="Times New Roman" w:hAnsi="Times New Roman" w:cs="Times New Roman"/>
          <w:sz w:val="24"/>
          <w:szCs w:val="24"/>
          <w:lang w:val="en-GB"/>
        </w:rPr>
        <w:t xml:space="preserve"> Hickok G, Bellugi U, Klima ES: Sign language in the brain. </w:t>
      </w:r>
      <w:r w:rsidRPr="00CA489B">
        <w:rPr>
          <w:rFonts w:ascii="Times New Roman" w:hAnsi="Times New Roman" w:cs="Times New Roman"/>
          <w:iCs/>
          <w:sz w:val="24"/>
          <w:szCs w:val="24"/>
          <w:lang w:val="en-GB"/>
        </w:rPr>
        <w:t xml:space="preserve">Sci Am. </w:t>
      </w:r>
      <w:r w:rsidRPr="00CA489B">
        <w:rPr>
          <w:rFonts w:ascii="Times New Roman" w:hAnsi="Times New Roman" w:cs="Times New Roman"/>
          <w:sz w:val="24"/>
          <w:szCs w:val="24"/>
          <w:lang w:val="en-GB"/>
        </w:rPr>
        <w:t xml:space="preserve">2001; </w:t>
      </w:r>
      <w:r w:rsidRPr="00CA489B">
        <w:rPr>
          <w:rFonts w:ascii="Times New Roman" w:hAnsi="Times New Roman" w:cs="Times New Roman"/>
          <w:iCs/>
          <w:sz w:val="24"/>
          <w:szCs w:val="24"/>
          <w:lang w:val="en-GB"/>
        </w:rPr>
        <w:t>284</w:t>
      </w:r>
      <w:r w:rsidRPr="00CA489B">
        <w:rPr>
          <w:rFonts w:ascii="Times New Roman" w:hAnsi="Times New Roman" w:cs="Times New Roman"/>
          <w:sz w:val="24"/>
          <w:szCs w:val="24"/>
          <w:lang w:val="en-GB"/>
        </w:rPr>
        <w:t xml:space="preserve">(6): 58 – 65. </w:t>
      </w:r>
    </w:p>
    <w:p w14:paraId="47915CC0" w14:textId="77777777" w:rsidR="00DB19C7" w:rsidRPr="00CA489B" w:rsidRDefault="00DB19C7" w:rsidP="00DB19C7">
      <w:pPr>
        <w:pStyle w:val="Odsekzoznamu"/>
        <w:numPr>
          <w:ilvl w:val="0"/>
          <w:numId w:val="75"/>
        </w:numPr>
        <w:spacing w:after="0" w:line="360" w:lineRule="auto"/>
        <w:jc w:val="both"/>
        <w:rPr>
          <w:rStyle w:val="CitciaHTML"/>
          <w:rFonts w:ascii="Times New Roman" w:hAnsi="Times New Roman" w:cs="Times New Roman"/>
          <w:i w:val="0"/>
          <w:sz w:val="24"/>
          <w:szCs w:val="24"/>
        </w:rPr>
      </w:pPr>
      <w:r w:rsidRPr="00CA489B">
        <w:rPr>
          <w:rStyle w:val="CitciaHTML"/>
          <w:rFonts w:ascii="Times New Roman" w:hAnsi="Times New Roman" w:cs="Times New Roman"/>
          <w:i w:val="0"/>
          <w:sz w:val="24"/>
          <w:szCs w:val="24"/>
        </w:rPr>
        <w:t>Hodes ME, Cole J, Palmer CG, Reed T:</w:t>
      </w:r>
      <w:r w:rsidRPr="00CA489B">
        <w:rPr>
          <w:rStyle w:val="CitciaHTML"/>
          <w:rFonts w:ascii="Times New Roman" w:hAnsi="Times New Roman" w:cs="Times New Roman"/>
          <w:sz w:val="24"/>
          <w:szCs w:val="24"/>
        </w:rPr>
        <w:t xml:space="preserve"> </w:t>
      </w:r>
      <w:hyperlink r:id="rId81" w:history="1">
        <w:r w:rsidRPr="00CA489B">
          <w:rPr>
            <w:rStyle w:val="Hypertextovprepojenie"/>
            <w:rFonts w:ascii="Times New Roman" w:hAnsi="Times New Roman" w:cs="Times New Roman"/>
            <w:iCs/>
            <w:color w:val="auto"/>
            <w:sz w:val="24"/>
            <w:szCs w:val="24"/>
            <w:u w:val="none"/>
          </w:rPr>
          <w:t>Clinical experience with trisomies 18 and 13</w:t>
        </w:r>
      </w:hyperlink>
      <w:r w:rsidRPr="00CA489B">
        <w:rPr>
          <w:rStyle w:val="CitciaHTML"/>
          <w:rFonts w:ascii="Times New Roman" w:hAnsi="Times New Roman" w:cs="Times New Roman"/>
          <w:sz w:val="24"/>
          <w:szCs w:val="24"/>
        </w:rPr>
        <w:t xml:space="preserve">. </w:t>
      </w:r>
      <w:hyperlink r:id="rId82" w:tooltip="Journal of Medical Genetics" w:history="1">
        <w:r w:rsidRPr="00CA489B">
          <w:rPr>
            <w:rStyle w:val="Hypertextovprepojenie"/>
            <w:rFonts w:ascii="Times New Roman" w:hAnsi="Times New Roman" w:cs="Times New Roman"/>
            <w:iCs/>
            <w:color w:val="auto"/>
            <w:sz w:val="24"/>
            <w:szCs w:val="24"/>
            <w:u w:val="none"/>
          </w:rPr>
          <w:t>J Med Genet</w:t>
        </w:r>
      </w:hyperlink>
      <w:r w:rsidRPr="00CA489B">
        <w:rPr>
          <w:rStyle w:val="CitciaHTML"/>
          <w:rFonts w:ascii="Times New Roman" w:hAnsi="Times New Roman" w:cs="Times New Roman"/>
          <w:sz w:val="24"/>
          <w:szCs w:val="24"/>
        </w:rPr>
        <w:t xml:space="preserve">. 1978; </w:t>
      </w:r>
      <w:r w:rsidRPr="00CA489B">
        <w:rPr>
          <w:rStyle w:val="CitciaHTML"/>
          <w:rFonts w:ascii="Times New Roman" w:hAnsi="Times New Roman" w:cs="Times New Roman"/>
          <w:bCs/>
          <w:sz w:val="24"/>
          <w:szCs w:val="24"/>
        </w:rPr>
        <w:t>15</w:t>
      </w:r>
      <w:r w:rsidRPr="00CA489B">
        <w:rPr>
          <w:rStyle w:val="CitciaHTML"/>
          <w:rFonts w:ascii="Times New Roman" w:hAnsi="Times New Roman" w:cs="Times New Roman"/>
          <w:sz w:val="24"/>
          <w:szCs w:val="24"/>
        </w:rPr>
        <w:t xml:space="preserve">(1): 48 – 60. </w:t>
      </w:r>
    </w:p>
    <w:p w14:paraId="2EA00AFE" w14:textId="77777777" w:rsidR="00DB19C7" w:rsidRPr="009C01C7"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lang w:val="en-GB"/>
        </w:rPr>
        <w:lastRenderedPageBreak/>
        <w:t>Holobradá M, Bernadičová K, Buchvald D, Tomčíková D, Mojžišová K, Hrčková G: Incontinentia pigmenti (Bloch-Sulzberger syndróm) – kazuistika. Dermatol. Prax. 2016; 10(</w:t>
      </w:r>
      <w:r w:rsidRPr="009C01C7">
        <w:rPr>
          <w:rFonts w:ascii="Times New Roman" w:hAnsi="Times New Roman" w:cs="Times New Roman"/>
          <w:sz w:val="24"/>
          <w:szCs w:val="24"/>
          <w:lang w:val="en-GB"/>
        </w:rPr>
        <w:t>3): 116 – 118.</w:t>
      </w:r>
    </w:p>
    <w:p w14:paraId="4CD27290" w14:textId="77777777" w:rsidR="00DB19C7" w:rsidRPr="009C01C7" w:rsidRDefault="00DB19C7" w:rsidP="00DB19C7">
      <w:pPr>
        <w:pStyle w:val="Bibliografia"/>
        <w:numPr>
          <w:ilvl w:val="0"/>
          <w:numId w:val="73"/>
        </w:numPr>
        <w:spacing w:after="0" w:line="360" w:lineRule="auto"/>
        <w:jc w:val="both"/>
        <w:rPr>
          <w:rFonts w:ascii="Times New Roman" w:hAnsi="Times New Roman" w:cs="Times New Roman"/>
          <w:sz w:val="24"/>
          <w:szCs w:val="24"/>
          <w:lang w:val="en-GB"/>
        </w:rPr>
      </w:pPr>
      <w:r w:rsidRPr="009C01C7">
        <w:rPr>
          <w:rFonts w:ascii="Times New Roman" w:hAnsi="Times New Roman" w:cs="Times New Roman"/>
          <w:sz w:val="24"/>
          <w:szCs w:val="24"/>
          <w:lang w:val="en-GB"/>
        </w:rPr>
        <w:t xml:space="preserve">Hovorková S, Rzymanova M, Tarcsiova D: Posunkovať alebo neposunkovať? In </w:t>
      </w:r>
      <w:r w:rsidRPr="009C01C7">
        <w:rPr>
          <w:rFonts w:ascii="Times New Roman" w:hAnsi="Times New Roman" w:cs="Times New Roman"/>
          <w:iCs/>
          <w:sz w:val="24"/>
          <w:szCs w:val="24"/>
          <w:lang w:val="en-GB"/>
        </w:rPr>
        <w:t xml:space="preserve">Máme dieťa s poruchou sluchu 2. </w:t>
      </w:r>
      <w:r w:rsidRPr="009C01C7">
        <w:rPr>
          <w:rFonts w:ascii="Times New Roman" w:hAnsi="Times New Roman" w:cs="Times New Roman"/>
          <w:sz w:val="24"/>
          <w:szCs w:val="24"/>
          <w:lang w:val="en-GB"/>
        </w:rPr>
        <w:t xml:space="preserve">Alfa print, s r. o. 1st ed. 2017; 2: 146 – 194. </w:t>
      </w:r>
    </w:p>
    <w:p w14:paraId="4081D24F" w14:textId="77777777" w:rsidR="00DB19C7" w:rsidRPr="009C01C7"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9C01C7">
        <w:rPr>
          <w:rFonts w:ascii="Times New Roman" w:eastAsia="Times New Roman" w:hAnsi="Times New Roman" w:cs="Times New Roman"/>
          <w:noProof/>
          <w:sz w:val="24"/>
          <w:szCs w:val="24"/>
          <w:lang w:eastAsia="cs-CZ"/>
        </w:rPr>
        <w:t>Hrustič T, Poloková A: Participatívny prieskum dojčenia v rómskych kounitách. 2018. Zdravé regióny.</w:t>
      </w:r>
    </w:p>
    <w:p w14:paraId="4F6DEBED" w14:textId="77777777" w:rsidR="00DB19C7" w:rsidRPr="009C01C7" w:rsidRDefault="00DB19C7" w:rsidP="00DB19C7">
      <w:pPr>
        <w:pStyle w:val="Odsekzoznamu"/>
        <w:numPr>
          <w:ilvl w:val="0"/>
          <w:numId w:val="75"/>
        </w:numPr>
        <w:spacing w:after="0" w:line="360" w:lineRule="auto"/>
        <w:jc w:val="both"/>
        <w:rPr>
          <w:rStyle w:val="CitciaHTML"/>
          <w:rFonts w:ascii="Times New Roman" w:hAnsi="Times New Roman" w:cs="Times New Roman"/>
          <w:i w:val="0"/>
          <w:sz w:val="24"/>
          <w:szCs w:val="24"/>
        </w:rPr>
      </w:pPr>
      <w:r w:rsidRPr="009C01C7">
        <w:rPr>
          <w:rStyle w:val="CitciaHTML"/>
          <w:rFonts w:ascii="Times New Roman" w:hAnsi="Times New Roman" w:cs="Times New Roman"/>
          <w:i w:val="0"/>
          <w:sz w:val="24"/>
          <w:szCs w:val="24"/>
        </w:rPr>
        <w:t>https://en.wikipedia.org/wiki/Dermatoglyphics</w:t>
      </w:r>
    </w:p>
    <w:p w14:paraId="4700CB06" w14:textId="77777777" w:rsidR="00DB19C7" w:rsidRPr="003126CE" w:rsidRDefault="00212D62" w:rsidP="00DB19C7">
      <w:pPr>
        <w:pStyle w:val="Odsekzoznamu"/>
        <w:numPr>
          <w:ilvl w:val="0"/>
          <w:numId w:val="5"/>
        </w:numPr>
        <w:spacing w:after="0" w:line="360" w:lineRule="auto"/>
        <w:jc w:val="both"/>
        <w:rPr>
          <w:rFonts w:ascii="Times New Roman" w:hAnsi="Times New Roman" w:cs="Times New Roman"/>
          <w:sz w:val="24"/>
          <w:szCs w:val="24"/>
        </w:rPr>
      </w:pPr>
      <w:hyperlink r:id="rId83" w:history="1">
        <w:r w:rsidR="00DB19C7" w:rsidRPr="003126CE">
          <w:rPr>
            <w:rStyle w:val="Hypertextovprepojenie"/>
            <w:rFonts w:ascii="Times New Roman" w:hAnsi="Times New Roman" w:cs="Times New Roman"/>
            <w:color w:val="auto"/>
            <w:sz w:val="24"/>
            <w:szCs w:val="24"/>
            <w:u w:val="none"/>
          </w:rPr>
          <w:t>https://en.wikipedia.org/wiki/Petrus_Johannes_Waardenburg</w:t>
        </w:r>
      </w:hyperlink>
    </w:p>
    <w:p w14:paraId="04797C8D" w14:textId="77777777" w:rsidR="00DB19C7" w:rsidRPr="003126CE" w:rsidRDefault="00212D62" w:rsidP="00DB19C7">
      <w:pPr>
        <w:pStyle w:val="Odsekzoznamu"/>
        <w:numPr>
          <w:ilvl w:val="0"/>
          <w:numId w:val="5"/>
        </w:numPr>
        <w:spacing w:after="0" w:line="360" w:lineRule="auto"/>
        <w:jc w:val="both"/>
        <w:rPr>
          <w:rStyle w:val="Hypertextovprepojenie"/>
          <w:rFonts w:ascii="Times New Roman" w:hAnsi="Times New Roman" w:cs="Times New Roman"/>
          <w:color w:val="auto"/>
          <w:sz w:val="24"/>
          <w:szCs w:val="24"/>
          <w:u w:val="none"/>
        </w:rPr>
      </w:pPr>
      <w:hyperlink r:id="rId84" w:history="1">
        <w:r w:rsidR="00DB19C7" w:rsidRPr="003126CE">
          <w:rPr>
            <w:rStyle w:val="Hypertextovprepojenie"/>
            <w:rFonts w:ascii="Times New Roman" w:hAnsi="Times New Roman" w:cs="Times New Roman"/>
            <w:color w:val="auto"/>
            <w:sz w:val="24"/>
            <w:szCs w:val="24"/>
            <w:u w:val="none"/>
          </w:rPr>
          <w:t>https://rarediseases.org/rare-diseases/oral-facial-digital-syndrome/</w:t>
        </w:r>
      </w:hyperlink>
    </w:p>
    <w:p w14:paraId="43ABD8C2" w14:textId="77777777" w:rsidR="00DB19C7" w:rsidRPr="003126CE" w:rsidRDefault="00212D62" w:rsidP="00DB19C7">
      <w:pPr>
        <w:pStyle w:val="Odsekzoznamu"/>
        <w:numPr>
          <w:ilvl w:val="0"/>
          <w:numId w:val="5"/>
        </w:numPr>
        <w:spacing w:after="0" w:line="360" w:lineRule="auto"/>
        <w:jc w:val="both"/>
        <w:rPr>
          <w:rFonts w:ascii="Times New Roman" w:hAnsi="Times New Roman" w:cs="Times New Roman"/>
          <w:sz w:val="24"/>
          <w:szCs w:val="24"/>
        </w:rPr>
      </w:pPr>
      <w:hyperlink r:id="rId85" w:history="1">
        <w:r w:rsidR="00DB19C7" w:rsidRPr="003126CE">
          <w:rPr>
            <w:rStyle w:val="Hypertextovprepojenie"/>
            <w:rFonts w:ascii="Times New Roman" w:hAnsi="Times New Roman" w:cs="Times New Roman"/>
            <w:color w:val="auto"/>
            <w:sz w:val="24"/>
            <w:szCs w:val="24"/>
            <w:u w:val="none"/>
          </w:rPr>
          <w:t>https://www.frontiersin.org/articles/10.3389/fmech.2017.00005/full</w:t>
        </w:r>
      </w:hyperlink>
    </w:p>
    <w:p w14:paraId="32A75269" w14:textId="77777777" w:rsidR="00DB19C7" w:rsidRPr="003126CE" w:rsidRDefault="00212D62" w:rsidP="00DB19C7">
      <w:pPr>
        <w:pStyle w:val="Odsekzoznamu"/>
        <w:numPr>
          <w:ilvl w:val="0"/>
          <w:numId w:val="5"/>
        </w:numPr>
        <w:spacing w:after="0" w:line="360" w:lineRule="auto"/>
        <w:jc w:val="both"/>
        <w:rPr>
          <w:rStyle w:val="Hypertextovprepojenie"/>
          <w:rFonts w:ascii="Times New Roman" w:hAnsi="Times New Roman" w:cs="Times New Roman"/>
          <w:color w:val="auto"/>
          <w:sz w:val="24"/>
          <w:szCs w:val="24"/>
          <w:u w:val="none"/>
        </w:rPr>
      </w:pPr>
      <w:hyperlink r:id="rId86" w:history="1">
        <w:r w:rsidR="00DB19C7" w:rsidRPr="003126CE">
          <w:rPr>
            <w:rStyle w:val="Hypertextovprepojenie"/>
            <w:rFonts w:ascii="Times New Roman" w:hAnsi="Times New Roman" w:cs="Times New Roman"/>
            <w:color w:val="auto"/>
            <w:sz w:val="24"/>
            <w:szCs w:val="24"/>
            <w:u w:val="none"/>
          </w:rPr>
          <w:t>https://www.whonamedit.com/doctor.cfm/1012.html</w:t>
        </w:r>
      </w:hyperlink>
    </w:p>
    <w:p w14:paraId="58114801" w14:textId="77777777" w:rsidR="00DB19C7" w:rsidRPr="003126CE" w:rsidRDefault="00212D62" w:rsidP="00DB19C7">
      <w:pPr>
        <w:pStyle w:val="Odsekzoznamu"/>
        <w:numPr>
          <w:ilvl w:val="0"/>
          <w:numId w:val="5"/>
        </w:numPr>
        <w:spacing w:after="0" w:line="360" w:lineRule="auto"/>
        <w:jc w:val="both"/>
        <w:rPr>
          <w:rFonts w:ascii="Times New Roman" w:hAnsi="Times New Roman" w:cs="Times New Roman"/>
          <w:sz w:val="24"/>
          <w:szCs w:val="24"/>
        </w:rPr>
      </w:pPr>
      <w:hyperlink r:id="rId87" w:history="1">
        <w:r w:rsidR="00DB19C7" w:rsidRPr="003126CE">
          <w:rPr>
            <w:rStyle w:val="Hypertextovprepojenie"/>
            <w:rFonts w:ascii="Times New Roman" w:hAnsi="Times New Roman" w:cs="Times New Roman"/>
            <w:color w:val="auto"/>
            <w:sz w:val="24"/>
            <w:szCs w:val="24"/>
            <w:u w:val="none"/>
          </w:rPr>
          <w:t>https://www.whonamedit.com/doctor.cfm/295.html</w:t>
        </w:r>
      </w:hyperlink>
    </w:p>
    <w:p w14:paraId="2A04419B" w14:textId="77777777" w:rsidR="00DB19C7" w:rsidRPr="003126CE" w:rsidRDefault="00212D62" w:rsidP="00DB19C7">
      <w:pPr>
        <w:pStyle w:val="Odsekzoznamu"/>
        <w:numPr>
          <w:ilvl w:val="0"/>
          <w:numId w:val="5"/>
        </w:numPr>
        <w:spacing w:after="0" w:line="360" w:lineRule="auto"/>
        <w:jc w:val="both"/>
        <w:rPr>
          <w:rStyle w:val="Hypertextovprepojenie"/>
          <w:rFonts w:ascii="Times New Roman" w:hAnsi="Times New Roman" w:cs="Times New Roman"/>
          <w:color w:val="auto"/>
          <w:sz w:val="24"/>
          <w:szCs w:val="24"/>
          <w:u w:val="none"/>
        </w:rPr>
      </w:pPr>
      <w:hyperlink r:id="rId88" w:history="1">
        <w:r w:rsidR="00DB19C7" w:rsidRPr="003126CE">
          <w:rPr>
            <w:rStyle w:val="Hypertextovprepojenie"/>
            <w:rFonts w:ascii="Times New Roman" w:hAnsi="Times New Roman" w:cs="Times New Roman"/>
            <w:color w:val="auto"/>
            <w:sz w:val="24"/>
            <w:szCs w:val="24"/>
            <w:u w:val="none"/>
          </w:rPr>
          <w:t>https://www.whonamedit.com/doctor.cfm/351.html</w:t>
        </w:r>
      </w:hyperlink>
    </w:p>
    <w:p w14:paraId="005598BA" w14:textId="77777777" w:rsidR="00DB19C7" w:rsidRPr="003126CE" w:rsidRDefault="00212D62" w:rsidP="00DB19C7">
      <w:pPr>
        <w:pStyle w:val="Odsekzoznamu"/>
        <w:numPr>
          <w:ilvl w:val="0"/>
          <w:numId w:val="69"/>
        </w:numPr>
        <w:spacing w:after="0" w:line="360" w:lineRule="auto"/>
        <w:rPr>
          <w:rFonts w:ascii="Times New Roman" w:hAnsi="Times New Roman" w:cs="Times New Roman"/>
          <w:sz w:val="24"/>
          <w:szCs w:val="24"/>
        </w:rPr>
      </w:pPr>
      <w:hyperlink r:id="rId89" w:history="1">
        <w:r w:rsidR="00DB19C7" w:rsidRPr="003126CE">
          <w:rPr>
            <w:rStyle w:val="Hypertextovprepojenie"/>
            <w:rFonts w:ascii="Times New Roman" w:hAnsi="Times New Roman" w:cs="Times New Roman"/>
            <w:color w:val="auto"/>
            <w:sz w:val="24"/>
            <w:szCs w:val="24"/>
            <w:u w:val="none"/>
          </w:rPr>
          <w:t>https://www.whonamedit.com/synd.cfm/269.html</w:t>
        </w:r>
      </w:hyperlink>
    </w:p>
    <w:p w14:paraId="6ED0BAA2"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Huizing K et al.: Age at first prosthetic fitting and later functional outcome in children and young adults with unilateral congenital below-elbow deficiency: a cross-sectional study. </w:t>
      </w:r>
      <w:r w:rsidRPr="003126CE">
        <w:rPr>
          <w:rFonts w:ascii="Times New Roman" w:hAnsi="Times New Roman" w:cs="Times New Roman"/>
          <w:iCs/>
          <w:sz w:val="24"/>
          <w:szCs w:val="24"/>
        </w:rPr>
        <w:t xml:space="preserve">Prostet Orthot Int. </w:t>
      </w:r>
      <w:r w:rsidRPr="003126CE">
        <w:rPr>
          <w:rFonts w:ascii="Times New Roman" w:hAnsi="Times New Roman" w:cs="Times New Roman"/>
          <w:sz w:val="24"/>
          <w:szCs w:val="24"/>
        </w:rPr>
        <w:t>2010; 34(2), 166 – 174</w:t>
      </w:r>
    </w:p>
    <w:p w14:paraId="5894D95B" w14:textId="77777777" w:rsidR="00DB19C7" w:rsidRPr="003126CE" w:rsidRDefault="00DB19C7" w:rsidP="00DB19C7">
      <w:pPr>
        <w:pStyle w:val="Normlnywebov"/>
        <w:numPr>
          <w:ilvl w:val="0"/>
          <w:numId w:val="73"/>
        </w:numPr>
        <w:spacing w:before="0" w:beforeAutospacing="0" w:after="0" w:afterAutospacing="0" w:line="360" w:lineRule="auto"/>
        <w:jc w:val="both"/>
        <w:rPr>
          <w:rStyle w:val="Hypertextovprepojenie"/>
          <w:b/>
          <w:color w:val="auto"/>
          <w:u w:val="none"/>
        </w:rPr>
      </w:pPr>
      <w:r w:rsidRPr="003126CE">
        <w:t xml:space="preserve">Hussein K, Madar J: Demystifying blood gases in the NICU. PaediatricFOAM. 2023. </w:t>
      </w:r>
      <w:hyperlink r:id="rId90" w:history="1">
        <w:r w:rsidRPr="003126CE">
          <w:rPr>
            <w:rStyle w:val="Hypertextovprepojenie"/>
            <w:color w:val="auto"/>
            <w:u w:val="none"/>
          </w:rPr>
          <w:t>https://www.paediatricfoam.com/2023/01/blood-gases-in-the-nicu/</w:t>
        </w:r>
      </w:hyperlink>
    </w:p>
    <w:p w14:paraId="61634DB3"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212121"/>
          <w:sz w:val="24"/>
          <w:szCs w:val="24"/>
          <w:shd w:val="clear" w:color="auto" w:fill="FFFFFF"/>
        </w:rPr>
      </w:pPr>
      <w:r w:rsidRPr="0056390D">
        <w:rPr>
          <w:rFonts w:ascii="Times New Roman" w:hAnsi="Times New Roman" w:cs="Times New Roman"/>
          <w:color w:val="212121"/>
          <w:sz w:val="24"/>
          <w:szCs w:val="24"/>
          <w:shd w:val="clear" w:color="auto" w:fill="FFFFFF"/>
        </w:rPr>
        <w:t xml:space="preserve">Chakkarapani AA, Roehr CC, Hooper SB, Te Pas AB, Gupta S: ESPR </w:t>
      </w:r>
      <w:r w:rsidRPr="0056390D">
        <w:rPr>
          <w:rFonts w:ascii="Times New Roman" w:hAnsi="Times New Roman" w:cs="Times New Roman"/>
          <w:color w:val="4D5156"/>
          <w:sz w:val="24"/>
          <w:szCs w:val="24"/>
          <w:shd w:val="clear" w:color="auto" w:fill="FFFFFF"/>
        </w:rPr>
        <w:t>Transitional circulation and haemodynamic monitoring in newborn infants</w:t>
      </w:r>
      <w:r w:rsidRPr="0056390D">
        <w:rPr>
          <w:rFonts w:ascii="Times New Roman" w:hAnsi="Times New Roman" w:cs="Times New Roman"/>
          <w:color w:val="212121"/>
          <w:sz w:val="24"/>
          <w:szCs w:val="24"/>
          <w:shd w:val="clear" w:color="auto" w:fill="FFFFFF"/>
        </w:rPr>
        <w:t xml:space="preserve">. Pediatr Res. 2023. DOI: 10.1038/s41390-022-02427-8. </w:t>
      </w:r>
    </w:p>
    <w:p w14:paraId="39A8BD78"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Chen Z et al.: A review on myoelectric control for prosthetic hand manipulation. </w:t>
      </w:r>
      <w:r w:rsidRPr="003126CE">
        <w:rPr>
          <w:rFonts w:ascii="Times New Roman" w:hAnsi="Times New Roman" w:cs="Times New Roman"/>
          <w:iCs/>
          <w:sz w:val="24"/>
          <w:szCs w:val="24"/>
        </w:rPr>
        <w:t xml:space="preserve">Biomimetics. </w:t>
      </w:r>
      <w:r w:rsidRPr="003126CE">
        <w:rPr>
          <w:rFonts w:ascii="Times New Roman" w:hAnsi="Times New Roman" w:cs="Times New Roman"/>
          <w:sz w:val="24"/>
          <w:szCs w:val="24"/>
        </w:rPr>
        <w:t>2023; 8(3): 328.</w:t>
      </w:r>
    </w:p>
    <w:p w14:paraId="19797E96" w14:textId="77777777" w:rsidR="00DB19C7" w:rsidRPr="003126CE" w:rsidRDefault="00DB19C7" w:rsidP="00DB19C7">
      <w:pPr>
        <w:pStyle w:val="Odsekzoznamu"/>
        <w:numPr>
          <w:ilvl w:val="0"/>
          <w:numId w:val="71"/>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Chinazzo M, Lorette G, Baran R, Finon A, Saliba É, Maruani A: Nai features in healthy term newborns: a single-centre observational study of 52 cases. J Eur Acad dermatol Venereol. 2017; 31(2): 371 – 375.</w:t>
      </w:r>
    </w:p>
    <w:p w14:paraId="64F9F9BC" w14:textId="77777777" w:rsidR="00DB19C7" w:rsidRPr="003126CE" w:rsidRDefault="00DB19C7" w:rsidP="00DB19C7">
      <w:pPr>
        <w:pStyle w:val="Normlnywebov"/>
        <w:numPr>
          <w:ilvl w:val="0"/>
          <w:numId w:val="73"/>
        </w:numPr>
        <w:spacing w:before="0" w:beforeAutospacing="0" w:after="0" w:afterAutospacing="0" w:line="360" w:lineRule="auto"/>
        <w:jc w:val="both"/>
        <w:rPr>
          <w:b/>
        </w:rPr>
      </w:pPr>
      <w:r w:rsidRPr="003126CE">
        <w:t xml:space="preserve">INOMAX Refresher 2019. Healthcare academy. Linde: Living healthcare. </w:t>
      </w:r>
    </w:p>
    <w:p w14:paraId="64EE98CE" w14:textId="77777777" w:rsidR="00DB19C7" w:rsidRPr="003126CE" w:rsidRDefault="00DB19C7" w:rsidP="00DB19C7">
      <w:pPr>
        <w:pStyle w:val="Odsekzoznamu"/>
        <w:numPr>
          <w:ilvl w:val="0"/>
          <w:numId w:val="71"/>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Iorizzo M, Starace M, Pasch MC: Leukonychia: What can white nails tell us? Am J Clin Dermatol. 2022; 23(2): 177 – 193.</w:t>
      </w:r>
    </w:p>
    <w:p w14:paraId="30690C2D" w14:textId="77777777" w:rsidR="00DB19C7" w:rsidRPr="003126CE" w:rsidRDefault="00DB19C7" w:rsidP="00DB19C7">
      <w:pPr>
        <w:numPr>
          <w:ilvl w:val="0"/>
          <w:numId w:val="76"/>
        </w:numPr>
        <w:spacing w:after="0" w:line="360" w:lineRule="auto"/>
        <w:jc w:val="both"/>
        <w:rPr>
          <w:rFonts w:ascii="Times New Roman" w:hAnsi="Times New Roman" w:cs="Times New Roman"/>
          <w:sz w:val="24"/>
          <w:szCs w:val="24"/>
        </w:rPr>
      </w:pPr>
      <w:r w:rsidRPr="003126CE">
        <w:rPr>
          <w:rFonts w:ascii="Times New Roman" w:hAnsi="Times New Roman" w:cs="Times New Roman"/>
          <w:color w:val="212121"/>
          <w:sz w:val="24"/>
          <w:szCs w:val="24"/>
        </w:rPr>
        <w:lastRenderedPageBreak/>
        <w:t>Ishiguro A, Suzuki K, Sekine T, Kawasaki H, Itoh K, Kanai M, Ezaki S, Kunikata T, Sobajima H, Tamura M: Effect of dopamine on peripheral perfusion in very-low-birth-weight infants during the transitional period. Pediatr Res. 2012; 72(1): 86 –</w:t>
      </w:r>
      <w:r w:rsidRPr="003126CE">
        <w:rPr>
          <w:rFonts w:ascii="Times New Roman" w:hAnsi="Times New Roman" w:cs="Times New Roman"/>
          <w:sz w:val="24"/>
          <w:szCs w:val="24"/>
        </w:rPr>
        <w:t xml:space="preserve"> 8</w:t>
      </w:r>
      <w:r w:rsidRPr="003126CE">
        <w:rPr>
          <w:rFonts w:ascii="Times New Roman" w:hAnsi="Times New Roman" w:cs="Times New Roman"/>
          <w:color w:val="212121"/>
          <w:sz w:val="24"/>
          <w:szCs w:val="24"/>
        </w:rPr>
        <w:t xml:space="preserve">9. </w:t>
      </w:r>
    </w:p>
    <w:p w14:paraId="4904DF0F" w14:textId="77777777" w:rsidR="00DB19C7" w:rsidRPr="0056390D" w:rsidRDefault="00DB19C7" w:rsidP="00DB19C7">
      <w:pPr>
        <w:pStyle w:val="Textkomentra"/>
        <w:numPr>
          <w:ilvl w:val="0"/>
          <w:numId w:val="67"/>
        </w:numPr>
        <w:spacing w:after="0" w:line="360" w:lineRule="auto"/>
        <w:jc w:val="both"/>
        <w:rPr>
          <w:rFonts w:ascii="Times New Roman" w:hAnsi="Times New Roman" w:cs="Times New Roman"/>
          <w:color w:val="212121"/>
          <w:sz w:val="24"/>
          <w:szCs w:val="24"/>
          <w:shd w:val="clear" w:color="auto" w:fill="FFFFFF"/>
        </w:rPr>
      </w:pPr>
      <w:r w:rsidRPr="0056390D">
        <w:rPr>
          <w:rFonts w:ascii="Times New Roman" w:hAnsi="Times New Roman" w:cs="Times New Roman"/>
          <w:color w:val="212121"/>
          <w:sz w:val="24"/>
          <w:szCs w:val="24"/>
          <w:shd w:val="clear" w:color="auto" w:fill="FFFFFF"/>
        </w:rPr>
        <w:t>Ishiguro A, Suzuki K, Sekine T, Kawasaki H, Itoh K, Kanai M, Ezaki S, Kunikata T, Sobajima H, Tamura M. Effects of dopamin on peripheral perfusion in very-low-birth-weight infants during the transitional period</w:t>
      </w:r>
      <w:r>
        <w:rPr>
          <w:rFonts w:ascii="Times New Roman" w:hAnsi="Times New Roman" w:cs="Times New Roman"/>
          <w:color w:val="212121"/>
          <w:sz w:val="24"/>
          <w:szCs w:val="24"/>
          <w:shd w:val="clear" w:color="auto" w:fill="FFFFFF"/>
        </w:rPr>
        <w:t>.</w:t>
      </w:r>
      <w:r w:rsidRPr="0056390D">
        <w:rPr>
          <w:rFonts w:ascii="Times New Roman" w:hAnsi="Times New Roman" w:cs="Times New Roman"/>
          <w:color w:val="212121"/>
          <w:sz w:val="24"/>
          <w:szCs w:val="24"/>
          <w:shd w:val="clear" w:color="auto" w:fill="FFFFFF"/>
        </w:rPr>
        <w:t xml:space="preserve"> Pediatr Res. 2012; 72(1): 86 – 89. </w:t>
      </w:r>
    </w:p>
    <w:p w14:paraId="5AEE0B94" w14:textId="77777777" w:rsidR="00DB19C7" w:rsidRPr="00CA489B" w:rsidRDefault="00DB19C7" w:rsidP="00DB19C7">
      <w:pPr>
        <w:pStyle w:val="Odsekzoznamu"/>
        <w:numPr>
          <w:ilvl w:val="0"/>
          <w:numId w:val="75"/>
        </w:numPr>
        <w:spacing w:after="0" w:line="360" w:lineRule="auto"/>
        <w:jc w:val="both"/>
        <w:rPr>
          <w:rFonts w:ascii="Times New Roman" w:hAnsi="Times New Roman" w:cs="Times New Roman"/>
          <w:sz w:val="24"/>
          <w:szCs w:val="24"/>
        </w:rPr>
      </w:pPr>
      <w:r w:rsidRPr="003126CE">
        <w:rPr>
          <w:rStyle w:val="Hypertextovprepojenie"/>
          <w:rFonts w:ascii="Times New Roman" w:hAnsi="Times New Roman" w:cs="Times New Roman"/>
          <w:color w:val="auto"/>
          <w:sz w:val="24"/>
          <w:szCs w:val="24"/>
          <w:u w:val="none"/>
        </w:rPr>
        <w:t>Jacobs BY,</w:t>
      </w:r>
      <w:r w:rsidRPr="003126CE">
        <w:rPr>
          <w:rFonts w:ascii="Times New Roman" w:hAnsi="Times New Roman" w:cs="Times New Roman"/>
          <w:sz w:val="24"/>
          <w:szCs w:val="24"/>
        </w:rPr>
        <w:t xml:space="preserve"> Kloefkorn </w:t>
      </w:r>
      <w:hyperlink r:id="rId91" w:history="1">
        <w:r w:rsidRPr="003126CE">
          <w:rPr>
            <w:rStyle w:val="Hypertextovprepojenie"/>
            <w:rFonts w:ascii="Times New Roman" w:hAnsi="Times New Roman" w:cs="Times New Roman"/>
            <w:color w:val="auto"/>
            <w:sz w:val="24"/>
            <w:szCs w:val="24"/>
            <w:u w:val="none"/>
          </w:rPr>
          <w:t>HE,</w:t>
        </w:r>
      </w:hyperlink>
      <w:hyperlink r:id="rId92" w:history="1">
        <w:r w:rsidRPr="003126CE">
          <w:rPr>
            <w:rStyle w:val="Hypertextovprepojenie"/>
            <w:rFonts w:ascii="Times New Roman" w:hAnsi="Times New Roman" w:cs="Times New Roman"/>
            <w:color w:val="auto"/>
            <w:sz w:val="24"/>
            <w:szCs w:val="24"/>
            <w:u w:val="none"/>
          </w:rPr>
          <w:t xml:space="preserve"> Allen</w:t>
        </w:r>
      </w:hyperlink>
      <w:r w:rsidRPr="003126CE">
        <w:rPr>
          <w:rFonts w:ascii="Times New Roman" w:hAnsi="Times New Roman" w:cs="Times New Roman"/>
          <w:sz w:val="24"/>
          <w:szCs w:val="24"/>
        </w:rPr>
        <w:t xml:space="preserve"> KD: Gait </w:t>
      </w:r>
      <w:r w:rsidRPr="00CA489B">
        <w:rPr>
          <w:rFonts w:ascii="Times New Roman" w:hAnsi="Times New Roman" w:cs="Times New Roman"/>
          <w:sz w:val="24"/>
          <w:szCs w:val="24"/>
        </w:rPr>
        <w:t xml:space="preserve">Analysis Methods for Rodent Models of Osteoarthritis. </w:t>
      </w:r>
      <w:hyperlink r:id="rId93" w:tgtFrame="_blank" w:history="1">
        <w:r w:rsidRPr="00CA489B">
          <w:rPr>
            <w:rStyle w:val="Hypertextovprepojenie"/>
            <w:rFonts w:ascii="Times New Roman" w:hAnsi="Times New Roman" w:cs="Times New Roman"/>
            <w:color w:val="auto"/>
            <w:sz w:val="24"/>
            <w:szCs w:val="24"/>
            <w:u w:val="none"/>
          </w:rPr>
          <w:t xml:space="preserve">Curr Pain Headache Rep. </w:t>
        </w:r>
        <w:r w:rsidRPr="00CA489B">
          <w:rPr>
            <w:rFonts w:ascii="Times New Roman" w:hAnsi="Times New Roman" w:cs="Times New Roman"/>
            <w:sz w:val="24"/>
            <w:szCs w:val="24"/>
          </w:rPr>
          <w:t xml:space="preserve">2014; </w:t>
        </w:r>
        <w:r w:rsidRPr="00CA489B">
          <w:rPr>
            <w:rStyle w:val="Hypertextovprepojenie"/>
            <w:rFonts w:ascii="Times New Roman" w:hAnsi="Times New Roman" w:cs="Times New Roman"/>
            <w:color w:val="auto"/>
            <w:sz w:val="24"/>
            <w:szCs w:val="24"/>
            <w:u w:val="none"/>
          </w:rPr>
          <w:t xml:space="preserve">18(10): 456. </w:t>
        </w:r>
      </w:hyperlink>
    </w:p>
    <w:p w14:paraId="793F1164" w14:textId="77777777" w:rsidR="00DB19C7" w:rsidRPr="00CA489B"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 xml:space="preserve">Jagger RG, Okdeh A: Thermoforming polymethyl methacrylate. </w:t>
      </w:r>
      <w:r w:rsidRPr="00CA489B">
        <w:rPr>
          <w:rFonts w:ascii="Times New Roman" w:hAnsi="Times New Roman" w:cs="Times New Roman"/>
          <w:iCs/>
          <w:sz w:val="24"/>
          <w:szCs w:val="24"/>
        </w:rPr>
        <w:t xml:space="preserve">J Prosthpdont Dent. </w:t>
      </w:r>
      <w:r w:rsidRPr="00CA489B">
        <w:rPr>
          <w:rFonts w:ascii="Times New Roman" w:hAnsi="Times New Roman" w:cs="Times New Roman"/>
          <w:sz w:val="24"/>
          <w:szCs w:val="24"/>
        </w:rPr>
        <w:t>1995; 74(5): 542 – 545.</w:t>
      </w:r>
    </w:p>
    <w:p w14:paraId="038B275D" w14:textId="77777777" w:rsidR="00DB19C7" w:rsidRPr="00CA489B" w:rsidRDefault="00DB19C7" w:rsidP="00DB19C7">
      <w:pPr>
        <w:numPr>
          <w:ilvl w:val="0"/>
          <w:numId w:val="78"/>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Jandačka D: Základy biomechaniky tělesných cvičení. Luleč. 2017. ISBN 978-80-905054-1-4</w:t>
      </w:r>
    </w:p>
    <w:p w14:paraId="0C71BBFB" w14:textId="77777777" w:rsidR="00DB19C7" w:rsidRPr="00CA489B"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CA489B">
        <w:rPr>
          <w:rFonts w:ascii="Times New Roman" w:hAnsi="Times New Roman" w:cs="Times New Roman"/>
          <w:color w:val="000000" w:themeColor="text1"/>
          <w:sz w:val="24"/>
          <w:szCs w:val="24"/>
        </w:rPr>
        <w:t>Janota J, Straňák Z a kol.: Neonatologie. Praha. Mladá fronta. 2013. ISBN 978-80-204-2994-0.</w:t>
      </w:r>
    </w:p>
    <w:p w14:paraId="02455192" w14:textId="77777777" w:rsidR="00DB19C7" w:rsidRPr="00CA489B"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 xml:space="preserve">Jones AB et al.: Nature-inspired superhydrophobic materials. </w:t>
      </w:r>
      <w:r w:rsidRPr="00CA489B">
        <w:rPr>
          <w:rFonts w:ascii="Times New Roman" w:hAnsi="Times New Roman" w:cs="Times New Roman"/>
          <w:iCs/>
          <w:sz w:val="24"/>
          <w:szCs w:val="24"/>
        </w:rPr>
        <w:t xml:space="preserve">J Material Sci. </w:t>
      </w:r>
      <w:r w:rsidRPr="00CA489B">
        <w:rPr>
          <w:rFonts w:ascii="Times New Roman" w:hAnsi="Times New Roman" w:cs="Times New Roman"/>
          <w:sz w:val="24"/>
          <w:szCs w:val="24"/>
        </w:rPr>
        <w:t>2016; 41(8): 2645 – 2653.</w:t>
      </w:r>
    </w:p>
    <w:p w14:paraId="38570929" w14:textId="77777777" w:rsidR="00DB19C7" w:rsidRPr="00CA489B" w:rsidRDefault="00DB19C7" w:rsidP="00DB19C7">
      <w:pPr>
        <w:numPr>
          <w:ilvl w:val="0"/>
          <w:numId w:val="76"/>
        </w:numPr>
        <w:spacing w:after="0" w:line="360" w:lineRule="auto"/>
        <w:jc w:val="both"/>
        <w:rPr>
          <w:rFonts w:ascii="Times New Roman" w:hAnsi="Times New Roman" w:cs="Times New Roman"/>
          <w:color w:val="212121"/>
          <w:sz w:val="24"/>
          <w:szCs w:val="24"/>
        </w:rPr>
      </w:pPr>
      <w:r w:rsidRPr="00CA489B">
        <w:rPr>
          <w:rFonts w:ascii="Times New Roman" w:hAnsi="Times New Roman" w:cs="Times New Roman"/>
          <w:sz w:val="24"/>
          <w:szCs w:val="24"/>
        </w:rPr>
        <w:t>Joynt C, Cheung PY: Treating Hypotension in Preterm Neonates With Vasoactive Medications. Frontiers in Pediatrics. 2018; 6.</w:t>
      </w:r>
    </w:p>
    <w:p w14:paraId="7E07296F" w14:textId="77777777" w:rsidR="00DB19C7" w:rsidRPr="00CA489B"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CA489B">
        <w:rPr>
          <w:rFonts w:ascii="Times New Roman" w:hAnsi="Times New Roman" w:cs="Times New Roman"/>
          <w:color w:val="000000" w:themeColor="text1"/>
          <w:sz w:val="24"/>
          <w:szCs w:val="24"/>
        </w:rPr>
        <w:t>Kacířová I, Grundmann M: Léky a těhotenství. Klin Farmakol Farm. 2007; 21(3): 137 – 143.</w:t>
      </w:r>
    </w:p>
    <w:p w14:paraId="73CD795D" w14:textId="77777777" w:rsidR="00DB19C7" w:rsidRPr="00CA489B"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CA489B">
        <w:rPr>
          <w:rFonts w:ascii="Times New Roman" w:hAnsi="Times New Roman" w:cs="Times New Roman"/>
          <w:color w:val="000000" w:themeColor="text1"/>
          <w:sz w:val="24"/>
          <w:szCs w:val="24"/>
        </w:rPr>
        <w:t>Kaltenbach KJ, Hendree E: Neonatal abstinence syndrome: presentation and treatment considerations. J Addict Med. 2016; 10(4): 217 – 223.</w:t>
      </w:r>
    </w:p>
    <w:p w14:paraId="2CB5D04F" w14:textId="77777777" w:rsidR="00DB19C7" w:rsidRPr="00CA489B" w:rsidRDefault="00DB19C7" w:rsidP="00DB19C7">
      <w:pPr>
        <w:pStyle w:val="Odsekzoznamu"/>
        <w:numPr>
          <w:ilvl w:val="0"/>
          <w:numId w:val="2"/>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Kara F, Yesildaglar N, Tuncer RA, Semerci N, Onat N, Yilmazer YC, Sipahi T, Erkaya S: A case report of prenatally diagnosed ophthalmo-acromelic syndrome type waardenburg. Prenatal Diagnosis. 2002; 22(5): 395 – 397.</w:t>
      </w:r>
    </w:p>
    <w:p w14:paraId="5605335A" w14:textId="77777777" w:rsidR="00DB19C7" w:rsidRPr="00CA489B" w:rsidRDefault="00DB19C7" w:rsidP="00DB19C7">
      <w:pPr>
        <w:pStyle w:val="Odsekzoznamu"/>
        <w:numPr>
          <w:ilvl w:val="0"/>
          <w:numId w:val="5"/>
        </w:numPr>
        <w:spacing w:after="0" w:line="360" w:lineRule="auto"/>
        <w:jc w:val="both"/>
        <w:outlineLvl w:val="1"/>
        <w:rPr>
          <w:rFonts w:ascii="Times New Roman" w:eastAsia="Times New Roman" w:hAnsi="Times New Roman" w:cs="Times New Roman"/>
          <w:bCs/>
          <w:sz w:val="24"/>
          <w:szCs w:val="24"/>
          <w:lang w:eastAsia="sk-SK"/>
        </w:rPr>
      </w:pPr>
      <w:r w:rsidRPr="00CA489B">
        <w:rPr>
          <w:rFonts w:ascii="Times New Roman" w:eastAsia="Times New Roman" w:hAnsi="Times New Roman" w:cs="Times New Roman"/>
          <w:bCs/>
          <w:sz w:val="24"/>
          <w:szCs w:val="24"/>
          <w:lang w:eastAsia="sk-SK"/>
        </w:rPr>
        <w:t>Kasielska-Trojan A, Swiechowicz B, Antoszewski B: Coexistence of thum aplasia and cleft lip and alveolus with aortopulmonary window – a tip for prenatal diagnostics for rare heart anomalies. Diagnostics. 2022; 12(3): 1 – 8.</w:t>
      </w:r>
    </w:p>
    <w:p w14:paraId="208FD691" w14:textId="77777777" w:rsidR="00DB19C7" w:rsidRPr="00CA489B" w:rsidRDefault="00DB19C7" w:rsidP="00DB19C7">
      <w:pPr>
        <w:pStyle w:val="Odsekzoznamu"/>
        <w:numPr>
          <w:ilvl w:val="0"/>
          <w:numId w:val="2"/>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Kassem LH, Ahmado MF, Alganameh MS: A rare case of seven siblings with Waardenburg syndrome: a case report. J Med Case Reports. 2018; 12: 192.</w:t>
      </w:r>
    </w:p>
    <w:p w14:paraId="49274E78" w14:textId="77777777" w:rsidR="00DB19C7" w:rsidRPr="00CA489B" w:rsidRDefault="00DB19C7" w:rsidP="00DB19C7">
      <w:pPr>
        <w:pStyle w:val="Bibliografia"/>
        <w:numPr>
          <w:ilvl w:val="0"/>
          <w:numId w:val="2"/>
        </w:numPr>
        <w:spacing w:after="0" w:line="360" w:lineRule="auto"/>
        <w:jc w:val="both"/>
        <w:rPr>
          <w:rFonts w:ascii="Times New Roman" w:hAnsi="Times New Roman" w:cs="Times New Roman"/>
          <w:sz w:val="24"/>
          <w:szCs w:val="24"/>
          <w:lang w:val="en-GB"/>
        </w:rPr>
      </w:pPr>
      <w:r w:rsidRPr="00CA489B">
        <w:rPr>
          <w:rFonts w:ascii="Times New Roman" w:hAnsi="Times New Roman" w:cs="Times New Roman"/>
          <w:sz w:val="24"/>
          <w:szCs w:val="24"/>
          <w:lang w:val="en-GB"/>
        </w:rPr>
        <w:t xml:space="preserve">Kassubek J, Hickok G, Erhard P: Involvement of classical anterior and posterior language areas in sign language production, as investigated by 4 T functional magnetic resonance imaging. </w:t>
      </w:r>
      <w:r w:rsidRPr="00CA489B">
        <w:rPr>
          <w:rFonts w:ascii="Times New Roman" w:hAnsi="Times New Roman" w:cs="Times New Roman"/>
          <w:iCs/>
          <w:sz w:val="24"/>
          <w:szCs w:val="24"/>
          <w:lang w:val="en-GB"/>
        </w:rPr>
        <w:t xml:space="preserve">Neurosci Lett. </w:t>
      </w:r>
      <w:r w:rsidRPr="00CA489B">
        <w:rPr>
          <w:rFonts w:ascii="Times New Roman" w:hAnsi="Times New Roman" w:cs="Times New Roman"/>
          <w:sz w:val="24"/>
          <w:szCs w:val="24"/>
          <w:lang w:val="en-GB"/>
        </w:rPr>
        <w:t xml:space="preserve">2004; </w:t>
      </w:r>
      <w:r w:rsidRPr="00CA489B">
        <w:rPr>
          <w:rFonts w:ascii="Times New Roman" w:hAnsi="Times New Roman" w:cs="Times New Roman"/>
          <w:iCs/>
          <w:sz w:val="24"/>
          <w:szCs w:val="24"/>
          <w:lang w:val="en-GB"/>
        </w:rPr>
        <w:t>364</w:t>
      </w:r>
      <w:r w:rsidRPr="00CA489B">
        <w:rPr>
          <w:rFonts w:ascii="Times New Roman" w:hAnsi="Times New Roman" w:cs="Times New Roman"/>
          <w:sz w:val="24"/>
          <w:szCs w:val="24"/>
          <w:lang w:val="en-GB"/>
        </w:rPr>
        <w:t>(3): 168 – 172.</w:t>
      </w:r>
    </w:p>
    <w:p w14:paraId="03FA2A9D" w14:textId="77777777" w:rsidR="00DB19C7" w:rsidRPr="003126CE" w:rsidRDefault="00DB19C7" w:rsidP="00DB19C7">
      <w:pPr>
        <w:pStyle w:val="Odsekzoznamu"/>
        <w:numPr>
          <w:ilvl w:val="0"/>
          <w:numId w:val="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lastRenderedPageBreak/>
        <w:t>Keane JF, Lock JE, Fyler DC: Nadas´ Pediatric Cardiology. Elsevier Inc. 2</w:t>
      </w:r>
      <w:r w:rsidRPr="003126CE">
        <w:rPr>
          <w:rFonts w:ascii="Times New Roman" w:hAnsi="Times New Roman" w:cs="Times New Roman"/>
          <w:sz w:val="24"/>
          <w:szCs w:val="24"/>
          <w:vertAlign w:val="superscript"/>
        </w:rPr>
        <w:t>nd</w:t>
      </w:r>
      <w:r w:rsidRPr="003126CE">
        <w:rPr>
          <w:rFonts w:ascii="Times New Roman" w:hAnsi="Times New Roman" w:cs="Times New Roman"/>
          <w:sz w:val="24"/>
          <w:szCs w:val="24"/>
        </w:rPr>
        <w:t xml:space="preserve"> Ed. 2006. 885 s. ISBN 978-1-4160-2390-9.</w:t>
      </w:r>
    </w:p>
    <w:p w14:paraId="2F41746C" w14:textId="77777777" w:rsidR="00DB19C7" w:rsidRPr="003126CE" w:rsidRDefault="00DB19C7" w:rsidP="00DB19C7">
      <w:pPr>
        <w:pStyle w:val="Odsekzoznamu"/>
        <w:numPr>
          <w:ilvl w:val="0"/>
          <w:numId w:val="74"/>
        </w:numPr>
        <w:spacing w:after="0" w:line="360" w:lineRule="auto"/>
        <w:jc w:val="both"/>
        <w:rPr>
          <w:rFonts w:ascii="Times New Roman" w:hAnsi="Times New Roman" w:cs="Times New Roman"/>
          <w:sz w:val="24"/>
          <w:szCs w:val="24"/>
          <w:shd w:val="clear" w:color="auto" w:fill="FFFFFF"/>
        </w:rPr>
      </w:pPr>
      <w:r w:rsidRPr="003126CE">
        <w:rPr>
          <w:rFonts w:ascii="Times New Roman" w:hAnsi="Times New Roman" w:cs="Times New Roman"/>
          <w:sz w:val="24"/>
          <w:szCs w:val="24"/>
          <w:shd w:val="clear" w:color="auto" w:fill="FFFFFF"/>
        </w:rPr>
        <w:t>Kim EH, Lee JH, Song IK, Kim JT, Lee WJ, Kim HS: Posterior tibial artery as an alternative to the radial artery for arterial cannulation site in small children: a randomized controlled study.</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Anesthesiology. 2017; 127</w:t>
      </w:r>
      <w:r w:rsidRPr="003126CE">
        <w:rPr>
          <w:rFonts w:ascii="Times New Roman" w:hAnsi="Times New Roman" w:cs="Times New Roman"/>
          <w:sz w:val="24"/>
          <w:szCs w:val="24"/>
          <w:shd w:val="clear" w:color="auto" w:fill="FFFFFF"/>
        </w:rPr>
        <w:t>(3): 423 – 431.</w:t>
      </w:r>
    </w:p>
    <w:p w14:paraId="7D1C0D3A"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Kolář P: Rehabilitace v klinické praxi. 2012. Galén Praha. 711 s. ISBN 978-80- 7262-657-1. </w:t>
      </w:r>
    </w:p>
    <w:p w14:paraId="38345A8A" w14:textId="77777777" w:rsidR="00DB19C7" w:rsidRPr="00CA489B" w:rsidRDefault="00DB19C7" w:rsidP="00DB19C7">
      <w:pPr>
        <w:pStyle w:val="Odsekzoznamu"/>
        <w:numPr>
          <w:ilvl w:val="0"/>
          <w:numId w:val="75"/>
        </w:numPr>
        <w:spacing w:after="0" w:line="360" w:lineRule="auto"/>
        <w:jc w:val="both"/>
        <w:rPr>
          <w:rStyle w:val="CitciaHTML"/>
          <w:rFonts w:ascii="Times New Roman" w:hAnsi="Times New Roman" w:cs="Times New Roman"/>
          <w:i w:val="0"/>
          <w:sz w:val="24"/>
          <w:szCs w:val="24"/>
        </w:rPr>
      </w:pPr>
      <w:r w:rsidRPr="00CA489B">
        <w:rPr>
          <w:rStyle w:val="CitciaHTML"/>
          <w:rFonts w:ascii="Times New Roman" w:hAnsi="Times New Roman" w:cs="Times New Roman"/>
          <w:i w:val="0"/>
          <w:sz w:val="24"/>
          <w:szCs w:val="24"/>
        </w:rPr>
        <w:t xml:space="preserve">Komatz Y, Yoshida O: Finger patterns and ridge counts of patients with Klinefelter's syndrome (47, XXY) among the Japanese. Hum Hered. 1976; </w:t>
      </w:r>
      <w:r w:rsidRPr="00CA489B">
        <w:rPr>
          <w:rStyle w:val="CitciaHTML"/>
          <w:rFonts w:ascii="Times New Roman" w:hAnsi="Times New Roman" w:cs="Times New Roman"/>
          <w:bCs/>
          <w:i w:val="0"/>
          <w:sz w:val="24"/>
          <w:szCs w:val="24"/>
        </w:rPr>
        <w:t>26</w:t>
      </w:r>
      <w:r w:rsidRPr="00CA489B">
        <w:rPr>
          <w:rStyle w:val="CitciaHTML"/>
          <w:rFonts w:ascii="Times New Roman" w:hAnsi="Times New Roman" w:cs="Times New Roman"/>
          <w:i w:val="0"/>
          <w:sz w:val="24"/>
          <w:szCs w:val="24"/>
        </w:rPr>
        <w:t xml:space="preserve">(4): 290 – 297. </w:t>
      </w:r>
    </w:p>
    <w:p w14:paraId="4B822C56"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sz w:val="24"/>
          <w:szCs w:val="24"/>
          <w:lang w:eastAsia="sk-SK"/>
        </w:rPr>
      </w:pPr>
      <w:r w:rsidRPr="003126CE">
        <w:rPr>
          <w:rFonts w:ascii="Times New Roman" w:eastAsia="Times New Roman" w:hAnsi="Times New Roman" w:cs="Times New Roman"/>
          <w:noProof/>
          <w:sz w:val="24"/>
          <w:szCs w:val="24"/>
          <w:lang w:eastAsia="cs-CZ"/>
        </w:rPr>
        <w:t>Kovaľ J a kol.: Vyplyv dojčenia na zdravie detí. Prešov. 2011.</w:t>
      </w:r>
    </w:p>
    <w:p w14:paraId="5BEBAEAA" w14:textId="77777777" w:rsidR="00DB19C7" w:rsidRPr="003126CE" w:rsidRDefault="00DB19C7" w:rsidP="00DB19C7">
      <w:pPr>
        <w:pStyle w:val="Normlnywebov"/>
        <w:numPr>
          <w:ilvl w:val="0"/>
          <w:numId w:val="73"/>
        </w:numPr>
        <w:spacing w:before="0" w:beforeAutospacing="0" w:after="0" w:afterAutospacing="0" w:line="360" w:lineRule="auto"/>
        <w:jc w:val="both"/>
        <w:rPr>
          <w:b/>
        </w:rPr>
      </w:pPr>
      <w:r w:rsidRPr="003126CE">
        <w:t>Kozánek J: Acidobázická rovnováha (Acidobáza) Anestéziol. intenzívna med. 2013; 2(2): 64 – 70.</w:t>
      </w:r>
    </w:p>
    <w:p w14:paraId="7B989E46"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sz w:val="24"/>
          <w:szCs w:val="24"/>
          <w:lang w:eastAsia="sk-SK"/>
        </w:rPr>
      </w:pPr>
      <w:r w:rsidRPr="003126CE">
        <w:rPr>
          <w:rFonts w:ascii="Times New Roman" w:hAnsi="Times New Roman" w:cs="Times New Roman"/>
          <w:sz w:val="24"/>
          <w:szCs w:val="24"/>
        </w:rPr>
        <w:t>Kulkarni  ML, Rajendran NK: Values for total hand lenght, palm lenght and middle finger lenght in newborns from 26-42 weeks gestation. Indian Pediatr. 1992; 29(7): 917 – 919.</w:t>
      </w:r>
      <w:r w:rsidRPr="003126CE">
        <w:rPr>
          <w:rFonts w:ascii="Times New Roman" w:eastAsia="Times New Roman" w:hAnsi="Times New Roman" w:cs="Times New Roman"/>
          <w:sz w:val="24"/>
          <w:szCs w:val="24"/>
          <w:lang w:eastAsia="sk-SK"/>
        </w:rPr>
        <w:t xml:space="preserve"> </w:t>
      </w:r>
    </w:p>
    <w:p w14:paraId="28FCE090"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sz w:val="24"/>
          <w:szCs w:val="24"/>
          <w:lang w:eastAsia="sk-SK"/>
        </w:rPr>
      </w:pPr>
      <w:r w:rsidRPr="003126CE">
        <w:rPr>
          <w:rFonts w:ascii="Times New Roman" w:eastAsia="Times New Roman" w:hAnsi="Times New Roman" w:cs="Times New Roman"/>
          <w:sz w:val="24"/>
          <w:szCs w:val="24"/>
          <w:lang w:eastAsia="sk-SK"/>
        </w:rPr>
        <w:t>Kurjak A, Azumendi G, Veček N, Kupešic S, Solak M, Varga D, Chervenak F: Fetal hand movements and facial expression in normal pregnancy studied by four-doimensional sonography. Walter de Gruyter. 2003: 496 – 508.</w:t>
      </w:r>
    </w:p>
    <w:p w14:paraId="083FB4FB"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Kyberd PJ et al.: A strengthened and sensorised custom silicone glove for use with an intelligent prosthetic hand. </w:t>
      </w:r>
      <w:r w:rsidRPr="003126CE">
        <w:rPr>
          <w:rFonts w:ascii="Times New Roman" w:hAnsi="Times New Roman" w:cs="Times New Roman"/>
          <w:iCs/>
          <w:sz w:val="24"/>
          <w:szCs w:val="24"/>
        </w:rPr>
        <w:t xml:space="preserve">Med Eng Phys. </w:t>
      </w:r>
      <w:r w:rsidRPr="003126CE">
        <w:rPr>
          <w:rFonts w:ascii="Times New Roman" w:hAnsi="Times New Roman" w:cs="Times New Roman"/>
          <w:sz w:val="24"/>
          <w:szCs w:val="24"/>
        </w:rPr>
        <w:t>2022; 107: 103845.</w:t>
      </w:r>
    </w:p>
    <w:p w14:paraId="0F0EAB4C" w14:textId="77777777" w:rsidR="00DB19C7" w:rsidRPr="003126CE" w:rsidRDefault="00DB19C7" w:rsidP="00DB19C7">
      <w:pPr>
        <w:numPr>
          <w:ilvl w:val="0"/>
          <w:numId w:val="78"/>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Lánik V: Kineziológia. Martin, Osveta. 1990. ISBN 80-217-0136-6.</w:t>
      </w:r>
    </w:p>
    <w:p w14:paraId="40CE393B" w14:textId="77777777" w:rsidR="00DB19C7" w:rsidRPr="003126CE" w:rsidRDefault="00DB19C7" w:rsidP="00DB19C7">
      <w:pPr>
        <w:pStyle w:val="Normlnywebov"/>
        <w:numPr>
          <w:ilvl w:val="0"/>
          <w:numId w:val="73"/>
        </w:numPr>
        <w:spacing w:before="0" w:beforeAutospacing="0" w:after="0" w:afterAutospacing="0" w:line="360" w:lineRule="auto"/>
        <w:jc w:val="both"/>
      </w:pPr>
      <w:r w:rsidRPr="003126CE">
        <w:t>Lánik V: Kineziológia. Osveta. 1990. 248 s. ISBN 80-217-0136-6.</w:t>
      </w:r>
    </w:p>
    <w:p w14:paraId="4276763C" w14:textId="77777777" w:rsidR="00DB19C7" w:rsidRPr="003126CE" w:rsidRDefault="00DB19C7" w:rsidP="00DB19C7">
      <w:pPr>
        <w:pStyle w:val="Odsekzoznamu"/>
        <w:numPr>
          <w:ilvl w:val="0"/>
          <w:numId w:val="10"/>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Lead screening during pregnancy and lactation. Committee Opinion No. 533. American College of Obstetricians and Gynecologists. Obstet Gynecol 2012; 120: 416 – 420. Dostupné na: </w:t>
      </w:r>
      <w:hyperlink r:id="rId94" w:history="1">
        <w:r w:rsidRPr="003126CE">
          <w:rPr>
            <w:rStyle w:val="Hypertextovprepojenie"/>
            <w:rFonts w:ascii="Times New Roman" w:hAnsi="Times New Roman" w:cs="Times New Roman"/>
            <w:color w:val="auto"/>
            <w:sz w:val="24"/>
            <w:szCs w:val="24"/>
            <w:u w:val="none"/>
          </w:rPr>
          <w:t>https://www.acog.org/clinical/clinical-guidance/committee-opinion/articles/2012/08/lead-screening-during-pregnancy-and-lactation</w:t>
        </w:r>
      </w:hyperlink>
    </w:p>
    <w:p w14:paraId="55A2A18E"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t>Lebl J, Janda J, Pohunek P, Starý J a kol.: Klinická pediatrie. Praha</w:t>
      </w:r>
      <w:r>
        <w:rPr>
          <w:rFonts w:ascii="Times New Roman" w:hAnsi="Times New Roman" w:cs="Times New Roman"/>
          <w:color w:val="000000" w:themeColor="text1"/>
          <w:sz w:val="24"/>
          <w:szCs w:val="24"/>
        </w:rPr>
        <w:t>.</w:t>
      </w:r>
      <w:r w:rsidRPr="0056390D">
        <w:rPr>
          <w:rFonts w:ascii="Times New Roman" w:hAnsi="Times New Roman" w:cs="Times New Roman"/>
          <w:color w:val="000000" w:themeColor="text1"/>
          <w:sz w:val="24"/>
          <w:szCs w:val="24"/>
        </w:rPr>
        <w:t xml:space="preserve"> Galén. 2012. ISBN 978-80-7262-772-1.</w:t>
      </w:r>
    </w:p>
    <w:p w14:paraId="5B1CA28B" w14:textId="77777777" w:rsidR="00DB19C7" w:rsidRPr="003126CE" w:rsidRDefault="00DB19C7" w:rsidP="00DB19C7">
      <w:pPr>
        <w:pStyle w:val="Bibliografia"/>
        <w:numPr>
          <w:ilvl w:val="0"/>
          <w:numId w:val="10"/>
        </w:numPr>
        <w:spacing w:after="0" w:line="360" w:lineRule="auto"/>
        <w:jc w:val="both"/>
        <w:rPr>
          <w:rFonts w:ascii="Times New Roman" w:hAnsi="Times New Roman" w:cs="Times New Roman"/>
          <w:lang w:val="en-GB"/>
        </w:rPr>
      </w:pPr>
      <w:r w:rsidRPr="003126CE">
        <w:rPr>
          <w:rFonts w:ascii="Times New Roman" w:hAnsi="Times New Roman" w:cs="Times New Roman"/>
          <w:lang w:val="en-GB"/>
        </w:rPr>
        <w:t xml:space="preserve">Lillo-Martin DC, Gajewski J: One grammar or two? Sign Languages and the Nature of Human Language. </w:t>
      </w:r>
      <w:r w:rsidRPr="003126CE">
        <w:rPr>
          <w:rFonts w:ascii="Times New Roman" w:hAnsi="Times New Roman" w:cs="Times New Roman"/>
          <w:iCs/>
          <w:lang w:val="en-GB"/>
        </w:rPr>
        <w:t xml:space="preserve">Wiley Interdisciplinary Reviews. Cogn Sci. </w:t>
      </w:r>
      <w:r w:rsidRPr="003126CE">
        <w:rPr>
          <w:rFonts w:ascii="Times New Roman" w:hAnsi="Times New Roman" w:cs="Times New Roman"/>
          <w:lang w:val="en-GB"/>
        </w:rPr>
        <w:t xml:space="preserve">2014; </w:t>
      </w:r>
      <w:r w:rsidRPr="003126CE">
        <w:rPr>
          <w:rFonts w:ascii="Times New Roman" w:hAnsi="Times New Roman" w:cs="Times New Roman"/>
          <w:iCs/>
          <w:lang w:val="en-GB"/>
        </w:rPr>
        <w:t>5</w:t>
      </w:r>
      <w:r w:rsidRPr="003126CE">
        <w:rPr>
          <w:rFonts w:ascii="Times New Roman" w:hAnsi="Times New Roman" w:cs="Times New Roman"/>
          <w:lang w:val="en-GB"/>
        </w:rPr>
        <w:t>(4): 387 – 401.</w:t>
      </w:r>
    </w:p>
    <w:p w14:paraId="7494A627" w14:textId="77777777" w:rsidR="00DB19C7" w:rsidRPr="003126CE" w:rsidRDefault="00DB19C7" w:rsidP="00DB19C7">
      <w:pPr>
        <w:pStyle w:val="Odsekzoznamu"/>
        <w:numPr>
          <w:ilvl w:val="0"/>
          <w:numId w:val="2"/>
        </w:numPr>
        <w:spacing w:after="0" w:line="360" w:lineRule="auto"/>
        <w:jc w:val="both"/>
        <w:rPr>
          <w:rFonts w:ascii="Times New Roman" w:hAnsi="Times New Roman" w:cs="Times New Roman"/>
          <w:sz w:val="24"/>
          <w:szCs w:val="24"/>
          <w:lang w:val="en-GB"/>
        </w:rPr>
      </w:pPr>
      <w:r w:rsidRPr="003126CE">
        <w:rPr>
          <w:rFonts w:ascii="Times New Roman" w:hAnsi="Times New Roman" w:cs="Times New Roman"/>
          <w:sz w:val="24"/>
          <w:szCs w:val="24"/>
        </w:rPr>
        <w:t>Liu Y, Pan H, Wang J, Yao Q, Lin M, Ma B, Li J: Ophthalmological features sand treatments in Five cases of waardenburg syndrome. Exp Ther Med. 2020: 3072 – 3077.</w:t>
      </w:r>
    </w:p>
    <w:p w14:paraId="05B72972" w14:textId="77777777" w:rsidR="00DB19C7" w:rsidRPr="003126CE" w:rsidRDefault="00DB19C7" w:rsidP="00DB19C7">
      <w:pPr>
        <w:numPr>
          <w:ilvl w:val="0"/>
          <w:numId w:val="76"/>
        </w:numPr>
        <w:spacing w:after="0" w:line="360" w:lineRule="auto"/>
        <w:jc w:val="both"/>
        <w:rPr>
          <w:rFonts w:ascii="Times New Roman" w:hAnsi="Times New Roman" w:cs="Times New Roman"/>
          <w:sz w:val="24"/>
          <w:szCs w:val="24"/>
        </w:rPr>
      </w:pPr>
      <w:r w:rsidRPr="003126CE">
        <w:rPr>
          <w:rFonts w:ascii="Times New Roman" w:hAnsi="Times New Roman" w:cs="Times New Roman"/>
          <w:color w:val="212121"/>
          <w:sz w:val="24"/>
          <w:szCs w:val="24"/>
        </w:rPr>
        <w:lastRenderedPageBreak/>
        <w:t xml:space="preserve">Lu P, Sun Y, Gong X, Li Z, Hong W: Use of norepinephrine in preterm neonates with dopamine-resistant shock: a retrospective single-centre cross-sectional study. BMJ Paediatr Open. 2023; 7(1): e001804. </w:t>
      </w:r>
    </w:p>
    <w:p w14:paraId="5EBDB6E1" w14:textId="77777777" w:rsidR="00DB19C7" w:rsidRPr="003126CE" w:rsidRDefault="00DB19C7" w:rsidP="00DB19C7">
      <w:pPr>
        <w:pStyle w:val="Odsekzoznamu"/>
        <w:numPr>
          <w:ilvl w:val="0"/>
          <w:numId w:val="75"/>
        </w:numPr>
        <w:spacing w:after="0" w:line="360" w:lineRule="auto"/>
        <w:jc w:val="both"/>
        <w:rPr>
          <w:rStyle w:val="CitciaHTML"/>
          <w:rFonts w:ascii="Times New Roman" w:hAnsi="Times New Roman" w:cs="Times New Roman"/>
          <w:i w:val="0"/>
          <w:sz w:val="24"/>
          <w:szCs w:val="24"/>
        </w:rPr>
      </w:pPr>
      <w:r w:rsidRPr="00CA489B">
        <w:rPr>
          <w:rStyle w:val="CitciaHTML"/>
          <w:rFonts w:ascii="Times New Roman" w:hAnsi="Times New Roman" w:cs="Times New Roman"/>
          <w:i w:val="0"/>
          <w:sz w:val="24"/>
          <w:szCs w:val="24"/>
        </w:rPr>
        <w:t>Lugassy J, Itin P, Ishida-Yamamoto A, Holland K, Huson S, Geiger D, Hennies HC, Indelman M, Bercovich D, Uitto J, Bergman R, McGrath JA, Richard G, Sprecher E:</w:t>
      </w:r>
      <w:r w:rsidRPr="003126CE">
        <w:rPr>
          <w:rStyle w:val="CitciaHTML"/>
          <w:rFonts w:ascii="Times New Roman" w:hAnsi="Times New Roman" w:cs="Times New Roman"/>
          <w:sz w:val="24"/>
          <w:szCs w:val="24"/>
        </w:rPr>
        <w:t xml:space="preserve"> </w:t>
      </w:r>
      <w:hyperlink r:id="rId95" w:history="1">
        <w:r w:rsidRPr="003126CE">
          <w:rPr>
            <w:rStyle w:val="Hypertextovprepojenie"/>
            <w:rFonts w:ascii="Times New Roman" w:hAnsi="Times New Roman" w:cs="Times New Roman"/>
            <w:iCs/>
            <w:color w:val="auto"/>
            <w:sz w:val="24"/>
            <w:szCs w:val="24"/>
            <w:u w:val="none"/>
          </w:rPr>
          <w:t>Naegeli-Franceschetti-Jadassohn Syndrome and Dermatopathia Pigmentosa Reticularis: Two Allelic Ectodermal Dysplasias Caused by Dominant Mutations in KRT14</w:t>
        </w:r>
      </w:hyperlink>
      <w:r w:rsidRPr="003126CE">
        <w:rPr>
          <w:rStyle w:val="CitciaHTML"/>
          <w:rFonts w:ascii="Times New Roman" w:hAnsi="Times New Roman" w:cs="Times New Roman"/>
          <w:sz w:val="24"/>
          <w:szCs w:val="24"/>
        </w:rPr>
        <w:t xml:space="preserve">. </w:t>
      </w:r>
      <w:hyperlink r:id="rId96" w:tooltip="American Journal of Human Genetics" w:history="1">
        <w:r w:rsidRPr="003126CE">
          <w:rPr>
            <w:rStyle w:val="Hypertextovprepojenie"/>
            <w:rFonts w:ascii="Times New Roman" w:hAnsi="Times New Roman" w:cs="Times New Roman"/>
            <w:iCs/>
            <w:color w:val="auto"/>
            <w:sz w:val="24"/>
            <w:szCs w:val="24"/>
            <w:u w:val="none"/>
          </w:rPr>
          <w:t>Am J Hum Genet</w:t>
        </w:r>
      </w:hyperlink>
      <w:r w:rsidRPr="003126CE">
        <w:rPr>
          <w:rStyle w:val="CitciaHTML"/>
          <w:rFonts w:ascii="Times New Roman" w:hAnsi="Times New Roman" w:cs="Times New Roman"/>
          <w:sz w:val="24"/>
          <w:szCs w:val="24"/>
        </w:rPr>
        <w:t xml:space="preserve">. 2006; </w:t>
      </w:r>
      <w:r w:rsidRPr="003126CE">
        <w:rPr>
          <w:rStyle w:val="CitciaHTML"/>
          <w:rFonts w:ascii="Times New Roman" w:hAnsi="Times New Roman" w:cs="Times New Roman"/>
          <w:bCs/>
          <w:sz w:val="24"/>
          <w:szCs w:val="24"/>
        </w:rPr>
        <w:t>79</w:t>
      </w:r>
      <w:r w:rsidRPr="003126CE">
        <w:rPr>
          <w:rStyle w:val="CitciaHTML"/>
          <w:rFonts w:ascii="Times New Roman" w:hAnsi="Times New Roman" w:cs="Times New Roman"/>
          <w:sz w:val="24"/>
          <w:szCs w:val="24"/>
        </w:rPr>
        <w:t xml:space="preserve">(4): 724 – 730. </w:t>
      </w:r>
    </w:p>
    <w:p w14:paraId="2F1DC5FB" w14:textId="77777777" w:rsidR="00DB19C7" w:rsidRPr="003126CE" w:rsidRDefault="00DB19C7" w:rsidP="00DB19C7">
      <w:pPr>
        <w:numPr>
          <w:ilvl w:val="0"/>
          <w:numId w:val="78"/>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Magee DJ, Manske RC: Orthopedic physical assessment. Elsevier, Inc. 2021. ISBN: 978-0-323-52299­1.</w:t>
      </w:r>
    </w:p>
    <w:p w14:paraId="24410BC5"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Majdan M et al.: Assessment of the indoor environment and implications for health in Roma villages in Slovakia and Romania. Central  European Journal of  Public Health. 2012; 20(3): 199.</w:t>
      </w:r>
    </w:p>
    <w:p w14:paraId="6E6D5962" w14:textId="77777777" w:rsidR="00DB19C7" w:rsidRPr="003126CE" w:rsidRDefault="00DB19C7" w:rsidP="00DB19C7">
      <w:pPr>
        <w:pStyle w:val="Odsekzoznamu"/>
        <w:numPr>
          <w:ilvl w:val="0"/>
          <w:numId w:val="74"/>
        </w:numPr>
        <w:spacing w:after="0" w:line="360" w:lineRule="auto"/>
        <w:jc w:val="both"/>
        <w:rPr>
          <w:rFonts w:ascii="Times New Roman" w:hAnsi="Times New Roman" w:cs="Times New Roman"/>
          <w:sz w:val="24"/>
          <w:szCs w:val="24"/>
          <w:shd w:val="clear" w:color="auto" w:fill="FFFFFF"/>
        </w:rPr>
      </w:pPr>
      <w:r w:rsidRPr="003126CE">
        <w:rPr>
          <w:rFonts w:ascii="Times New Roman" w:hAnsi="Times New Roman" w:cs="Times New Roman"/>
          <w:sz w:val="24"/>
          <w:szCs w:val="24"/>
          <w:shd w:val="clear" w:color="auto" w:fill="FFFFFF"/>
        </w:rPr>
        <w:t>Mavarez AC, Ripat C, Char S, Abuchaibe V, Galarza M, Halliday N, Varga EQS: Evaluation of distal radial artery cross-sectional internal diameter in neonates and infants by ultrasound and adequate selection of an intra-arterial catheter size. Paediatr Anaesth. 2021; 31(12): 1350 – 1356.</w:t>
      </w:r>
    </w:p>
    <w:p w14:paraId="740AF61D" w14:textId="77777777" w:rsidR="00DB19C7" w:rsidRPr="003126CE" w:rsidRDefault="00DB19C7" w:rsidP="00DB19C7">
      <w:pPr>
        <w:pStyle w:val="Odsekzoznamu"/>
        <w:numPr>
          <w:ilvl w:val="0"/>
          <w:numId w:val="2"/>
        </w:numPr>
        <w:spacing w:after="0" w:line="360" w:lineRule="auto"/>
        <w:jc w:val="both"/>
        <w:rPr>
          <w:rFonts w:ascii="Times New Roman" w:hAnsi="Times New Roman" w:cs="Times New Roman"/>
          <w:sz w:val="24"/>
          <w:szCs w:val="24"/>
          <w:lang w:val="en-GB"/>
        </w:rPr>
      </w:pPr>
      <w:r w:rsidRPr="003126CE">
        <w:rPr>
          <w:rFonts w:ascii="Times New Roman" w:hAnsi="Times New Roman" w:cs="Times New Roman"/>
          <w:sz w:val="24"/>
          <w:szCs w:val="24"/>
          <w:lang w:val="en-GB"/>
        </w:rPr>
        <w:t xml:space="preserve">McKusick V, Eldridge R, Hostetler J et al.: Dwarfism in the Amish: II. Cartilage-hair hypoplasia. Bull Johns Hopkins Hosp 1965; 116: 285 – 326. </w:t>
      </w:r>
    </w:p>
    <w:p w14:paraId="6390BDEE" w14:textId="77777777" w:rsidR="00DB19C7" w:rsidRPr="003126CE" w:rsidRDefault="00DB19C7" w:rsidP="00DB19C7">
      <w:pPr>
        <w:pStyle w:val="Odsekzoznamu"/>
        <w:numPr>
          <w:ilvl w:val="0"/>
          <w:numId w:val="2"/>
        </w:numPr>
        <w:spacing w:after="0" w:line="360" w:lineRule="auto"/>
        <w:jc w:val="both"/>
        <w:rPr>
          <w:rFonts w:ascii="Times New Roman" w:hAnsi="Times New Roman" w:cs="Times New Roman"/>
          <w:sz w:val="24"/>
          <w:szCs w:val="24"/>
          <w:lang w:val="en-GB"/>
        </w:rPr>
      </w:pPr>
      <w:r w:rsidRPr="003126CE">
        <w:rPr>
          <w:rFonts w:ascii="Times New Roman" w:hAnsi="Times New Roman" w:cs="Times New Roman"/>
          <w:sz w:val="24"/>
          <w:szCs w:val="24"/>
          <w:lang w:val="en-GB"/>
        </w:rPr>
        <w:t xml:space="preserve">Ming JE, Stiehm ER, Graham Jr JM: Syndromic immunodeficiencies: genetic syndromes associated with immune abnormalities. </w:t>
      </w:r>
      <w:r w:rsidRPr="003126CE">
        <w:rPr>
          <w:rFonts w:ascii="Times New Roman" w:hAnsi="Times New Roman" w:cs="Times New Roman"/>
          <w:iCs/>
          <w:sz w:val="24"/>
          <w:szCs w:val="24"/>
          <w:lang w:val="en-GB"/>
        </w:rPr>
        <w:t>Critical reviews in clinical laboratory sciences.</w:t>
      </w:r>
      <w:r w:rsidRPr="003126CE">
        <w:rPr>
          <w:rFonts w:ascii="Times New Roman" w:hAnsi="Times New Roman" w:cs="Times New Roman"/>
          <w:sz w:val="24"/>
          <w:szCs w:val="24"/>
          <w:lang w:val="en-GB"/>
        </w:rPr>
        <w:t xml:space="preserve"> 2003; </w:t>
      </w:r>
      <w:r w:rsidRPr="003126CE">
        <w:rPr>
          <w:rFonts w:ascii="Times New Roman" w:hAnsi="Times New Roman" w:cs="Times New Roman"/>
          <w:iCs/>
          <w:sz w:val="24"/>
          <w:szCs w:val="24"/>
          <w:lang w:val="en-GB"/>
        </w:rPr>
        <w:t>40</w:t>
      </w:r>
      <w:r w:rsidRPr="003126CE">
        <w:rPr>
          <w:rFonts w:ascii="Times New Roman" w:hAnsi="Times New Roman" w:cs="Times New Roman"/>
          <w:sz w:val="24"/>
          <w:szCs w:val="24"/>
          <w:lang w:val="en-GB"/>
        </w:rPr>
        <w:t>(6): 587 – 642.</w:t>
      </w:r>
    </w:p>
    <w:p w14:paraId="42D335FE" w14:textId="77777777" w:rsidR="00DB19C7" w:rsidRPr="003126CE" w:rsidRDefault="00DB19C7" w:rsidP="00DB19C7">
      <w:pPr>
        <w:pStyle w:val="Bibliografia"/>
        <w:numPr>
          <w:ilvl w:val="0"/>
          <w:numId w:val="2"/>
        </w:numPr>
        <w:spacing w:after="0" w:line="360" w:lineRule="auto"/>
        <w:jc w:val="both"/>
        <w:rPr>
          <w:rFonts w:ascii="Times New Roman" w:hAnsi="Times New Roman" w:cs="Times New Roman"/>
          <w:lang w:val="en-GB"/>
        </w:rPr>
      </w:pPr>
      <w:r w:rsidRPr="003126CE">
        <w:rPr>
          <w:rFonts w:ascii="Times New Roman" w:hAnsi="Times New Roman" w:cs="Times New Roman"/>
          <w:lang w:val="en-GB"/>
        </w:rPr>
        <w:t xml:space="preserve">Moberly AC, Bates C, Harris MS, Pisoni DB: The Enigma of Poor Performance by Adults With Cochlear Implants. </w:t>
      </w:r>
      <w:r w:rsidRPr="003126CE">
        <w:rPr>
          <w:rFonts w:ascii="Times New Roman" w:hAnsi="Times New Roman" w:cs="Times New Roman"/>
          <w:iCs/>
          <w:lang w:val="en-GB"/>
        </w:rPr>
        <w:t>Otol Neurotol</w:t>
      </w:r>
      <w:r w:rsidRPr="003126CE">
        <w:rPr>
          <w:rFonts w:ascii="Times New Roman" w:hAnsi="Times New Roman" w:cs="Times New Roman"/>
          <w:lang w:val="en-GB"/>
        </w:rPr>
        <w:t xml:space="preserve">. 2016; </w:t>
      </w:r>
      <w:r w:rsidRPr="003126CE">
        <w:rPr>
          <w:rFonts w:ascii="Times New Roman" w:hAnsi="Times New Roman" w:cs="Times New Roman"/>
          <w:iCs/>
          <w:lang w:val="en-GB"/>
        </w:rPr>
        <w:t>37</w:t>
      </w:r>
      <w:r w:rsidRPr="003126CE">
        <w:rPr>
          <w:rFonts w:ascii="Times New Roman" w:hAnsi="Times New Roman" w:cs="Times New Roman"/>
          <w:lang w:val="en-GB"/>
        </w:rPr>
        <w:t xml:space="preserve">(10): 1522 – 1528. </w:t>
      </w:r>
    </w:p>
    <w:p w14:paraId="3BCB25A5" w14:textId="77777777" w:rsidR="00DB19C7" w:rsidRPr="00CA489B" w:rsidRDefault="00DB19C7" w:rsidP="00CA489B">
      <w:pPr>
        <w:numPr>
          <w:ilvl w:val="0"/>
          <w:numId w:val="78"/>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Morton DA, Foreman K, Albertine KH: The Big Picture: Gross Anatomy, Medical </w:t>
      </w:r>
      <w:r w:rsidRPr="00CA489B">
        <w:rPr>
          <w:rFonts w:ascii="Times New Roman" w:hAnsi="Times New Roman" w:cs="Times New Roman"/>
          <w:sz w:val="24"/>
          <w:szCs w:val="24"/>
        </w:rPr>
        <w:t>Course &amp; Step 1 Review, 2</w:t>
      </w:r>
      <w:r w:rsidRPr="00CA489B">
        <w:rPr>
          <w:rFonts w:ascii="Times New Roman" w:hAnsi="Times New Roman" w:cs="Times New Roman"/>
          <w:sz w:val="24"/>
          <w:szCs w:val="24"/>
          <w:vertAlign w:val="superscript"/>
        </w:rPr>
        <w:t>nd</w:t>
      </w:r>
      <w:r w:rsidRPr="00CA489B">
        <w:rPr>
          <w:rFonts w:ascii="Times New Roman" w:hAnsi="Times New Roman" w:cs="Times New Roman"/>
          <w:sz w:val="24"/>
          <w:szCs w:val="24"/>
        </w:rPr>
        <w:t xml:space="preserve"> Edition. New York, McGraw-Hill Education. 2019. ISBN: 978-1-25-986264-9.</w:t>
      </w:r>
    </w:p>
    <w:p w14:paraId="7B6FF2A5" w14:textId="77777777" w:rsidR="00DB19C7" w:rsidRPr="00CA489B" w:rsidRDefault="00DB19C7" w:rsidP="00CA489B">
      <w:pPr>
        <w:pStyle w:val="Bibliografia"/>
        <w:numPr>
          <w:ilvl w:val="0"/>
          <w:numId w:val="78"/>
        </w:numPr>
        <w:spacing w:after="0" w:line="360" w:lineRule="auto"/>
        <w:jc w:val="both"/>
        <w:rPr>
          <w:rFonts w:ascii="Times New Roman" w:hAnsi="Times New Roman" w:cs="Times New Roman"/>
          <w:sz w:val="24"/>
          <w:szCs w:val="24"/>
          <w:lang w:val="en-GB"/>
        </w:rPr>
      </w:pPr>
      <w:r w:rsidRPr="00CA489B">
        <w:rPr>
          <w:rFonts w:ascii="Times New Roman" w:hAnsi="Times New Roman" w:cs="Times New Roman"/>
          <w:sz w:val="24"/>
          <w:szCs w:val="24"/>
          <w:lang w:val="en-GB"/>
        </w:rPr>
        <w:t xml:space="preserve">Neville H J, Bavelier D, Corina D, Rauschecker J, Karni A, Lalwani A, Braun A, Clark V, Jezzard P, Turner R: Cerebral organization for language in deaf and hearing subjects: Biological constraints and effects of experience. </w:t>
      </w:r>
      <w:r w:rsidRPr="00CA489B">
        <w:rPr>
          <w:rFonts w:ascii="Times New Roman" w:hAnsi="Times New Roman" w:cs="Times New Roman"/>
          <w:iCs/>
          <w:sz w:val="24"/>
          <w:szCs w:val="24"/>
          <w:lang w:val="en-GB"/>
        </w:rPr>
        <w:t xml:space="preserve">Proceedings of the National Academy of Sciences of the United States of America. </w:t>
      </w:r>
      <w:r w:rsidRPr="00CA489B">
        <w:rPr>
          <w:rFonts w:ascii="Times New Roman" w:hAnsi="Times New Roman" w:cs="Times New Roman"/>
          <w:sz w:val="24"/>
          <w:szCs w:val="24"/>
          <w:lang w:val="en-GB"/>
        </w:rPr>
        <w:t xml:space="preserve">1998; </w:t>
      </w:r>
      <w:r w:rsidRPr="00CA489B">
        <w:rPr>
          <w:rFonts w:ascii="Times New Roman" w:hAnsi="Times New Roman" w:cs="Times New Roman"/>
          <w:iCs/>
          <w:sz w:val="24"/>
          <w:szCs w:val="24"/>
          <w:lang w:val="en-GB"/>
        </w:rPr>
        <w:t>95</w:t>
      </w:r>
      <w:r w:rsidRPr="00CA489B">
        <w:rPr>
          <w:rFonts w:ascii="Times New Roman" w:hAnsi="Times New Roman" w:cs="Times New Roman"/>
          <w:sz w:val="24"/>
          <w:szCs w:val="24"/>
          <w:lang w:val="en-GB"/>
        </w:rPr>
        <w:t xml:space="preserve">(3): 922 – 929. </w:t>
      </w:r>
    </w:p>
    <w:p w14:paraId="10BC9DA1" w14:textId="77777777" w:rsidR="00DB19C7" w:rsidRPr="00CA489B" w:rsidRDefault="00DB19C7" w:rsidP="00CA489B">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CA489B">
        <w:rPr>
          <w:rFonts w:ascii="Times New Roman" w:hAnsi="Times New Roman" w:cs="Times New Roman"/>
          <w:color w:val="000000" w:themeColor="text1"/>
          <w:sz w:val="24"/>
          <w:szCs w:val="24"/>
        </w:rPr>
        <w:t>Nižník PS, Janků P, Hudeček R, Ventruba P: Farmakoterapie v graviditě a při kojení. Practicus 2019; 8: 12 – 14.</w:t>
      </w:r>
    </w:p>
    <w:p w14:paraId="2EF7DC5E"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lastRenderedPageBreak/>
        <w:t xml:space="preserve">Nolan L: Carbon fibre prosthesis and running in amputees: A review. J </w:t>
      </w:r>
      <w:r w:rsidRPr="003126CE">
        <w:rPr>
          <w:rFonts w:ascii="Times New Roman" w:hAnsi="Times New Roman" w:cs="Times New Roman"/>
          <w:iCs/>
          <w:sz w:val="24"/>
          <w:szCs w:val="24"/>
        </w:rPr>
        <w:t xml:space="preserve">Foot Ankle Surg. </w:t>
      </w:r>
      <w:r w:rsidRPr="003126CE">
        <w:rPr>
          <w:rFonts w:ascii="Times New Roman" w:hAnsi="Times New Roman" w:cs="Times New Roman"/>
          <w:sz w:val="24"/>
          <w:szCs w:val="24"/>
        </w:rPr>
        <w:t>2008; 14(3): 125 – 129.</w:t>
      </w:r>
    </w:p>
    <w:p w14:paraId="75CDC26F" w14:textId="77777777" w:rsidR="00DB19C7" w:rsidRPr="003126CE" w:rsidRDefault="00DB19C7" w:rsidP="00DB19C7">
      <w:pPr>
        <w:numPr>
          <w:ilvl w:val="0"/>
          <w:numId w:val="76"/>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Noori S. et al.: Hemodynamic changes after low-dosage hydrocortisone administration in vasopressor-treated preterm and term neonates. Pediatrics. 2006; 118: 1456 – 1466. </w:t>
      </w:r>
    </w:p>
    <w:p w14:paraId="71A916AE"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Ornaghi HL et al.: A review on polymers for biomedical applications on hard and soft tissues and prosthetic limbs. </w:t>
      </w:r>
      <w:r w:rsidRPr="003126CE">
        <w:rPr>
          <w:rFonts w:ascii="Times New Roman" w:hAnsi="Times New Roman" w:cs="Times New Roman"/>
          <w:iCs/>
          <w:sz w:val="24"/>
          <w:szCs w:val="24"/>
        </w:rPr>
        <w:t>Polymers.</w:t>
      </w:r>
      <w:r w:rsidRPr="003126CE">
        <w:rPr>
          <w:rFonts w:ascii="Times New Roman" w:hAnsi="Times New Roman" w:cs="Times New Roman"/>
          <w:sz w:val="24"/>
          <w:szCs w:val="24"/>
        </w:rPr>
        <w:t xml:space="preserve"> 2023; 15(19): 4034.</w:t>
      </w:r>
    </w:p>
    <w:p w14:paraId="7ED802E0" w14:textId="77777777" w:rsidR="00DB19C7" w:rsidRPr="003126CE" w:rsidRDefault="00DB19C7" w:rsidP="00DB19C7">
      <w:pPr>
        <w:numPr>
          <w:ilvl w:val="0"/>
          <w:numId w:val="76"/>
        </w:numPr>
        <w:spacing w:after="0" w:line="360" w:lineRule="auto"/>
        <w:jc w:val="both"/>
        <w:rPr>
          <w:rFonts w:ascii="Times New Roman" w:hAnsi="Times New Roman" w:cs="Times New Roman"/>
          <w:color w:val="212121"/>
          <w:sz w:val="24"/>
          <w:szCs w:val="24"/>
        </w:rPr>
      </w:pPr>
      <w:r w:rsidRPr="003126CE">
        <w:rPr>
          <w:rFonts w:ascii="Times New Roman" w:hAnsi="Times New Roman" w:cs="Times New Roman"/>
          <w:color w:val="505050"/>
          <w:sz w:val="24"/>
          <w:szCs w:val="24"/>
        </w:rPr>
        <w:t>Overgaard CB, Džavík V: Inotropes and vasopressors: Review of physiology and clinical use in cardiovascular disease. Circulation. 2008; 118: 1047 –</w:t>
      </w:r>
      <w:r w:rsidRPr="003126CE">
        <w:rPr>
          <w:rFonts w:ascii="Times New Roman" w:hAnsi="Times New Roman" w:cs="Times New Roman"/>
          <w:sz w:val="24"/>
          <w:szCs w:val="24"/>
        </w:rPr>
        <w:t xml:space="preserve"> </w:t>
      </w:r>
      <w:r w:rsidRPr="003126CE">
        <w:rPr>
          <w:rFonts w:ascii="Times New Roman" w:hAnsi="Times New Roman" w:cs="Times New Roman"/>
          <w:color w:val="505050"/>
          <w:sz w:val="24"/>
          <w:szCs w:val="24"/>
        </w:rPr>
        <w:t>1056.</w:t>
      </w:r>
    </w:p>
    <w:p w14:paraId="3FF33A58" w14:textId="77777777" w:rsidR="00DB19C7" w:rsidRPr="00FE5335"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212121"/>
          <w:sz w:val="24"/>
          <w:szCs w:val="24"/>
          <w:shd w:val="clear" w:color="auto" w:fill="FFFFFF"/>
        </w:rPr>
        <w:t>Padda MS, Sanchez M, Akhtar AJ, Boyer JL. Drug induced cholestasis. Hepatology. 2011; 53(4):</w:t>
      </w:r>
      <w:r>
        <w:rPr>
          <w:rFonts w:ascii="Times New Roman" w:hAnsi="Times New Roman" w:cs="Times New Roman"/>
          <w:color w:val="212121"/>
          <w:sz w:val="24"/>
          <w:szCs w:val="24"/>
          <w:shd w:val="clear" w:color="auto" w:fill="FFFFFF"/>
        </w:rPr>
        <w:t xml:space="preserve"> </w:t>
      </w:r>
      <w:r w:rsidRPr="0056390D">
        <w:rPr>
          <w:rFonts w:ascii="Times New Roman" w:hAnsi="Times New Roman" w:cs="Times New Roman"/>
          <w:color w:val="212121"/>
          <w:sz w:val="24"/>
          <w:szCs w:val="24"/>
          <w:shd w:val="clear" w:color="auto" w:fill="FFFFFF"/>
        </w:rPr>
        <w:t>1377</w:t>
      </w:r>
      <w:r>
        <w:rPr>
          <w:rFonts w:ascii="Times New Roman" w:hAnsi="Times New Roman" w:cs="Times New Roman"/>
          <w:color w:val="212121"/>
          <w:sz w:val="24"/>
          <w:szCs w:val="24"/>
          <w:shd w:val="clear" w:color="auto" w:fill="FFFFFF"/>
        </w:rPr>
        <w:t xml:space="preserve"> – 13</w:t>
      </w:r>
      <w:r w:rsidRPr="00FE5335">
        <w:rPr>
          <w:rFonts w:ascii="Times New Roman" w:hAnsi="Times New Roman" w:cs="Times New Roman"/>
          <w:color w:val="212121"/>
          <w:sz w:val="24"/>
          <w:szCs w:val="24"/>
          <w:shd w:val="clear" w:color="auto" w:fill="FFFFFF"/>
        </w:rPr>
        <w:t xml:space="preserve">87. </w:t>
      </w:r>
    </w:p>
    <w:p w14:paraId="71121C41" w14:textId="77777777" w:rsidR="00DB19C7" w:rsidRPr="003126CE" w:rsidRDefault="00DB19C7" w:rsidP="00DB19C7">
      <w:pPr>
        <w:pStyle w:val="Odsekzoznamu"/>
        <w:numPr>
          <w:ilvl w:val="0"/>
          <w:numId w:val="75"/>
        </w:numPr>
        <w:spacing w:after="0" w:line="360" w:lineRule="auto"/>
        <w:jc w:val="both"/>
        <w:rPr>
          <w:rStyle w:val="CitciaHTML"/>
          <w:rFonts w:ascii="Times New Roman" w:hAnsi="Times New Roman" w:cs="Times New Roman"/>
          <w:i w:val="0"/>
          <w:iCs w:val="0"/>
          <w:sz w:val="24"/>
          <w:szCs w:val="24"/>
        </w:rPr>
      </w:pPr>
      <w:r w:rsidRPr="00CA489B">
        <w:rPr>
          <w:rStyle w:val="CitciaHTML"/>
          <w:rFonts w:ascii="Times New Roman" w:hAnsi="Times New Roman" w:cs="Times New Roman"/>
          <w:i w:val="0"/>
          <w:sz w:val="24"/>
          <w:szCs w:val="24"/>
        </w:rPr>
        <w:t>Padfield CJ, Partington MW, Simpson NE:</w:t>
      </w:r>
      <w:r w:rsidRPr="003126CE">
        <w:rPr>
          <w:rStyle w:val="CitciaHTML"/>
          <w:rFonts w:ascii="Times New Roman" w:hAnsi="Times New Roman" w:cs="Times New Roman"/>
          <w:sz w:val="24"/>
          <w:szCs w:val="24"/>
        </w:rPr>
        <w:t xml:space="preserve"> </w:t>
      </w:r>
      <w:hyperlink r:id="rId97" w:history="1">
        <w:r w:rsidRPr="003126CE">
          <w:rPr>
            <w:rStyle w:val="Hypertextovprepojenie"/>
            <w:rFonts w:ascii="Times New Roman" w:hAnsi="Times New Roman" w:cs="Times New Roman"/>
            <w:iCs/>
            <w:color w:val="auto"/>
            <w:sz w:val="24"/>
            <w:szCs w:val="24"/>
            <w:u w:val="none"/>
          </w:rPr>
          <w:t>The Rubinstein-Taybi syndrome</w:t>
        </w:r>
      </w:hyperlink>
      <w:r w:rsidRPr="003126CE">
        <w:rPr>
          <w:rStyle w:val="CitciaHTML"/>
          <w:rFonts w:ascii="Times New Roman" w:hAnsi="Times New Roman" w:cs="Times New Roman"/>
          <w:sz w:val="24"/>
          <w:szCs w:val="24"/>
        </w:rPr>
        <w:t xml:space="preserve">. </w:t>
      </w:r>
      <w:hyperlink r:id="rId98" w:tooltip="Archives of Disease in Childhood" w:history="1">
        <w:r w:rsidRPr="003126CE">
          <w:rPr>
            <w:rStyle w:val="Hypertextovprepojenie"/>
            <w:rFonts w:ascii="Times New Roman" w:hAnsi="Times New Roman" w:cs="Times New Roman"/>
            <w:iCs/>
            <w:color w:val="auto"/>
            <w:sz w:val="24"/>
            <w:szCs w:val="24"/>
            <w:u w:val="none"/>
          </w:rPr>
          <w:t>Arch Dis Child</w:t>
        </w:r>
      </w:hyperlink>
      <w:r w:rsidRPr="003126CE">
        <w:rPr>
          <w:rStyle w:val="CitciaHTML"/>
          <w:rFonts w:ascii="Times New Roman" w:hAnsi="Times New Roman" w:cs="Times New Roman"/>
          <w:sz w:val="24"/>
          <w:szCs w:val="24"/>
        </w:rPr>
        <w:t xml:space="preserve">. 1968; </w:t>
      </w:r>
      <w:r w:rsidRPr="003126CE">
        <w:rPr>
          <w:rStyle w:val="CitciaHTML"/>
          <w:rFonts w:ascii="Times New Roman" w:hAnsi="Times New Roman" w:cs="Times New Roman"/>
          <w:bCs/>
          <w:sz w:val="24"/>
          <w:szCs w:val="24"/>
        </w:rPr>
        <w:t>43</w:t>
      </w:r>
      <w:r w:rsidRPr="003126CE">
        <w:rPr>
          <w:rStyle w:val="CitciaHTML"/>
          <w:rFonts w:ascii="Times New Roman" w:hAnsi="Times New Roman" w:cs="Times New Roman"/>
          <w:sz w:val="24"/>
          <w:szCs w:val="24"/>
        </w:rPr>
        <w:t xml:space="preserve">(227): 94 – 101. </w:t>
      </w:r>
    </w:p>
    <w:p w14:paraId="5ED2E518" w14:textId="77777777" w:rsidR="00DB19C7" w:rsidRPr="003126CE" w:rsidRDefault="00DB19C7" w:rsidP="00DB19C7">
      <w:pPr>
        <w:pStyle w:val="Odsekzoznamu"/>
        <w:numPr>
          <w:ilvl w:val="0"/>
          <w:numId w:val="5"/>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Papež J, Doležel Z, Štarha J, Jabandžiev P, Šuláková J, Šenkyřík J: Archibaldovo znamení. Pediatr Praxi. 2016; 17(3): 171 – 172.</w:t>
      </w:r>
    </w:p>
    <w:p w14:paraId="5BABB0BE"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Paraličová Z a kol.: Infekčné choroby u marginalizovaných skupín Rómov žijúcich v osadách. Via Practica. 2015; 3.</w:t>
      </w:r>
    </w:p>
    <w:p w14:paraId="64A85FDC" w14:textId="77777777" w:rsidR="00DB19C7" w:rsidRPr="00CA489B" w:rsidRDefault="00DB19C7" w:rsidP="00CA489B">
      <w:pPr>
        <w:numPr>
          <w:ilvl w:val="0"/>
          <w:numId w:val="78"/>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Parida PK, Biswal BB: Design and analysis of a multifingered robot hand. Int J Robot </w:t>
      </w:r>
      <w:r w:rsidRPr="00CA489B">
        <w:rPr>
          <w:rFonts w:ascii="Times New Roman" w:hAnsi="Times New Roman" w:cs="Times New Roman"/>
          <w:sz w:val="24"/>
          <w:szCs w:val="24"/>
        </w:rPr>
        <w:t>Autom. 2012; 1: 69-77.</w:t>
      </w:r>
    </w:p>
    <w:p w14:paraId="2A7257E9" w14:textId="77777777" w:rsidR="00DB19C7" w:rsidRPr="00CA489B" w:rsidRDefault="00DB19C7" w:rsidP="00CA489B">
      <w:pPr>
        <w:pStyle w:val="Odsekzoznamu"/>
        <w:numPr>
          <w:ilvl w:val="0"/>
          <w:numId w:val="72"/>
        </w:numPr>
        <w:spacing w:after="0" w:line="360" w:lineRule="auto"/>
        <w:jc w:val="both"/>
        <w:rPr>
          <w:rFonts w:ascii="Times New Roman" w:hAnsi="Times New Roman" w:cs="Times New Roman"/>
          <w:sz w:val="24"/>
          <w:szCs w:val="24"/>
        </w:rPr>
      </w:pPr>
      <w:r w:rsidRPr="00CA489B">
        <w:rPr>
          <w:rFonts w:ascii="Times New Roman" w:eastAsia="Times New Roman" w:hAnsi="Times New Roman" w:cs="Times New Roman"/>
          <w:sz w:val="24"/>
          <w:szCs w:val="24"/>
          <w:lang w:eastAsia="sk-SK"/>
        </w:rPr>
        <w:t xml:space="preserve">Patil NS, Kulkarni SR, Lohitashwa R: Umbilical Cord Coiling Index and Perinatal Outcome. JCDR. 2013; 7(8): 1675 – 1677. </w:t>
      </w:r>
    </w:p>
    <w:p w14:paraId="7FA34914" w14:textId="77777777" w:rsidR="00DB19C7" w:rsidRPr="00CA489B" w:rsidRDefault="00DB19C7" w:rsidP="00CA489B">
      <w:pPr>
        <w:pStyle w:val="Bibliografia"/>
        <w:numPr>
          <w:ilvl w:val="0"/>
          <w:numId w:val="72"/>
        </w:numPr>
        <w:spacing w:after="0" w:line="360" w:lineRule="auto"/>
        <w:jc w:val="both"/>
        <w:rPr>
          <w:rFonts w:ascii="Times New Roman" w:hAnsi="Times New Roman" w:cs="Times New Roman"/>
          <w:sz w:val="24"/>
          <w:szCs w:val="24"/>
          <w:lang w:val="en-GB"/>
        </w:rPr>
      </w:pPr>
      <w:r w:rsidRPr="00CA489B">
        <w:rPr>
          <w:rFonts w:ascii="Times New Roman" w:hAnsi="Times New Roman" w:cs="Times New Roman"/>
          <w:sz w:val="24"/>
          <w:szCs w:val="24"/>
          <w:lang w:val="en-GB"/>
        </w:rPr>
        <w:t xml:space="preserve">Petitto LA, Zatorre RJ, Gauna K, Nikelski EJ, Dostie D, Evans AC: Speech-like cerebral activity in profoundly deaf people processing signed languages: Implications for the neural basis of human language. </w:t>
      </w:r>
      <w:r w:rsidRPr="00CA489B">
        <w:rPr>
          <w:rFonts w:ascii="Times New Roman" w:hAnsi="Times New Roman" w:cs="Times New Roman"/>
          <w:iCs/>
          <w:sz w:val="24"/>
          <w:szCs w:val="24"/>
          <w:lang w:val="en-GB"/>
        </w:rPr>
        <w:t xml:space="preserve">Proceedings of the National Academy of Sciences of the United States of America. </w:t>
      </w:r>
      <w:r w:rsidRPr="00CA489B">
        <w:rPr>
          <w:rFonts w:ascii="Times New Roman" w:hAnsi="Times New Roman" w:cs="Times New Roman"/>
          <w:sz w:val="24"/>
          <w:szCs w:val="24"/>
          <w:lang w:val="en-GB"/>
        </w:rPr>
        <w:t xml:space="preserve">2000; </w:t>
      </w:r>
      <w:r w:rsidRPr="00CA489B">
        <w:rPr>
          <w:rFonts w:ascii="Times New Roman" w:hAnsi="Times New Roman" w:cs="Times New Roman"/>
          <w:iCs/>
          <w:sz w:val="24"/>
          <w:szCs w:val="24"/>
          <w:lang w:val="en-GB"/>
        </w:rPr>
        <w:t>97</w:t>
      </w:r>
      <w:r w:rsidRPr="00CA489B">
        <w:rPr>
          <w:rFonts w:ascii="Times New Roman" w:hAnsi="Times New Roman" w:cs="Times New Roman"/>
          <w:sz w:val="24"/>
          <w:szCs w:val="24"/>
          <w:lang w:val="en-GB"/>
        </w:rPr>
        <w:t xml:space="preserve">(25): 13961 – 13966. </w:t>
      </w:r>
    </w:p>
    <w:p w14:paraId="36377063" w14:textId="77777777" w:rsidR="00DB19C7" w:rsidRPr="00CA489B" w:rsidRDefault="00DB19C7" w:rsidP="00CA489B">
      <w:pPr>
        <w:pStyle w:val="Bibliografia"/>
        <w:numPr>
          <w:ilvl w:val="0"/>
          <w:numId w:val="72"/>
        </w:numPr>
        <w:spacing w:after="0" w:line="360" w:lineRule="auto"/>
        <w:jc w:val="both"/>
        <w:rPr>
          <w:rFonts w:ascii="Times New Roman" w:hAnsi="Times New Roman" w:cs="Times New Roman"/>
          <w:sz w:val="24"/>
          <w:szCs w:val="24"/>
          <w:lang w:val="en-GB"/>
        </w:rPr>
      </w:pPr>
      <w:r w:rsidRPr="00CA489B">
        <w:rPr>
          <w:rFonts w:ascii="Times New Roman" w:hAnsi="Times New Roman" w:cs="Times New Roman"/>
          <w:sz w:val="24"/>
          <w:szCs w:val="24"/>
          <w:lang w:val="en-GB"/>
        </w:rPr>
        <w:t xml:space="preserve">Pickell H, Klima E, Love T, Kritchevsky M, Bellugi U, Hickok G: Sign language aphasia following right hemisphere damage in a left-hander: A case of reversed cerebral dominance in a deaf signer? </w:t>
      </w:r>
      <w:r w:rsidRPr="00CA489B">
        <w:rPr>
          <w:rFonts w:ascii="Times New Roman" w:hAnsi="Times New Roman" w:cs="Times New Roman"/>
          <w:iCs/>
          <w:sz w:val="24"/>
          <w:szCs w:val="24"/>
          <w:lang w:val="en-GB"/>
        </w:rPr>
        <w:t>Neurocase. 2005;</w:t>
      </w:r>
      <w:r w:rsidRPr="00CA489B">
        <w:rPr>
          <w:rFonts w:ascii="Times New Roman" w:hAnsi="Times New Roman" w:cs="Times New Roman"/>
          <w:sz w:val="24"/>
          <w:szCs w:val="24"/>
          <w:lang w:val="en-GB"/>
        </w:rPr>
        <w:t xml:space="preserve"> </w:t>
      </w:r>
      <w:r w:rsidRPr="00CA489B">
        <w:rPr>
          <w:rFonts w:ascii="Times New Roman" w:hAnsi="Times New Roman" w:cs="Times New Roman"/>
          <w:iCs/>
          <w:sz w:val="24"/>
          <w:szCs w:val="24"/>
          <w:lang w:val="en-GB"/>
        </w:rPr>
        <w:t>11</w:t>
      </w:r>
      <w:r w:rsidRPr="00CA489B">
        <w:rPr>
          <w:rFonts w:ascii="Times New Roman" w:hAnsi="Times New Roman" w:cs="Times New Roman"/>
          <w:sz w:val="24"/>
          <w:szCs w:val="24"/>
          <w:lang w:val="en-GB"/>
        </w:rPr>
        <w:t xml:space="preserve">(3), 194 – 203. </w:t>
      </w:r>
    </w:p>
    <w:p w14:paraId="07DF6401" w14:textId="77777777" w:rsidR="00DB19C7" w:rsidRPr="00CA489B" w:rsidRDefault="00DB19C7" w:rsidP="00CA489B">
      <w:pPr>
        <w:numPr>
          <w:ilvl w:val="0"/>
          <w:numId w:val="76"/>
        </w:numPr>
        <w:spacing w:after="0" w:line="360" w:lineRule="auto"/>
        <w:jc w:val="both"/>
        <w:rPr>
          <w:rFonts w:ascii="Times New Roman" w:hAnsi="Times New Roman" w:cs="Times New Roman"/>
          <w:color w:val="212121"/>
          <w:sz w:val="24"/>
          <w:szCs w:val="24"/>
        </w:rPr>
      </w:pPr>
      <w:r w:rsidRPr="00CA489B">
        <w:rPr>
          <w:rFonts w:ascii="Times New Roman" w:hAnsi="Times New Roman" w:cs="Times New Roman"/>
          <w:color w:val="212121"/>
          <w:sz w:val="24"/>
          <w:szCs w:val="24"/>
        </w:rPr>
        <w:t xml:space="preserve">Picone S, Aufieri R, Paolillo P: Adrenal insufficiency in the preterm infant. Ital J Pediatr. 2015; 41(Suppl 1): A30. </w:t>
      </w:r>
    </w:p>
    <w:p w14:paraId="200C2C45" w14:textId="77777777" w:rsidR="00DB19C7" w:rsidRPr="00CA489B" w:rsidRDefault="00DB19C7" w:rsidP="00CA489B">
      <w:pPr>
        <w:pStyle w:val="Odsekzoznamu"/>
        <w:numPr>
          <w:ilvl w:val="0"/>
          <w:numId w:val="75"/>
        </w:numPr>
        <w:spacing w:after="0" w:line="360" w:lineRule="auto"/>
        <w:jc w:val="both"/>
        <w:rPr>
          <w:rFonts w:ascii="Times New Roman" w:hAnsi="Times New Roman" w:cs="Times New Roman"/>
          <w:sz w:val="24"/>
          <w:szCs w:val="24"/>
        </w:rPr>
      </w:pPr>
      <w:r w:rsidRPr="00CA489B">
        <w:rPr>
          <w:rFonts w:ascii="Times New Roman" w:hAnsi="Times New Roman" w:cs="Times New Roman"/>
          <w:sz w:val="24"/>
          <w:szCs w:val="24"/>
        </w:rPr>
        <w:t>Prabhu N, Issrani R, Mathur S, Mishra G, Sinha S: Dermatoglyphics in Health and Diseases-A Review. J Res Adv Dent. 2014; 3(2): 20 – 26.</w:t>
      </w:r>
    </w:p>
    <w:p w14:paraId="0E0B057F" w14:textId="77777777" w:rsidR="00DB19C7" w:rsidRPr="00CA489B" w:rsidRDefault="00DB19C7" w:rsidP="00CA489B">
      <w:pPr>
        <w:pStyle w:val="Odsekzoznamu"/>
        <w:numPr>
          <w:ilvl w:val="0"/>
          <w:numId w:val="75"/>
        </w:numPr>
        <w:spacing w:after="0" w:line="360" w:lineRule="auto"/>
        <w:jc w:val="both"/>
        <w:rPr>
          <w:rStyle w:val="CitciaHTML"/>
          <w:rFonts w:ascii="Times New Roman" w:hAnsi="Times New Roman" w:cs="Times New Roman"/>
          <w:i w:val="0"/>
          <w:sz w:val="24"/>
          <w:szCs w:val="24"/>
        </w:rPr>
      </w:pPr>
      <w:r w:rsidRPr="00CA489B">
        <w:rPr>
          <w:rStyle w:val="CitciaHTML"/>
          <w:rFonts w:ascii="Times New Roman" w:hAnsi="Times New Roman" w:cs="Times New Roman"/>
          <w:i w:val="0"/>
          <w:sz w:val="24"/>
          <w:szCs w:val="24"/>
        </w:rPr>
        <w:t xml:space="preserve">Rajangam S, Janakiram S, Thomas IM: Dermatoglyphics in Down's syndrome. J Indian Med Assoc. 1995; </w:t>
      </w:r>
      <w:r w:rsidRPr="00CA489B">
        <w:rPr>
          <w:rStyle w:val="CitciaHTML"/>
          <w:rFonts w:ascii="Times New Roman" w:hAnsi="Times New Roman" w:cs="Times New Roman"/>
          <w:bCs/>
          <w:i w:val="0"/>
          <w:sz w:val="24"/>
          <w:szCs w:val="24"/>
        </w:rPr>
        <w:t>93</w:t>
      </w:r>
      <w:r w:rsidRPr="00CA489B">
        <w:rPr>
          <w:rStyle w:val="CitciaHTML"/>
          <w:rFonts w:ascii="Times New Roman" w:hAnsi="Times New Roman" w:cs="Times New Roman"/>
          <w:i w:val="0"/>
          <w:sz w:val="24"/>
          <w:szCs w:val="24"/>
        </w:rPr>
        <w:t xml:space="preserve">(1): 10 – 13. </w:t>
      </w:r>
    </w:p>
    <w:p w14:paraId="57DE95FA" w14:textId="77777777" w:rsidR="00DB19C7" w:rsidRPr="003126CE" w:rsidRDefault="00DB19C7" w:rsidP="00DB19C7">
      <w:pPr>
        <w:pStyle w:val="Odsekzoznamu"/>
        <w:numPr>
          <w:ilvl w:val="0"/>
          <w:numId w:val="72"/>
        </w:numPr>
        <w:spacing w:after="0" w:line="360" w:lineRule="auto"/>
        <w:jc w:val="both"/>
        <w:rPr>
          <w:rStyle w:val="Hypertextovprepojenie"/>
          <w:rFonts w:ascii="Times New Roman" w:hAnsi="Times New Roman" w:cs="Times New Roman"/>
          <w:color w:val="auto"/>
          <w:sz w:val="24"/>
          <w:szCs w:val="24"/>
          <w:u w:val="none"/>
          <w:lang w:val="en-GB"/>
        </w:rPr>
      </w:pPr>
      <w:r w:rsidRPr="003126CE">
        <w:rPr>
          <w:rFonts w:ascii="Times New Roman" w:hAnsi="Times New Roman" w:cs="Times New Roman"/>
          <w:sz w:val="24"/>
          <w:szCs w:val="24"/>
        </w:rPr>
        <w:lastRenderedPageBreak/>
        <w:t xml:space="preserve">Ramachandran V, Sapra A: Muehrcke lines of the fingernails. StaPearls (Internet). August 1, 2022. Dostupné na: </w:t>
      </w:r>
      <w:hyperlink r:id="rId99" w:history="1">
        <w:r w:rsidRPr="003126CE">
          <w:rPr>
            <w:rStyle w:val="Hypertextovprepojenie"/>
            <w:rFonts w:ascii="Times New Roman" w:hAnsi="Times New Roman" w:cs="Times New Roman"/>
            <w:color w:val="auto"/>
            <w:sz w:val="24"/>
            <w:szCs w:val="24"/>
            <w:u w:val="none"/>
          </w:rPr>
          <w:t>https://www.ncbi.nlm.nih.gov/books/NBK559136/</w:t>
        </w:r>
      </w:hyperlink>
    </w:p>
    <w:p w14:paraId="112C848B" w14:textId="77777777" w:rsidR="00DB19C7" w:rsidRPr="003126CE" w:rsidRDefault="00DB19C7" w:rsidP="00DB19C7">
      <w:pPr>
        <w:pStyle w:val="Odsekzoznamu"/>
        <w:numPr>
          <w:ilvl w:val="0"/>
          <w:numId w:val="75"/>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Ramani P, Abhilash PR, Sherlin H, Anuja N, Premkumar P, Chandrasekar T, Sentamilselvi G, Janaki VR: Conventional Dermatoglyphics–Revived Concept: A Review. Int J Pharma Bio Sci. 2011; 2(3): 446 – 458.</w:t>
      </w:r>
    </w:p>
    <w:p w14:paraId="73E59179"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 xml:space="preserve">Ravasz A, Kovács Ľ, Markovič F: Atlas rómskych komunít. 2019. Dostupné na: </w:t>
      </w:r>
      <w:hyperlink r:id="rId100" w:history="1">
        <w:r w:rsidRPr="00CA489B">
          <w:rPr>
            <w:rStyle w:val="Hypertextovprepojenie"/>
            <w:rFonts w:ascii="Times New Roman" w:eastAsia="Times New Roman" w:hAnsi="Times New Roman" w:cs="Times New Roman"/>
            <w:noProof/>
            <w:color w:val="auto"/>
            <w:sz w:val="24"/>
            <w:szCs w:val="24"/>
            <w:u w:val="none"/>
            <w:lang w:eastAsia="cs-CZ"/>
          </w:rPr>
          <w:t>https://www.institutmatejabela.sk/atlas</w:t>
        </w:r>
      </w:hyperlink>
      <w:r w:rsidRPr="00CA489B">
        <w:rPr>
          <w:rFonts w:ascii="Times New Roman" w:eastAsia="Times New Roman" w:hAnsi="Times New Roman" w:cs="Times New Roman"/>
          <w:noProof/>
          <w:sz w:val="24"/>
          <w:szCs w:val="24"/>
          <w:lang w:eastAsia="cs-CZ"/>
        </w:rPr>
        <w:t>.</w:t>
      </w:r>
      <w:r w:rsidRPr="003126CE">
        <w:rPr>
          <w:rFonts w:ascii="Times New Roman" w:eastAsia="Times New Roman" w:hAnsi="Times New Roman" w:cs="Times New Roman"/>
          <w:noProof/>
          <w:sz w:val="24"/>
          <w:szCs w:val="24"/>
          <w:lang w:eastAsia="cs-CZ"/>
        </w:rPr>
        <w:t xml:space="preserve"> </w:t>
      </w:r>
    </w:p>
    <w:p w14:paraId="490ACC03" w14:textId="77777777" w:rsidR="00DB19C7" w:rsidRPr="009C01C7" w:rsidRDefault="00DB19C7" w:rsidP="00DB19C7">
      <w:pPr>
        <w:pStyle w:val="Odsekzoznamu"/>
        <w:numPr>
          <w:ilvl w:val="0"/>
          <w:numId w:val="75"/>
        </w:numPr>
        <w:spacing w:after="0" w:line="360" w:lineRule="auto"/>
        <w:jc w:val="both"/>
        <w:rPr>
          <w:rStyle w:val="CitciaHTML"/>
          <w:rFonts w:ascii="Times New Roman" w:hAnsi="Times New Roman" w:cs="Times New Roman"/>
          <w:i w:val="0"/>
          <w:sz w:val="24"/>
          <w:szCs w:val="24"/>
        </w:rPr>
      </w:pPr>
      <w:r w:rsidRPr="009C01C7">
        <w:rPr>
          <w:rStyle w:val="CitciaHTML"/>
          <w:rFonts w:ascii="Times New Roman" w:hAnsi="Times New Roman" w:cs="Times New Roman"/>
          <w:i w:val="0"/>
          <w:sz w:val="24"/>
          <w:szCs w:val="24"/>
        </w:rPr>
        <w:t xml:space="preserve">Reed T, Reichmann A, Palmer CG: Dermatoglyphic differences between 45,X and other chromosomal abnormalities of Turner syndrome. Hum Genet. 1977; </w:t>
      </w:r>
      <w:r w:rsidRPr="009C01C7">
        <w:rPr>
          <w:rStyle w:val="CitciaHTML"/>
          <w:rFonts w:ascii="Times New Roman" w:hAnsi="Times New Roman" w:cs="Times New Roman"/>
          <w:bCs/>
          <w:i w:val="0"/>
          <w:sz w:val="24"/>
          <w:szCs w:val="24"/>
        </w:rPr>
        <w:t>36</w:t>
      </w:r>
      <w:r w:rsidRPr="009C01C7">
        <w:rPr>
          <w:rStyle w:val="CitciaHTML"/>
          <w:rFonts w:ascii="Times New Roman" w:hAnsi="Times New Roman" w:cs="Times New Roman"/>
          <w:i w:val="0"/>
          <w:sz w:val="24"/>
          <w:szCs w:val="24"/>
        </w:rPr>
        <w:t xml:space="preserve">(1): 13 – 23. </w:t>
      </w:r>
    </w:p>
    <w:p w14:paraId="3E416F13" w14:textId="77777777" w:rsidR="00DB19C7" w:rsidRPr="003126CE" w:rsidRDefault="00DB19C7" w:rsidP="00DB19C7">
      <w:pPr>
        <w:pStyle w:val="Odsekzoznamu"/>
        <w:numPr>
          <w:ilvl w:val="0"/>
          <w:numId w:val="74"/>
        </w:numPr>
        <w:spacing w:after="0" w:line="360" w:lineRule="auto"/>
        <w:jc w:val="both"/>
        <w:rPr>
          <w:rFonts w:ascii="Times New Roman" w:hAnsi="Times New Roman" w:cs="Times New Roman"/>
          <w:sz w:val="24"/>
          <w:szCs w:val="24"/>
          <w:shd w:val="clear" w:color="auto" w:fill="FFFFFF"/>
        </w:rPr>
      </w:pPr>
      <w:r w:rsidRPr="003126CE">
        <w:rPr>
          <w:rFonts w:ascii="Times New Roman" w:hAnsi="Times New Roman" w:cs="Times New Roman"/>
          <w:sz w:val="24"/>
          <w:szCs w:val="24"/>
          <w:shd w:val="clear" w:color="auto" w:fill="FFFFFF"/>
        </w:rPr>
        <w:t>Rizzi M, Goldenberg N, Bonduel M, Revel-Vilk S, Amankwah E, Albisetti M: Catheter-related arterial thrombosis in neonates and children: a systematic review.</w:t>
      </w:r>
      <w:r w:rsidRPr="003126CE">
        <w:rPr>
          <w:rStyle w:val="apple-converted-space"/>
          <w:rFonts w:ascii="Times New Roman" w:hAnsi="Times New Roman" w:cs="Times New Roman"/>
          <w:sz w:val="24"/>
          <w:szCs w:val="24"/>
          <w:shd w:val="clear" w:color="auto" w:fill="FFFFFF"/>
        </w:rPr>
        <w:t xml:space="preserve"> J </w:t>
      </w:r>
      <w:r w:rsidRPr="003126CE">
        <w:rPr>
          <w:rFonts w:ascii="Times New Roman" w:hAnsi="Times New Roman" w:cs="Times New Roman"/>
          <w:iCs/>
          <w:sz w:val="24"/>
          <w:szCs w:val="24"/>
        </w:rPr>
        <w:t xml:space="preserve">Thromb Haemost. </w:t>
      </w:r>
      <w:r w:rsidRPr="003126CE">
        <w:rPr>
          <w:rFonts w:ascii="Times New Roman" w:hAnsi="Times New Roman" w:cs="Times New Roman"/>
          <w:sz w:val="24"/>
          <w:szCs w:val="24"/>
          <w:shd w:val="clear" w:color="auto" w:fill="FFFFFF"/>
        </w:rPr>
        <w:t>2018;</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118</w:t>
      </w:r>
      <w:r w:rsidRPr="003126CE">
        <w:rPr>
          <w:rFonts w:ascii="Times New Roman" w:hAnsi="Times New Roman" w:cs="Times New Roman"/>
          <w:sz w:val="24"/>
          <w:szCs w:val="24"/>
          <w:shd w:val="clear" w:color="auto" w:fill="FFFFFF"/>
        </w:rPr>
        <w:t>(06): 1058 – 1066.</w:t>
      </w:r>
    </w:p>
    <w:p w14:paraId="6F4EF987"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Rosicova K et al.: Inequalities in mortality by socioeconomic factors and Roma ethnicity in the two biggest cities in Slovakia: a multilevel analysis. Int J  Equity Health. 2015; 14(1): 123.</w:t>
      </w:r>
    </w:p>
    <w:p w14:paraId="43C790C7"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Rosicova K et al.: Socioeconomic factors, ethnicity and alcohol-related mortality in regions in Slovakia. What might a tree analysis add to our understanding? Health &amp; Place. 2011; 17(3): 701 – 709.</w:t>
      </w:r>
    </w:p>
    <w:p w14:paraId="5A09E8F3"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Rosicova K et al.: Socioeconomic indicators and ethnicity as determinants of regional mortality rates in Slovakia. Int J Public Health. 2009; 54(4): 274 – 282.</w:t>
      </w:r>
    </w:p>
    <w:p w14:paraId="493A9721" w14:textId="2E4A1F33" w:rsidR="00DB19C7" w:rsidRPr="009C01C7" w:rsidRDefault="00DB19C7" w:rsidP="00DB19C7">
      <w:pPr>
        <w:pStyle w:val="Odsekzoznamu"/>
        <w:numPr>
          <w:ilvl w:val="0"/>
          <w:numId w:val="75"/>
        </w:numPr>
        <w:spacing w:after="0" w:line="360" w:lineRule="auto"/>
        <w:jc w:val="both"/>
        <w:rPr>
          <w:rStyle w:val="CitciaHTML"/>
          <w:rFonts w:ascii="Times New Roman" w:hAnsi="Times New Roman" w:cs="Times New Roman"/>
          <w:i w:val="0"/>
          <w:sz w:val="24"/>
          <w:szCs w:val="24"/>
        </w:rPr>
      </w:pPr>
      <w:r w:rsidRPr="009C01C7">
        <w:rPr>
          <w:rStyle w:val="CitciaHTML"/>
          <w:rFonts w:ascii="Times New Roman" w:hAnsi="Times New Roman" w:cs="Times New Roman"/>
          <w:i w:val="0"/>
          <w:sz w:val="24"/>
          <w:szCs w:val="24"/>
        </w:rPr>
        <w:t xml:space="preserve">Rott HD, Schwanitz G, Reither M: </w:t>
      </w:r>
      <w:hyperlink r:id="rId101" w:history="1">
        <w:r w:rsidRPr="009C01C7">
          <w:rPr>
            <w:rStyle w:val="Hypertextovprepojenie"/>
            <w:rFonts w:ascii="Times New Roman" w:hAnsi="Times New Roman" w:cs="Times New Roman"/>
            <w:iCs/>
            <w:color w:val="auto"/>
            <w:sz w:val="24"/>
            <w:szCs w:val="24"/>
            <w:u w:val="none"/>
          </w:rPr>
          <w:t>Dermatoglyphics in Noonan's syndrome (author's transl)</w:t>
        </w:r>
      </w:hyperlink>
      <w:r w:rsidRPr="009C01C7">
        <w:rPr>
          <w:rStyle w:val="CitciaHTML"/>
          <w:rFonts w:ascii="Times New Roman" w:hAnsi="Times New Roman" w:cs="Times New Roman"/>
          <w:i w:val="0"/>
          <w:sz w:val="24"/>
          <w:szCs w:val="24"/>
        </w:rPr>
        <w:t xml:space="preserve"> . Acta Genet Med Gemellol. (Roma). 1975; </w:t>
      </w:r>
      <w:r w:rsidRPr="009C01C7">
        <w:rPr>
          <w:rStyle w:val="CitciaHTML"/>
          <w:rFonts w:ascii="Times New Roman" w:hAnsi="Times New Roman" w:cs="Times New Roman"/>
          <w:bCs/>
          <w:i w:val="0"/>
          <w:sz w:val="24"/>
          <w:szCs w:val="24"/>
        </w:rPr>
        <w:t>24</w:t>
      </w:r>
      <w:r w:rsidRPr="009C01C7">
        <w:rPr>
          <w:rStyle w:val="CitciaHTML"/>
          <w:rFonts w:ascii="Times New Roman" w:hAnsi="Times New Roman" w:cs="Times New Roman"/>
          <w:i w:val="0"/>
          <w:sz w:val="24"/>
          <w:szCs w:val="24"/>
        </w:rPr>
        <w:t xml:space="preserve">(1–2): 63 – 67. </w:t>
      </w:r>
    </w:p>
    <w:p w14:paraId="67C4B98F" w14:textId="77777777" w:rsidR="00DB19C7" w:rsidRPr="003126CE" w:rsidRDefault="00DB19C7" w:rsidP="00DB19C7">
      <w:pPr>
        <w:pStyle w:val="Odsekzoznamu"/>
        <w:numPr>
          <w:ilvl w:val="0"/>
          <w:numId w:val="74"/>
        </w:numPr>
        <w:spacing w:after="0" w:line="360" w:lineRule="auto"/>
        <w:jc w:val="both"/>
        <w:rPr>
          <w:rFonts w:ascii="Times New Roman" w:hAnsi="Times New Roman" w:cs="Times New Roman"/>
          <w:sz w:val="24"/>
          <w:szCs w:val="24"/>
          <w:shd w:val="clear" w:color="auto" w:fill="FFFFFF"/>
        </w:rPr>
      </w:pPr>
      <w:r w:rsidRPr="003126CE">
        <w:rPr>
          <w:rFonts w:ascii="Times New Roman" w:hAnsi="Times New Roman" w:cs="Times New Roman"/>
          <w:sz w:val="24"/>
          <w:szCs w:val="24"/>
          <w:shd w:val="clear" w:color="auto" w:fill="FFFFFF"/>
        </w:rPr>
        <w:t>Roux J. Kohn MA, Sinskey J, Nguyen H, Boor M, Rouine‐Rapp K: The ulnar artery: A site suitable for arterial cannulation in pediatric patients.</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 xml:space="preserve">Pediatr Anaesth. </w:t>
      </w:r>
      <w:r w:rsidRPr="003126CE">
        <w:rPr>
          <w:rFonts w:ascii="Times New Roman" w:hAnsi="Times New Roman" w:cs="Times New Roman"/>
          <w:sz w:val="24"/>
          <w:szCs w:val="24"/>
          <w:shd w:val="clear" w:color="auto" w:fill="FFFFFF"/>
        </w:rPr>
        <w:t>2021;</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31</w:t>
      </w:r>
      <w:r w:rsidRPr="003126CE">
        <w:rPr>
          <w:rFonts w:ascii="Times New Roman" w:hAnsi="Times New Roman" w:cs="Times New Roman"/>
          <w:sz w:val="24"/>
          <w:szCs w:val="24"/>
          <w:shd w:val="clear" w:color="auto" w:fill="FFFFFF"/>
        </w:rPr>
        <w:t>(12): 1357 – 1363.</w:t>
      </w:r>
    </w:p>
    <w:p w14:paraId="010F845C"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t xml:space="preserve">Rozdělení léčivých látek do skupin dle poslední revize SÚKL pro ATC dne 1.1.2023 https://www.sukl.cz/leciva/nove-rozdeleni-lecivych-latek-do-atc-skupin-dle-aktualne-2 </w:t>
      </w:r>
    </w:p>
    <w:p w14:paraId="4B5575FE" w14:textId="77777777" w:rsidR="00DB19C7" w:rsidRPr="003126CE" w:rsidRDefault="00DB19C7" w:rsidP="00DB19C7">
      <w:pPr>
        <w:pStyle w:val="Normlnywebov"/>
        <w:numPr>
          <w:ilvl w:val="0"/>
          <w:numId w:val="73"/>
        </w:numPr>
        <w:spacing w:before="0" w:beforeAutospacing="0" w:after="0" w:afterAutospacing="0" w:line="360" w:lineRule="auto"/>
        <w:jc w:val="both"/>
        <w:rPr>
          <w:b/>
        </w:rPr>
      </w:pPr>
      <w:r w:rsidRPr="003126CE">
        <w:t>Rudkin SE et al.: Assessing Acid–Base Status in Circulatory Failure: Relationship Between Arterial and Peripheral Venous Blood Gas Measurements in Hypovolemic Shock. J Intensive Care Med. 2020; 35(5): 511 – 518.</w:t>
      </w:r>
    </w:p>
    <w:p w14:paraId="289C706F" w14:textId="77777777" w:rsidR="00DB19C7" w:rsidRPr="003126CE" w:rsidRDefault="00DB19C7" w:rsidP="00DB19C7">
      <w:pPr>
        <w:pStyle w:val="Normlnywebov"/>
        <w:numPr>
          <w:ilvl w:val="0"/>
          <w:numId w:val="73"/>
        </w:numPr>
        <w:spacing w:before="0" w:beforeAutospacing="0" w:after="0" w:afterAutospacing="0" w:line="360" w:lineRule="auto"/>
        <w:jc w:val="both"/>
        <w:rPr>
          <w:b/>
        </w:rPr>
      </w:pPr>
      <w:r w:rsidRPr="003126CE">
        <w:t>Saeidi R, Gharaee R, Nobakht Z: Neonatal Purpura Fulminans,  Iran J Neonatol. 2014; 5(1): 34 – 37.</w:t>
      </w:r>
    </w:p>
    <w:p w14:paraId="14922B7E"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lastRenderedPageBreak/>
        <w:t xml:space="preserve">Safari MR et al.: Hands-Off and Hands-On Casting Consistency of Amputee below Knee Sockets Using Magnetic Resonance Imaging. </w:t>
      </w:r>
      <w:r w:rsidRPr="003126CE">
        <w:rPr>
          <w:rFonts w:ascii="Times New Roman" w:hAnsi="Times New Roman" w:cs="Times New Roman"/>
          <w:iCs/>
          <w:sz w:val="24"/>
          <w:szCs w:val="24"/>
        </w:rPr>
        <w:t xml:space="preserve">Sci World J. </w:t>
      </w:r>
      <w:r w:rsidRPr="003126CE">
        <w:rPr>
          <w:rFonts w:ascii="Times New Roman" w:hAnsi="Times New Roman" w:cs="Times New Roman"/>
          <w:sz w:val="24"/>
          <w:szCs w:val="24"/>
        </w:rPr>
        <w:t>2013: 486146</w:t>
      </w:r>
    </w:p>
    <w:p w14:paraId="469B3A18" w14:textId="77777777" w:rsidR="00DB19C7" w:rsidRPr="003126CE" w:rsidRDefault="00DB19C7" w:rsidP="00DB19C7">
      <w:pPr>
        <w:pStyle w:val="Odsekzoznamu"/>
        <w:numPr>
          <w:ilvl w:val="0"/>
          <w:numId w:val="72"/>
        </w:numPr>
        <w:spacing w:after="0" w:line="360" w:lineRule="auto"/>
        <w:jc w:val="both"/>
        <w:rPr>
          <w:rFonts w:ascii="Times New Roman" w:hAnsi="Times New Roman" w:cs="Times New Roman"/>
          <w:sz w:val="24"/>
          <w:szCs w:val="24"/>
          <w:lang w:val="en-GB"/>
        </w:rPr>
      </w:pPr>
      <w:r w:rsidRPr="003126CE">
        <w:rPr>
          <w:rFonts w:ascii="Times New Roman" w:eastAsia="Times New Roman" w:hAnsi="Times New Roman" w:cs="Times New Roman"/>
          <w:sz w:val="24"/>
          <w:szCs w:val="24"/>
          <w:lang w:eastAsia="sk-SK"/>
        </w:rPr>
        <w:t>Sánchez-Trujillo L, García-Montero C, Fraile-Martinez  O, Guijarro LG a kol.: Considering the effects and maternofoetal implications of vascular disorders and the umbilical cord. Medicina. 2022; 58(12): 1754.</w:t>
      </w:r>
      <w:r w:rsidRPr="003126CE">
        <w:rPr>
          <w:rFonts w:ascii="Times New Roman" w:hAnsi="Times New Roman" w:cs="Times New Roman"/>
          <w:sz w:val="24"/>
          <w:szCs w:val="24"/>
        </w:rPr>
        <w:t xml:space="preserve"> </w:t>
      </w:r>
    </w:p>
    <w:p w14:paraId="4C1082D6" w14:textId="77777777" w:rsidR="00DB19C7" w:rsidRPr="003126CE" w:rsidRDefault="00DB19C7" w:rsidP="00DB19C7">
      <w:pPr>
        <w:pStyle w:val="Odsekzoznamu"/>
        <w:numPr>
          <w:ilvl w:val="0"/>
          <w:numId w:val="72"/>
        </w:numPr>
        <w:spacing w:after="0" w:line="360" w:lineRule="auto"/>
        <w:jc w:val="both"/>
        <w:rPr>
          <w:rFonts w:ascii="Times New Roman" w:hAnsi="Times New Roman" w:cs="Times New Roman"/>
          <w:sz w:val="24"/>
          <w:szCs w:val="24"/>
          <w:lang w:val="en-GB"/>
        </w:rPr>
      </w:pPr>
      <w:r w:rsidRPr="003126CE">
        <w:rPr>
          <w:rFonts w:ascii="Times New Roman" w:hAnsi="Times New Roman" w:cs="Times New Roman"/>
          <w:sz w:val="24"/>
          <w:szCs w:val="24"/>
        </w:rPr>
        <w:t>Sarathi V, Wadhwa R: Albright hereditary osteodystrophy. 2022; June 27. StatPearls [Internet].</w:t>
      </w:r>
    </w:p>
    <w:p w14:paraId="30781699" w14:textId="77777777" w:rsidR="00DB19C7" w:rsidRPr="003126CE" w:rsidRDefault="00DB19C7" w:rsidP="00DB19C7">
      <w:pPr>
        <w:pStyle w:val="Odsekzoznamu"/>
        <w:numPr>
          <w:ilvl w:val="0"/>
          <w:numId w:val="72"/>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lang w:val="en-GB"/>
        </w:rPr>
        <w:t xml:space="preserve">Sedláček P, Švec P, Tavandzis S, Keslová P, Formánková R, Boďová I, Horáková J: Transplantace kmenových buněk krvetvorby u dětí s Fanconiho anémií po selhání krvetvorby v České republice a na Slovensku (2005-2016). </w:t>
      </w:r>
      <w:r w:rsidRPr="003126CE">
        <w:rPr>
          <w:rFonts w:ascii="Times New Roman" w:hAnsi="Times New Roman" w:cs="Times New Roman"/>
          <w:iCs/>
          <w:sz w:val="24"/>
          <w:szCs w:val="24"/>
          <w:lang w:val="en-GB"/>
        </w:rPr>
        <w:t>Czecho-Slovak Pediatrics.</w:t>
      </w:r>
      <w:r w:rsidRPr="003126CE">
        <w:rPr>
          <w:rFonts w:ascii="Times New Roman" w:hAnsi="Times New Roman" w:cs="Times New Roman"/>
          <w:sz w:val="24"/>
          <w:szCs w:val="24"/>
          <w:lang w:val="en-GB"/>
        </w:rPr>
        <w:t xml:space="preserve"> 2020; </w:t>
      </w:r>
      <w:r w:rsidRPr="003126CE">
        <w:rPr>
          <w:rFonts w:ascii="Times New Roman" w:hAnsi="Times New Roman" w:cs="Times New Roman"/>
          <w:iCs/>
          <w:sz w:val="24"/>
          <w:szCs w:val="24"/>
          <w:lang w:val="en-GB"/>
        </w:rPr>
        <w:t>75</w:t>
      </w:r>
      <w:r w:rsidRPr="003126CE">
        <w:rPr>
          <w:rFonts w:ascii="Times New Roman" w:hAnsi="Times New Roman" w:cs="Times New Roman"/>
          <w:sz w:val="24"/>
          <w:szCs w:val="24"/>
          <w:lang w:val="en-GB"/>
        </w:rPr>
        <w:t xml:space="preserve">(7): </w:t>
      </w:r>
      <w:r w:rsidRPr="003126CE">
        <w:rPr>
          <w:rFonts w:ascii="Times New Roman" w:hAnsi="Times New Roman" w:cs="Times New Roman"/>
          <w:sz w:val="24"/>
          <w:szCs w:val="24"/>
        </w:rPr>
        <w:t xml:space="preserve">427 </w:t>
      </w:r>
      <w:r w:rsidRPr="003126CE">
        <w:rPr>
          <w:rFonts w:ascii="Times New Roman" w:hAnsi="Times New Roman" w:cs="Times New Roman"/>
          <w:sz w:val="24"/>
          <w:szCs w:val="24"/>
          <w:lang w:val="en-GB"/>
        </w:rPr>
        <w:t>–</w:t>
      </w:r>
      <w:r w:rsidRPr="003126CE">
        <w:rPr>
          <w:rFonts w:ascii="Times New Roman" w:hAnsi="Times New Roman" w:cs="Times New Roman"/>
          <w:sz w:val="24"/>
          <w:szCs w:val="24"/>
        </w:rPr>
        <w:t xml:space="preserve"> 435.</w:t>
      </w:r>
    </w:p>
    <w:p w14:paraId="0A07B0AB" w14:textId="77777777" w:rsidR="00DB19C7" w:rsidRPr="003126CE" w:rsidRDefault="00DB19C7" w:rsidP="00DB19C7">
      <w:pPr>
        <w:numPr>
          <w:ilvl w:val="0"/>
          <w:numId w:val="76"/>
        </w:numPr>
        <w:spacing w:after="0" w:line="360" w:lineRule="auto"/>
        <w:jc w:val="both"/>
        <w:rPr>
          <w:rFonts w:ascii="Times New Roman" w:hAnsi="Times New Roman" w:cs="Times New Roman"/>
          <w:color w:val="212121"/>
          <w:sz w:val="24"/>
          <w:szCs w:val="24"/>
        </w:rPr>
      </w:pPr>
      <w:r w:rsidRPr="003126CE">
        <w:rPr>
          <w:rFonts w:ascii="Times New Roman" w:hAnsi="Times New Roman" w:cs="Times New Roman"/>
          <w:color w:val="212121"/>
          <w:sz w:val="24"/>
          <w:szCs w:val="24"/>
        </w:rPr>
        <w:t xml:space="preserve">Sehgal A: Haemodynamically unstable preterm infant: an unresolved management conundrum. Eur J Pediatr. 2011; 170(10): 1237 – 1245. </w:t>
      </w:r>
    </w:p>
    <w:p w14:paraId="641155BA" w14:textId="77777777" w:rsidR="00DB19C7" w:rsidRPr="003126CE" w:rsidRDefault="00DB19C7" w:rsidP="00DB19C7">
      <w:pPr>
        <w:pStyle w:val="Odsekzoznamu"/>
        <w:numPr>
          <w:ilvl w:val="0"/>
          <w:numId w:val="74"/>
        </w:numPr>
        <w:spacing w:after="0" w:line="360" w:lineRule="auto"/>
        <w:jc w:val="both"/>
        <w:rPr>
          <w:rFonts w:ascii="Times New Roman" w:hAnsi="Times New Roman" w:cs="Times New Roman"/>
          <w:sz w:val="24"/>
          <w:szCs w:val="24"/>
          <w:shd w:val="clear" w:color="auto" w:fill="FFFFFF"/>
        </w:rPr>
      </w:pPr>
      <w:r w:rsidRPr="003126CE">
        <w:rPr>
          <w:rFonts w:ascii="Times New Roman" w:hAnsi="Times New Roman" w:cs="Times New Roman"/>
          <w:sz w:val="24"/>
          <w:szCs w:val="24"/>
          <w:shd w:val="clear" w:color="auto" w:fill="FFFFFF"/>
        </w:rPr>
        <w:t>Shah S, Kaul A, Mishra S, Pawale S: Clinical experience of use of percutaneous peripheral arterial cannulation in sick neonates in a developing country.</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 xml:space="preserve">BMC pediatrics. </w:t>
      </w:r>
      <w:r w:rsidRPr="003126CE">
        <w:rPr>
          <w:rFonts w:ascii="Times New Roman" w:hAnsi="Times New Roman" w:cs="Times New Roman"/>
          <w:sz w:val="24"/>
          <w:szCs w:val="24"/>
          <w:shd w:val="clear" w:color="auto" w:fill="FFFFFF"/>
        </w:rPr>
        <w:t>2021a;</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21</w:t>
      </w:r>
      <w:r w:rsidRPr="003126CE">
        <w:rPr>
          <w:rFonts w:ascii="Times New Roman" w:hAnsi="Times New Roman" w:cs="Times New Roman"/>
          <w:sz w:val="24"/>
          <w:szCs w:val="24"/>
          <w:shd w:val="clear" w:color="auto" w:fill="FFFFFF"/>
        </w:rPr>
        <w:t>(1): 1 – 6.</w:t>
      </w:r>
    </w:p>
    <w:p w14:paraId="0812B6F6" w14:textId="77777777" w:rsidR="00DB19C7" w:rsidRPr="003126CE" w:rsidRDefault="00DB19C7" w:rsidP="00DB19C7">
      <w:pPr>
        <w:pStyle w:val="Odsekzoznamu"/>
        <w:numPr>
          <w:ilvl w:val="0"/>
          <w:numId w:val="74"/>
        </w:numPr>
        <w:spacing w:after="0" w:line="360" w:lineRule="auto"/>
        <w:jc w:val="both"/>
        <w:rPr>
          <w:rFonts w:ascii="Times New Roman" w:hAnsi="Times New Roman" w:cs="Times New Roman"/>
          <w:sz w:val="24"/>
          <w:szCs w:val="24"/>
          <w:shd w:val="clear" w:color="auto" w:fill="FFFFFF"/>
        </w:rPr>
      </w:pPr>
      <w:r w:rsidRPr="003126CE">
        <w:rPr>
          <w:rFonts w:ascii="Times New Roman" w:hAnsi="Times New Roman" w:cs="Times New Roman"/>
          <w:sz w:val="24"/>
          <w:szCs w:val="24"/>
          <w:shd w:val="clear" w:color="auto" w:fill="FFFFFF"/>
        </w:rPr>
        <w:t>Shah S, Kaul A. Khandare J, Dhalait S: Comparison of Invasive Arterial Blood Pressure Monitoring vs. Non-Invasive Blood Pressure Monitoring in Preterm Infants&lt; 37 Weeks in the Neonatal Intensive Care Unit—A Prospective Observational Study.</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 xml:space="preserve">J Trop Pediatr. </w:t>
      </w:r>
      <w:r w:rsidRPr="003126CE">
        <w:rPr>
          <w:rFonts w:ascii="Times New Roman" w:hAnsi="Times New Roman" w:cs="Times New Roman"/>
          <w:sz w:val="24"/>
          <w:szCs w:val="24"/>
          <w:shd w:val="clear" w:color="auto" w:fill="FFFFFF"/>
        </w:rPr>
        <w:t>2021b;</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67</w:t>
      </w:r>
      <w:r w:rsidRPr="003126CE">
        <w:rPr>
          <w:rFonts w:ascii="Times New Roman" w:hAnsi="Times New Roman" w:cs="Times New Roman"/>
          <w:sz w:val="24"/>
          <w:szCs w:val="24"/>
          <w:shd w:val="clear" w:color="auto" w:fill="FFFFFF"/>
        </w:rPr>
        <w:t>(6): fmab109.</w:t>
      </w:r>
    </w:p>
    <w:p w14:paraId="5101AE8B"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333333"/>
          <w:sz w:val="24"/>
          <w:szCs w:val="24"/>
          <w:shd w:val="clear" w:color="auto" w:fill="FFFFFF"/>
        </w:rPr>
        <w:t>Shinozaki K, Jacobson LS, Saeki K a kol.: </w:t>
      </w:r>
      <w:r w:rsidRPr="0056390D">
        <w:rPr>
          <w:rFonts w:ascii="Times New Roman" w:hAnsi="Times New Roman" w:cs="Times New Roman"/>
          <w:sz w:val="24"/>
          <w:szCs w:val="24"/>
        </w:rPr>
        <w:t xml:space="preserve">Comparison of point-of-care peripheral perfusion assessment using pulse oximetry sensor with manual capillary refill time: clinical pilot study in the emergency department. </w:t>
      </w:r>
      <w:r w:rsidRPr="0056390D">
        <w:rPr>
          <w:rFonts w:ascii="Times New Roman" w:hAnsi="Times New Roman" w:cs="Times New Roman"/>
          <w:iCs/>
          <w:color w:val="333333"/>
          <w:sz w:val="24"/>
          <w:szCs w:val="24"/>
          <w:shd w:val="clear" w:color="auto" w:fill="FFFFFF"/>
        </w:rPr>
        <w:t>J Intensive Care.</w:t>
      </w:r>
      <w:r w:rsidRPr="0056390D">
        <w:rPr>
          <w:rFonts w:ascii="Times New Roman" w:hAnsi="Times New Roman" w:cs="Times New Roman"/>
          <w:color w:val="333333"/>
          <w:sz w:val="24"/>
          <w:szCs w:val="24"/>
          <w:shd w:val="clear" w:color="auto" w:fill="FFFFFF"/>
        </w:rPr>
        <w:t> </w:t>
      </w:r>
      <w:r>
        <w:rPr>
          <w:rFonts w:ascii="Times New Roman" w:hAnsi="Times New Roman" w:cs="Times New Roman"/>
          <w:color w:val="333333"/>
          <w:sz w:val="24"/>
          <w:szCs w:val="24"/>
          <w:shd w:val="clear" w:color="auto" w:fill="FFFFFF"/>
        </w:rPr>
        <w:t xml:space="preserve">2019; </w:t>
      </w:r>
      <w:r w:rsidRPr="00FE5335">
        <w:rPr>
          <w:rFonts w:ascii="Times New Roman" w:hAnsi="Times New Roman" w:cs="Times New Roman"/>
          <w:bCs/>
          <w:color w:val="333333"/>
          <w:sz w:val="24"/>
          <w:szCs w:val="24"/>
          <w:shd w:val="clear" w:color="auto" w:fill="FFFFFF"/>
        </w:rPr>
        <w:t>7</w:t>
      </w:r>
      <w:r>
        <w:rPr>
          <w:rFonts w:ascii="Times New Roman" w:hAnsi="Times New Roman" w:cs="Times New Roman"/>
          <w:bCs/>
          <w:color w:val="333333"/>
          <w:sz w:val="24"/>
          <w:szCs w:val="24"/>
          <w:shd w:val="clear" w:color="auto" w:fill="FFFFFF"/>
        </w:rPr>
        <w:t>,</w:t>
      </w:r>
      <w:r w:rsidRPr="00FE5335">
        <w:rPr>
          <w:rFonts w:ascii="Times New Roman" w:hAnsi="Times New Roman" w:cs="Times New Roman"/>
          <w:color w:val="333333"/>
          <w:sz w:val="24"/>
          <w:szCs w:val="24"/>
          <w:shd w:val="clear" w:color="auto" w:fill="FFFFFF"/>
        </w:rPr>
        <w:t xml:space="preserve"> 52</w:t>
      </w:r>
      <w:r>
        <w:rPr>
          <w:rFonts w:ascii="Times New Roman" w:hAnsi="Times New Roman" w:cs="Times New Roman"/>
          <w:color w:val="333333"/>
          <w:sz w:val="24"/>
          <w:szCs w:val="24"/>
          <w:shd w:val="clear" w:color="auto" w:fill="FFFFFF"/>
        </w:rPr>
        <w:t>.</w:t>
      </w:r>
    </w:p>
    <w:p w14:paraId="4891E6A8" w14:textId="77777777" w:rsidR="00DB19C7" w:rsidRPr="003126CE" w:rsidRDefault="00DB19C7" w:rsidP="00DB19C7">
      <w:pPr>
        <w:pStyle w:val="Odsekzoznamu"/>
        <w:numPr>
          <w:ilvl w:val="0"/>
          <w:numId w:val="72"/>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Shokeir MH: Short stature, absent thumbs, flat facies, anosmia and combined immune deficiency (CID). Birth Defects Orig Artic Ser. 1978; 14(6A): 103 – 116. </w:t>
      </w:r>
    </w:p>
    <w:p w14:paraId="204AA4E8" w14:textId="77777777" w:rsidR="00DB19C7" w:rsidRPr="003126CE" w:rsidRDefault="00DB19C7" w:rsidP="00DB19C7">
      <w:pPr>
        <w:pStyle w:val="Bibliografia"/>
        <w:numPr>
          <w:ilvl w:val="0"/>
          <w:numId w:val="72"/>
        </w:numPr>
        <w:spacing w:after="0" w:line="360" w:lineRule="auto"/>
        <w:jc w:val="both"/>
        <w:rPr>
          <w:rFonts w:ascii="Times New Roman" w:hAnsi="Times New Roman" w:cs="Times New Roman"/>
          <w:lang w:val="en-GB"/>
        </w:rPr>
      </w:pPr>
      <w:r w:rsidRPr="003126CE">
        <w:rPr>
          <w:rFonts w:ascii="Times New Roman" w:hAnsi="Times New Roman" w:cs="Times New Roman"/>
          <w:lang w:val="en-GB"/>
        </w:rPr>
        <w:t xml:space="preserve">Shum J, Fanda L, Dugan P, Doyle WK, Devinsky O, Flinker A: Neural correlates of sign language production revealed by electrocorticography. </w:t>
      </w:r>
      <w:r w:rsidRPr="003126CE">
        <w:rPr>
          <w:rFonts w:ascii="Times New Roman" w:hAnsi="Times New Roman" w:cs="Times New Roman"/>
          <w:iCs/>
          <w:lang w:val="en-GB"/>
        </w:rPr>
        <w:t xml:space="preserve">Neurology. </w:t>
      </w:r>
      <w:r w:rsidRPr="003126CE">
        <w:rPr>
          <w:rFonts w:ascii="Times New Roman" w:hAnsi="Times New Roman" w:cs="Times New Roman"/>
          <w:lang w:val="en-GB"/>
        </w:rPr>
        <w:t xml:space="preserve">2020; </w:t>
      </w:r>
      <w:r w:rsidRPr="003126CE">
        <w:rPr>
          <w:rFonts w:ascii="Times New Roman" w:hAnsi="Times New Roman" w:cs="Times New Roman"/>
          <w:iCs/>
          <w:lang w:val="en-GB"/>
        </w:rPr>
        <w:t>95</w:t>
      </w:r>
      <w:r w:rsidRPr="003126CE">
        <w:rPr>
          <w:rFonts w:ascii="Times New Roman" w:hAnsi="Times New Roman" w:cs="Times New Roman"/>
          <w:lang w:val="en-GB"/>
        </w:rPr>
        <w:t xml:space="preserve">(21): e2880 – e2889. </w:t>
      </w:r>
    </w:p>
    <w:p w14:paraId="6AA52501" w14:textId="77777777" w:rsidR="00DB19C7" w:rsidRPr="003126CE" w:rsidRDefault="00DB19C7" w:rsidP="00DB19C7">
      <w:pPr>
        <w:numPr>
          <w:ilvl w:val="0"/>
          <w:numId w:val="76"/>
        </w:numPr>
        <w:spacing w:after="0" w:line="360" w:lineRule="auto"/>
        <w:jc w:val="both"/>
        <w:rPr>
          <w:rFonts w:ascii="Times New Roman" w:hAnsi="Times New Roman" w:cs="Times New Roman"/>
          <w:sz w:val="24"/>
          <w:szCs w:val="24"/>
        </w:rPr>
      </w:pPr>
      <w:r w:rsidRPr="003126CE">
        <w:rPr>
          <w:rFonts w:ascii="Times New Roman" w:hAnsi="Times New Roman" w:cs="Times New Roman"/>
          <w:color w:val="212121"/>
          <w:sz w:val="24"/>
          <w:szCs w:val="24"/>
        </w:rPr>
        <w:t xml:space="preserve">Schmaltz C: Hypotension and shock in the preterm neonate. Adv Neonatal Care. 2009; 9(4):156 – 162. </w:t>
      </w:r>
    </w:p>
    <w:p w14:paraId="5C899790" w14:textId="77777777" w:rsidR="00DB19C7" w:rsidRPr="003126CE" w:rsidRDefault="00DB19C7" w:rsidP="00DB19C7">
      <w:pPr>
        <w:pStyle w:val="Odsekzoznamu"/>
        <w:numPr>
          <w:ilvl w:val="0"/>
          <w:numId w:val="72"/>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Schmitt R, Lanz U: Diagnostic imaging of the hand. 2008. 628 p. ISBN 10-3131405813.</w:t>
      </w:r>
    </w:p>
    <w:p w14:paraId="25886759" w14:textId="77777777" w:rsidR="00DB19C7" w:rsidRPr="003126CE" w:rsidRDefault="00DB19C7" w:rsidP="00DB19C7">
      <w:pPr>
        <w:pStyle w:val="Odsekzoznamu"/>
        <w:numPr>
          <w:ilvl w:val="0"/>
          <w:numId w:val="72"/>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lang w:val="en-GB"/>
        </w:rPr>
        <w:t>Schofer O, Blaha I, Mannhardt W a kol.: Omenn phenotype with short-limbed dwarfism. J Pediatr. 1991; 118: 86 – 89.</w:t>
      </w:r>
    </w:p>
    <w:p w14:paraId="7CF19AB8"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lastRenderedPageBreak/>
        <w:t xml:space="preserve">Schrier L, Hadjipanayis A, Stiris T, Ross-Russell RI, Valiulis A, Turner MA, Zhao W, De Cock P, de Wildt SN, Allegaert K, van den Anker J: Off-label use of medicines in neonates, infants, children, and adolescents: a joint policy statement by the European Academy of Paediatrics and the European society for Developmental Perinatal and Pediatric Pharmacology. Eur J Pediatr. 2020; 179(5): 839 – 847. </w:t>
      </w:r>
    </w:p>
    <w:p w14:paraId="5BC9796E"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t xml:space="preserve">Schumaker AL, Okulicz JF: Meropenem-induced vanishing bile duct syndrome. Pharmacotherapy. 2010; 30: 335e – 338e. </w:t>
      </w:r>
    </w:p>
    <w:p w14:paraId="5B446313" w14:textId="77777777" w:rsidR="00DB19C7" w:rsidRPr="003126CE" w:rsidRDefault="00DB19C7" w:rsidP="00DB19C7">
      <w:pPr>
        <w:pStyle w:val="Odsekzoznamu"/>
        <w:numPr>
          <w:ilvl w:val="0"/>
          <w:numId w:val="10"/>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Sing AP, Gorla SR: Amniotic band syndrome. StatPearls [Internet]. StatPearls Publishing LLC. 2023.</w:t>
      </w:r>
    </w:p>
    <w:p w14:paraId="6999C23E" w14:textId="77777777" w:rsidR="00DB19C7" w:rsidRPr="0056390D" w:rsidRDefault="00DB19C7" w:rsidP="00DB19C7">
      <w:pPr>
        <w:pStyle w:val="Textkomentra"/>
        <w:numPr>
          <w:ilvl w:val="0"/>
          <w:numId w:val="67"/>
        </w:numPr>
        <w:spacing w:after="0" w:line="360" w:lineRule="auto"/>
        <w:jc w:val="both"/>
        <w:rPr>
          <w:rFonts w:ascii="Times New Roman" w:hAnsi="Times New Roman" w:cs="Times New Roman"/>
          <w:sz w:val="24"/>
          <w:szCs w:val="24"/>
        </w:rPr>
      </w:pPr>
      <w:r w:rsidRPr="0056390D">
        <w:rPr>
          <w:rFonts w:ascii="Times New Roman" w:hAnsi="Times New Roman" w:cs="Times New Roman"/>
          <w:color w:val="212121"/>
          <w:sz w:val="24"/>
          <w:szCs w:val="24"/>
          <w:shd w:val="clear" w:color="auto" w:fill="FFFFFF"/>
        </w:rPr>
        <w:t>Singh R, Kumar N, Arora S, Bhandari R, Jain A</w:t>
      </w:r>
      <w:r>
        <w:rPr>
          <w:rFonts w:ascii="Times New Roman" w:hAnsi="Times New Roman" w:cs="Times New Roman"/>
          <w:color w:val="212121"/>
          <w:sz w:val="24"/>
          <w:szCs w:val="24"/>
          <w:shd w:val="clear" w:color="auto" w:fill="FFFFFF"/>
        </w:rPr>
        <w:t>:</w:t>
      </w:r>
      <w:r w:rsidRPr="0056390D">
        <w:rPr>
          <w:rFonts w:ascii="Times New Roman" w:hAnsi="Times New Roman" w:cs="Times New Roman"/>
          <w:color w:val="212121"/>
          <w:sz w:val="24"/>
          <w:szCs w:val="24"/>
          <w:shd w:val="clear" w:color="auto" w:fill="FFFFFF"/>
        </w:rPr>
        <w:t xml:space="preserve"> Fetal hydantoin syndrome and its anesthetic implications. Case Rep. Anesteziol Anesteziol. 2012:</w:t>
      </w:r>
      <w:r>
        <w:rPr>
          <w:rFonts w:ascii="Times New Roman" w:hAnsi="Times New Roman" w:cs="Times New Roman"/>
          <w:color w:val="212121"/>
          <w:sz w:val="24"/>
          <w:szCs w:val="24"/>
          <w:shd w:val="clear" w:color="auto" w:fill="FFFFFF"/>
        </w:rPr>
        <w:t xml:space="preserve"> </w:t>
      </w:r>
      <w:r w:rsidRPr="0056390D">
        <w:rPr>
          <w:rFonts w:ascii="Times New Roman" w:hAnsi="Times New Roman" w:cs="Times New Roman"/>
          <w:color w:val="212121"/>
          <w:sz w:val="24"/>
          <w:szCs w:val="24"/>
          <w:shd w:val="clear" w:color="auto" w:fill="FFFFFF"/>
        </w:rPr>
        <w:t>370412</w:t>
      </w:r>
      <w:r>
        <w:rPr>
          <w:rFonts w:ascii="Times New Roman" w:hAnsi="Times New Roman" w:cs="Times New Roman"/>
          <w:color w:val="212121"/>
          <w:sz w:val="24"/>
          <w:szCs w:val="24"/>
          <w:shd w:val="clear" w:color="auto" w:fill="FFFFFF"/>
        </w:rPr>
        <w:t>.</w:t>
      </w:r>
    </w:p>
    <w:p w14:paraId="4ABDA568" w14:textId="77777777" w:rsidR="00DB19C7" w:rsidRPr="007E0C21" w:rsidRDefault="00DB19C7" w:rsidP="00DB19C7">
      <w:pPr>
        <w:pStyle w:val="Odsekzoznamu"/>
        <w:numPr>
          <w:ilvl w:val="0"/>
          <w:numId w:val="75"/>
        </w:numPr>
        <w:spacing w:after="0" w:line="360" w:lineRule="auto"/>
        <w:jc w:val="both"/>
        <w:rPr>
          <w:rStyle w:val="CitciaHTML"/>
          <w:rFonts w:ascii="Times New Roman" w:hAnsi="Times New Roman" w:cs="Times New Roman"/>
          <w:i w:val="0"/>
          <w:iCs w:val="0"/>
          <w:sz w:val="24"/>
          <w:szCs w:val="24"/>
        </w:rPr>
      </w:pPr>
      <w:r w:rsidRPr="007E0C21">
        <w:rPr>
          <w:rStyle w:val="CitciaHTML"/>
          <w:rFonts w:ascii="Times New Roman" w:hAnsi="Times New Roman" w:cs="Times New Roman"/>
          <w:i w:val="0"/>
          <w:sz w:val="24"/>
          <w:szCs w:val="24"/>
        </w:rPr>
        <w:t xml:space="preserve">Sinha C, Meel M, Bayan B: Using Dermatoglyphics Pattern to Identify the Left Handed Unique Pattern and its Biological Significance-If Any. World Appl Sci J. 2012; 20(8): 1107 – 1113. </w:t>
      </w:r>
    </w:p>
    <w:p w14:paraId="687F5B4C" w14:textId="77777777" w:rsidR="00DB19C7" w:rsidRPr="003126CE" w:rsidRDefault="00DB19C7" w:rsidP="00DB19C7">
      <w:pPr>
        <w:pStyle w:val="Odsekzoznamu"/>
        <w:numPr>
          <w:ilvl w:val="0"/>
          <w:numId w:val="10"/>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lang w:val="en-GB"/>
        </w:rPr>
        <w:t>Smahi A, Courtois G, Vabres P et al.: Genomic rearrangement in NEMO impairs NF-kappaB activation and is a cause of incontinentia pigmenti. The International Incontinentia Pigmenti (IP) Consortium. Nature. 2000; 405: 466 – 472.</w:t>
      </w:r>
    </w:p>
    <w:p w14:paraId="78DE6E9D"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Smith PC, Johnson MB: Early Intervention with Prosthetics for Newborns with Congenital Limb Differences. J Pediatr Rehabil Med.</w:t>
      </w:r>
      <w:r w:rsidRPr="003126CE">
        <w:rPr>
          <w:rFonts w:ascii="Times New Roman" w:hAnsi="Times New Roman" w:cs="Times New Roman"/>
          <w:iCs/>
          <w:sz w:val="24"/>
          <w:szCs w:val="24"/>
        </w:rPr>
        <w:t xml:space="preserve"> </w:t>
      </w:r>
      <w:r w:rsidRPr="003126CE">
        <w:rPr>
          <w:rFonts w:ascii="Times New Roman" w:hAnsi="Times New Roman" w:cs="Times New Roman"/>
          <w:sz w:val="24"/>
          <w:szCs w:val="24"/>
        </w:rPr>
        <w:t>2020; 13(1): 45 – 54.</w:t>
      </w:r>
    </w:p>
    <w:p w14:paraId="08466E7B"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Smith PC, White RD: Biomimetic robotics: Insigth from animal locomotion. </w:t>
      </w:r>
      <w:r w:rsidRPr="003126CE">
        <w:rPr>
          <w:rFonts w:ascii="Times New Roman" w:hAnsi="Times New Roman" w:cs="Times New Roman"/>
          <w:iCs/>
          <w:sz w:val="24"/>
          <w:szCs w:val="24"/>
        </w:rPr>
        <w:t xml:space="preserve">Robotics Autonom Sys. </w:t>
      </w:r>
      <w:r w:rsidRPr="003126CE">
        <w:rPr>
          <w:rFonts w:ascii="Times New Roman" w:hAnsi="Times New Roman" w:cs="Times New Roman"/>
          <w:sz w:val="24"/>
          <w:szCs w:val="24"/>
        </w:rPr>
        <w:t>2019; 75: 242 – 256.</w:t>
      </w:r>
    </w:p>
    <w:p w14:paraId="11091876" w14:textId="77777777" w:rsidR="00DB19C7" w:rsidRPr="003126CE" w:rsidRDefault="00DB19C7" w:rsidP="00DB19C7">
      <w:pPr>
        <w:pStyle w:val="Odsekzoznamu"/>
        <w:numPr>
          <w:ilvl w:val="0"/>
          <w:numId w:val="10"/>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Smithells RW, Newman CGH: Recognition of thalidomide defects. J Med Genet. 1992; 29: 716 – 723.</w:t>
      </w:r>
    </w:p>
    <w:p w14:paraId="24FC2E0D" w14:textId="77777777" w:rsidR="00DB19C7" w:rsidRPr="003126CE" w:rsidRDefault="00DB19C7" w:rsidP="00DB19C7">
      <w:pPr>
        <w:numPr>
          <w:ilvl w:val="0"/>
          <w:numId w:val="78"/>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Sobota B: Modelovanie ľudskej ruky vo virtuálno-realitnom systéme. Acta Electrotechnica et Informatica. 2005; 1(5): 50 – 56.</w:t>
      </w:r>
    </w:p>
    <w:p w14:paraId="797F71A0" w14:textId="77777777" w:rsidR="00DB19C7" w:rsidRPr="003126CE" w:rsidRDefault="00DB19C7" w:rsidP="00DB19C7">
      <w:pPr>
        <w:pStyle w:val="Odsekzoznamu"/>
        <w:numPr>
          <w:ilvl w:val="0"/>
          <w:numId w:val="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Solé-Ribalta A, Rodriquez-Fanjul X, Carretero-Bellon JM, Martorell-Sampol L, Bobillo-Pérez S, Morillo-Palomo AM a kol.: Neonatal Marfan syndrome: A rare, severe, and life-threating genetic disease. J Pediatr. 2019; 211: P221 – 221.</w:t>
      </w:r>
    </w:p>
    <w:p w14:paraId="2936FD37"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Solovič I a kol.: Tuberkulóza na Slovensku a v Európskom regióne. Respiro. 2018; 1: 20 – 25.</w:t>
      </w:r>
    </w:p>
    <w:p w14:paraId="3D9CE4A6" w14:textId="77777777" w:rsidR="00DB19C7" w:rsidRPr="003126CE" w:rsidRDefault="00DB19C7" w:rsidP="00DB19C7">
      <w:pPr>
        <w:numPr>
          <w:ilvl w:val="0"/>
          <w:numId w:val="76"/>
        </w:numPr>
        <w:spacing w:after="0" w:line="360" w:lineRule="auto"/>
        <w:jc w:val="both"/>
        <w:rPr>
          <w:rFonts w:ascii="Times New Roman" w:hAnsi="Times New Roman" w:cs="Times New Roman"/>
          <w:color w:val="212121"/>
          <w:sz w:val="24"/>
          <w:szCs w:val="24"/>
        </w:rPr>
      </w:pPr>
      <w:r w:rsidRPr="003126CE">
        <w:rPr>
          <w:rFonts w:ascii="Times New Roman" w:hAnsi="Times New Roman" w:cs="Times New Roman"/>
          <w:sz w:val="24"/>
          <w:szCs w:val="24"/>
        </w:rPr>
        <w:t xml:space="preserve">Sparks HV: Learning the regulation of peripheral blood flow. Adv Physiol Educ. 1999; 277(6): S164. </w:t>
      </w:r>
    </w:p>
    <w:p w14:paraId="46FC7A96" w14:textId="77777777" w:rsidR="00DB19C7" w:rsidRPr="003126CE" w:rsidRDefault="00DB19C7" w:rsidP="00DB19C7">
      <w:pPr>
        <w:pStyle w:val="Odsekzoznamu"/>
        <w:numPr>
          <w:ilvl w:val="0"/>
          <w:numId w:val="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lang w:val="en-GB"/>
        </w:rPr>
        <w:lastRenderedPageBreak/>
        <w:t>Spranger J, Hinkel GK, Stoss H a kol.: Schimke immuno-osseous dysplasia: a newly recognized multisystem disease. J Pediatr. 1991; 119: 64 – 72.</w:t>
      </w:r>
    </w:p>
    <w:p w14:paraId="5EF7B4DE" w14:textId="77777777" w:rsidR="00DB19C7" w:rsidRPr="003126CE" w:rsidRDefault="00DB19C7" w:rsidP="00DB19C7">
      <w:pPr>
        <w:pStyle w:val="Odsekzoznamu"/>
        <w:numPr>
          <w:ilvl w:val="0"/>
          <w:numId w:val="71"/>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Starace M, Alessandrini A, Piraccini BM. Nail Disorders in children. Skin Appendage Disord. 2018; 4: 217 – 229.</w:t>
      </w:r>
    </w:p>
    <w:p w14:paraId="5FE28376" w14:textId="77777777" w:rsidR="00DB19C7" w:rsidRPr="003126CE" w:rsidRDefault="00DB19C7" w:rsidP="00DB19C7">
      <w:pPr>
        <w:pStyle w:val="Normlnywebov"/>
        <w:numPr>
          <w:ilvl w:val="0"/>
          <w:numId w:val="73"/>
        </w:numPr>
        <w:spacing w:before="0" w:beforeAutospacing="0" w:after="0" w:afterAutospacing="0" w:line="360" w:lineRule="auto"/>
        <w:jc w:val="both"/>
        <w:rPr>
          <w:b/>
        </w:rPr>
      </w:pPr>
      <w:r w:rsidRPr="003126CE">
        <w:rPr>
          <w:bCs/>
        </w:rPr>
        <w:t>Sultan AJ, AlAttas KM, Bajawi SM, Ahsan MK: Neonatal purpura fulminans in newborn with severe congenital protein C deficiency: Case report. J Dermatol &amp; Dermatol Surg. 2017; 21(2): 104 –</w:t>
      </w:r>
      <w:r w:rsidRPr="003126CE">
        <w:t xml:space="preserve"> </w:t>
      </w:r>
      <w:r w:rsidRPr="003126CE">
        <w:rPr>
          <w:bCs/>
        </w:rPr>
        <w:t>106.</w:t>
      </w:r>
    </w:p>
    <w:p w14:paraId="0FDA2567"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Sun J, Bhushan B: Nanomanufacturing of bioinspired surfaces. </w:t>
      </w:r>
      <w:r w:rsidRPr="003126CE">
        <w:rPr>
          <w:rFonts w:ascii="Times New Roman" w:hAnsi="Times New Roman" w:cs="Times New Roman"/>
          <w:iCs/>
          <w:sz w:val="24"/>
          <w:szCs w:val="24"/>
        </w:rPr>
        <w:t xml:space="preserve">Tribology Int. </w:t>
      </w:r>
      <w:r w:rsidRPr="003126CE">
        <w:rPr>
          <w:rFonts w:ascii="Times New Roman" w:hAnsi="Times New Roman" w:cs="Times New Roman"/>
          <w:sz w:val="24"/>
          <w:szCs w:val="24"/>
        </w:rPr>
        <w:t>2019; 129: 67 – 74.</w:t>
      </w:r>
    </w:p>
    <w:p w14:paraId="3ED9AA99"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t xml:space="preserve">Sundaram V, Björnsson ES: Drug-induced cholestasis. Hepatol Commun. 2017; 1(8): 726 – 735. </w:t>
      </w:r>
    </w:p>
    <w:p w14:paraId="3F7282AE"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Šprocha B: Health status of Roma population in Slovakia. Demografie. 2011; 4(53): 293 – 303.</w:t>
      </w:r>
    </w:p>
    <w:p w14:paraId="270C118C" w14:textId="77777777" w:rsidR="00DB19C7" w:rsidRPr="003126CE" w:rsidRDefault="00DB19C7" w:rsidP="00DB19C7">
      <w:pPr>
        <w:pStyle w:val="Odsekzoznamu"/>
        <w:numPr>
          <w:ilvl w:val="0"/>
          <w:numId w:val="73"/>
        </w:numPr>
        <w:shd w:val="clear" w:color="auto" w:fill="FFFFFF"/>
        <w:spacing w:after="0" w:line="360" w:lineRule="auto"/>
        <w:jc w:val="both"/>
        <w:rPr>
          <w:rFonts w:ascii="Times New Roman" w:eastAsia="Times New Roman" w:hAnsi="Times New Roman" w:cs="Times New Roman"/>
          <w:noProof/>
          <w:sz w:val="24"/>
          <w:szCs w:val="24"/>
          <w:lang w:eastAsia="cs-CZ"/>
        </w:rPr>
      </w:pPr>
      <w:r w:rsidRPr="003126CE">
        <w:rPr>
          <w:rFonts w:ascii="Times New Roman" w:eastAsia="Times New Roman" w:hAnsi="Times New Roman" w:cs="Times New Roman"/>
          <w:noProof/>
          <w:sz w:val="24"/>
          <w:szCs w:val="24"/>
          <w:lang w:eastAsia="cs-CZ"/>
        </w:rPr>
        <w:t>Šprocha B: Reprodukcia rómskeho obyvateľstva na Slovensku a prognóza jeho populačného vývoja. Bratislava: Prognostický ústav Slovenskej akadémie vied. 2014.</w:t>
      </w:r>
    </w:p>
    <w:p w14:paraId="1509F484" w14:textId="77777777" w:rsidR="00DB19C7" w:rsidRPr="003126CE" w:rsidRDefault="00DB19C7" w:rsidP="00DB19C7">
      <w:pPr>
        <w:numPr>
          <w:ilvl w:val="0"/>
          <w:numId w:val="78"/>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Švrčková P: Fyzioterapie po traumatickém poranění šlach ruky. Brno, Masarykova univerzita, Fakulta sportovních studií. 2017. </w:t>
      </w:r>
    </w:p>
    <w:p w14:paraId="39F61876" w14:textId="77777777" w:rsidR="00DB19C7" w:rsidRPr="003126CE" w:rsidRDefault="00DB19C7" w:rsidP="00DB19C7">
      <w:pPr>
        <w:pStyle w:val="Bibliografia"/>
        <w:numPr>
          <w:ilvl w:val="0"/>
          <w:numId w:val="78"/>
        </w:numPr>
        <w:spacing w:after="0" w:line="360" w:lineRule="auto"/>
        <w:jc w:val="both"/>
        <w:rPr>
          <w:rFonts w:ascii="Times New Roman" w:hAnsi="Times New Roman" w:cs="Times New Roman"/>
          <w:lang w:val="en-GB"/>
        </w:rPr>
      </w:pPr>
      <w:r w:rsidRPr="003126CE">
        <w:rPr>
          <w:rFonts w:ascii="Times New Roman" w:hAnsi="Times New Roman" w:cs="Times New Roman"/>
          <w:lang w:val="en-GB"/>
        </w:rPr>
        <w:t xml:space="preserve">Tarcsiová D: Komunikácia osôb s poruchou sluchu a jej špecifiká. In </w:t>
      </w:r>
      <w:r w:rsidRPr="003126CE">
        <w:rPr>
          <w:rFonts w:ascii="Times New Roman" w:hAnsi="Times New Roman" w:cs="Times New Roman"/>
          <w:iCs/>
          <w:lang w:val="en-GB"/>
        </w:rPr>
        <w:t xml:space="preserve">Máme dieťa s poruchou sluchu 1. </w:t>
      </w:r>
      <w:r w:rsidRPr="003126CE">
        <w:rPr>
          <w:rFonts w:ascii="Times New Roman" w:hAnsi="Times New Roman" w:cs="Times New Roman"/>
          <w:lang w:val="en-GB"/>
        </w:rPr>
        <w:t xml:space="preserve">Alfa print. 1st ed. 2018; 2: 344 – 366. </w:t>
      </w:r>
    </w:p>
    <w:p w14:paraId="31153CA9" w14:textId="77777777" w:rsidR="00DB19C7" w:rsidRPr="003126CE" w:rsidRDefault="00DB19C7" w:rsidP="00DB19C7">
      <w:pPr>
        <w:pStyle w:val="Bibliografia"/>
        <w:numPr>
          <w:ilvl w:val="0"/>
          <w:numId w:val="78"/>
        </w:numPr>
        <w:spacing w:after="0" w:line="360" w:lineRule="auto"/>
        <w:jc w:val="both"/>
        <w:rPr>
          <w:rFonts w:ascii="Times New Roman" w:hAnsi="Times New Roman" w:cs="Times New Roman"/>
          <w:lang w:val="en-GB"/>
        </w:rPr>
      </w:pPr>
      <w:r w:rsidRPr="003126CE">
        <w:rPr>
          <w:rFonts w:ascii="Times New Roman" w:hAnsi="Times New Roman" w:cs="Times New Roman"/>
          <w:lang w:val="en-GB"/>
        </w:rPr>
        <w:t xml:space="preserve">Tarcsiová D: </w:t>
      </w:r>
      <w:r w:rsidRPr="003126CE">
        <w:rPr>
          <w:rFonts w:ascii="Times New Roman" w:hAnsi="Times New Roman" w:cs="Times New Roman"/>
          <w:iCs/>
          <w:lang w:val="en-GB"/>
        </w:rPr>
        <w:t>Posunkový jazyk a vzdelávanie nepočujúcich</w:t>
      </w:r>
      <w:r w:rsidRPr="003126CE">
        <w:rPr>
          <w:rFonts w:ascii="Times New Roman" w:hAnsi="Times New Roman" w:cs="Times New Roman"/>
          <w:lang w:val="en-GB"/>
        </w:rPr>
        <w:t>. Iris. 1st ed. 2019.</w:t>
      </w:r>
    </w:p>
    <w:p w14:paraId="16C4F86A" w14:textId="77777777" w:rsidR="00DB19C7" w:rsidRPr="003126CE" w:rsidRDefault="00DB19C7" w:rsidP="00DB19C7">
      <w:pPr>
        <w:numPr>
          <w:ilvl w:val="0"/>
          <w:numId w:val="76"/>
        </w:numPr>
        <w:spacing w:after="0" w:line="360" w:lineRule="auto"/>
        <w:jc w:val="both"/>
        <w:rPr>
          <w:rFonts w:ascii="Times New Roman" w:hAnsi="Times New Roman" w:cs="Times New Roman"/>
          <w:sz w:val="24"/>
          <w:szCs w:val="24"/>
        </w:rPr>
      </w:pPr>
      <w:r w:rsidRPr="003126CE">
        <w:rPr>
          <w:rFonts w:ascii="Times New Roman" w:hAnsi="Times New Roman" w:cs="Times New Roman"/>
          <w:color w:val="212121"/>
          <w:sz w:val="24"/>
          <w:szCs w:val="24"/>
        </w:rPr>
        <w:t xml:space="preserve">Tayman C, Rayyan M, Allegaert K: Neonatal pharmacology: extensive interindividual variability despite limited size. J Pediatr Pharmacol Ther. 2011; 16(3): 170 – 184. </w:t>
      </w:r>
    </w:p>
    <w:p w14:paraId="1D7AA5E5" w14:textId="77777777" w:rsidR="00DB19C7" w:rsidRPr="003126CE" w:rsidRDefault="00DB19C7" w:rsidP="00DB19C7">
      <w:pPr>
        <w:pStyle w:val="Odsekzoznamu"/>
        <w:numPr>
          <w:ilvl w:val="0"/>
          <w:numId w:val="2"/>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Tekin M, Tutar E, Arsan S, Atay G, Bodurtha J: Ophthalmo-acromelic syndrome: report and review. Am J Med Genet. 2000; 90(2): 150 – 154.</w:t>
      </w:r>
    </w:p>
    <w:p w14:paraId="053AFC31"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t>The Apgar Score - ACOG" www.acog.org. Retrieved 2019-08-01.</w:t>
      </w:r>
    </w:p>
    <w:p w14:paraId="42E9878B" w14:textId="77777777" w:rsidR="00DB19C7" w:rsidRPr="003126CE" w:rsidRDefault="00DB19C7" w:rsidP="00DB19C7">
      <w:pPr>
        <w:pStyle w:val="Normlnywebov"/>
        <w:numPr>
          <w:ilvl w:val="0"/>
          <w:numId w:val="73"/>
        </w:numPr>
        <w:spacing w:before="0" w:beforeAutospacing="0" w:after="0" w:afterAutospacing="0" w:line="360" w:lineRule="auto"/>
        <w:jc w:val="both"/>
        <w:rPr>
          <w:b/>
        </w:rPr>
      </w:pPr>
      <w:r w:rsidRPr="003126CE">
        <w:rPr>
          <w:bCs/>
        </w:rPr>
        <w:t>Theron A, Dautremay O, Boissier E, Zerroukhi A: Idiopathic purpura fulminans associated with anti-protein S antibodies in children: a multicenter case series and systematic review. Blood Advances. 2022; 6(2): 495 –</w:t>
      </w:r>
      <w:r w:rsidRPr="003126CE">
        <w:t xml:space="preserve"> </w:t>
      </w:r>
      <w:r w:rsidRPr="003126CE">
        <w:rPr>
          <w:bCs/>
        </w:rPr>
        <w:t>502.</w:t>
      </w:r>
    </w:p>
    <w:p w14:paraId="1401ABA0"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Thomas DJ, Singh D: 3D printing for developing patient specific cosmetic prosthetics at the point of care. </w:t>
      </w:r>
      <w:r w:rsidRPr="003126CE">
        <w:rPr>
          <w:rFonts w:ascii="Times New Roman" w:hAnsi="Times New Roman" w:cs="Times New Roman"/>
          <w:iCs/>
          <w:sz w:val="24"/>
          <w:szCs w:val="24"/>
        </w:rPr>
        <w:t xml:space="preserve">Int J Surgery. </w:t>
      </w:r>
      <w:r w:rsidRPr="003126CE">
        <w:rPr>
          <w:rFonts w:ascii="Times New Roman" w:hAnsi="Times New Roman" w:cs="Times New Roman"/>
          <w:sz w:val="24"/>
          <w:szCs w:val="24"/>
        </w:rPr>
        <w:t>2020; 80: 241 – 242</w:t>
      </w:r>
    </w:p>
    <w:p w14:paraId="1F21E195" w14:textId="77777777" w:rsidR="00DB19C7" w:rsidRPr="003126CE" w:rsidRDefault="00DB19C7" w:rsidP="00DB19C7">
      <w:pPr>
        <w:pStyle w:val="Odsekzoznamu"/>
        <w:numPr>
          <w:ilvl w:val="0"/>
          <w:numId w:val="3"/>
        </w:numPr>
        <w:spacing w:after="0" w:line="360" w:lineRule="auto"/>
        <w:jc w:val="both"/>
        <w:rPr>
          <w:rFonts w:ascii="Times New Roman" w:eastAsia="Times New Roman" w:hAnsi="Times New Roman" w:cs="Times New Roman"/>
          <w:sz w:val="24"/>
          <w:szCs w:val="24"/>
          <w:lang w:eastAsia="sk-SK"/>
        </w:rPr>
      </w:pPr>
      <w:r w:rsidRPr="003126CE">
        <w:rPr>
          <w:rFonts w:ascii="Times New Roman" w:hAnsi="Times New Roman" w:cs="Times New Roman"/>
          <w:sz w:val="24"/>
          <w:szCs w:val="24"/>
        </w:rPr>
        <w:t>Tognato E, Perona A, Aronica A, Berola A, Cimminelli L, De Vecchi S, Eshraghy MR, Loperfido B, Vivenza C, Manzoni P: Neonatal Marfan syndrome. Am J Perinatol. 2019; 36(Suppl. S2): S74 – S76.</w:t>
      </w:r>
    </w:p>
    <w:p w14:paraId="71D7DD67"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lastRenderedPageBreak/>
        <w:t>Tolia VN, Patrick SW, Bennett MM, Murthy K, Sousa J, Smith PB et al.: Increasing incidence of the neonatal abstinence syndrome in U.S. neonatal ICUs. N Engl J Med. 2015; 372(22): 2118 – 2126.</w:t>
      </w:r>
    </w:p>
    <w:p w14:paraId="0155B52D" w14:textId="77777777" w:rsidR="00DB19C7" w:rsidRPr="003126CE" w:rsidRDefault="00DB19C7" w:rsidP="00DB19C7">
      <w:pPr>
        <w:pStyle w:val="Odsekzoznamu"/>
        <w:numPr>
          <w:ilvl w:val="0"/>
          <w:numId w:val="3"/>
        </w:numPr>
        <w:spacing w:after="0" w:line="360" w:lineRule="auto"/>
        <w:jc w:val="both"/>
        <w:outlineLvl w:val="1"/>
        <w:rPr>
          <w:rStyle w:val="Hypertextovprepojenie"/>
          <w:rFonts w:ascii="Times New Roman" w:eastAsia="Times New Roman" w:hAnsi="Times New Roman" w:cs="Times New Roman"/>
          <w:bCs/>
          <w:color w:val="auto"/>
          <w:sz w:val="24"/>
          <w:szCs w:val="24"/>
          <w:u w:val="none"/>
          <w:lang w:eastAsia="sk-SK"/>
        </w:rPr>
      </w:pPr>
      <w:r w:rsidRPr="003126CE">
        <w:rPr>
          <w:rFonts w:ascii="Times New Roman" w:hAnsi="Times New Roman" w:cs="Times New Roman"/>
          <w:sz w:val="24"/>
          <w:szCs w:val="24"/>
        </w:rPr>
        <w:t xml:space="preserve">UpToDate, 2023. Dostupné na: </w:t>
      </w:r>
      <w:hyperlink r:id="rId102" w:history="1">
        <w:r w:rsidRPr="003126CE">
          <w:rPr>
            <w:rStyle w:val="Hypertextovprepojenie"/>
            <w:rFonts w:ascii="Times New Roman" w:hAnsi="Times New Roman" w:cs="Times New Roman"/>
            <w:color w:val="auto"/>
            <w:sz w:val="24"/>
            <w:szCs w:val="24"/>
            <w:u w:val="none"/>
          </w:rPr>
          <w:t>www.uptodate.com</w:t>
        </w:r>
      </w:hyperlink>
    </w:p>
    <w:p w14:paraId="50144375" w14:textId="77777777" w:rsidR="00DB19C7" w:rsidRPr="003126CE" w:rsidRDefault="00DB19C7" w:rsidP="00DB19C7">
      <w:pPr>
        <w:pStyle w:val="Odsekzoznamu"/>
        <w:numPr>
          <w:ilvl w:val="0"/>
          <w:numId w:val="3"/>
        </w:numPr>
        <w:spacing w:after="0" w:line="360" w:lineRule="auto"/>
        <w:jc w:val="both"/>
        <w:outlineLvl w:val="1"/>
        <w:rPr>
          <w:rFonts w:ascii="Times New Roman" w:eastAsia="Times New Roman" w:hAnsi="Times New Roman" w:cs="Times New Roman"/>
          <w:bCs/>
          <w:sz w:val="24"/>
          <w:szCs w:val="24"/>
          <w:lang w:eastAsia="sk-SK"/>
        </w:rPr>
      </w:pPr>
      <w:r w:rsidRPr="003126CE">
        <w:rPr>
          <w:rFonts w:ascii="Times New Roman" w:hAnsi="Times New Roman" w:cs="Times New Roman"/>
          <w:sz w:val="24"/>
          <w:szCs w:val="24"/>
          <w:lang w:val="en-GB"/>
        </w:rPr>
        <w:t xml:space="preserve">Van Dyke TE, Taubman MA, Ebersole JL, Haffajee AD, Socransky SS, Smith DJ, Genco RJ: The Papillon-Lefevre syndrome: neutrophil dysfunction with severe periodontal disease. </w:t>
      </w:r>
      <w:r w:rsidRPr="003126CE">
        <w:rPr>
          <w:rFonts w:ascii="Times New Roman" w:hAnsi="Times New Roman" w:cs="Times New Roman"/>
          <w:iCs/>
          <w:sz w:val="24"/>
          <w:szCs w:val="24"/>
          <w:lang w:val="en-GB"/>
        </w:rPr>
        <w:t>Clinical immunology and immunopathology.</w:t>
      </w:r>
      <w:r w:rsidRPr="003126CE">
        <w:rPr>
          <w:rFonts w:ascii="Times New Roman" w:hAnsi="Times New Roman" w:cs="Times New Roman"/>
          <w:sz w:val="24"/>
          <w:szCs w:val="24"/>
          <w:lang w:val="en-GB"/>
        </w:rPr>
        <w:t xml:space="preserve"> 1984; </w:t>
      </w:r>
      <w:r w:rsidRPr="003126CE">
        <w:rPr>
          <w:rFonts w:ascii="Times New Roman" w:hAnsi="Times New Roman" w:cs="Times New Roman"/>
          <w:iCs/>
          <w:sz w:val="24"/>
          <w:szCs w:val="24"/>
          <w:lang w:val="en-GB"/>
        </w:rPr>
        <w:t>31</w:t>
      </w:r>
      <w:r w:rsidRPr="003126CE">
        <w:rPr>
          <w:rFonts w:ascii="Times New Roman" w:hAnsi="Times New Roman" w:cs="Times New Roman"/>
          <w:sz w:val="24"/>
          <w:szCs w:val="24"/>
          <w:lang w:val="en-GB"/>
        </w:rPr>
        <w:t>(3): 419 – 429.</w:t>
      </w:r>
    </w:p>
    <w:p w14:paraId="346CBD9E" w14:textId="77777777" w:rsidR="00DB19C7" w:rsidRPr="003126CE" w:rsidRDefault="00DB19C7" w:rsidP="00DB19C7">
      <w:pPr>
        <w:pStyle w:val="Odsekzoznamu"/>
        <w:numPr>
          <w:ilvl w:val="0"/>
          <w:numId w:val="5"/>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Vanhoenacker FM, Simoni P, Bosmans F, Boutry N: Congenital and developmental abnormalities of the hand and wrist. Semin Musculoskelet Radiol. 2021; 25: 260 – 271.</w:t>
      </w:r>
    </w:p>
    <w:p w14:paraId="4AB31ABC"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Vargesson N: Thalidomide-induced teratogenesis: History and mechanisms, </w:t>
      </w:r>
      <w:r w:rsidRPr="003126CE">
        <w:rPr>
          <w:rFonts w:ascii="Times New Roman" w:hAnsi="Times New Roman" w:cs="Times New Roman"/>
          <w:iCs/>
          <w:sz w:val="24"/>
          <w:szCs w:val="24"/>
        </w:rPr>
        <w:t xml:space="preserve">Birth Defects Res. </w:t>
      </w:r>
      <w:r w:rsidRPr="003126CE">
        <w:rPr>
          <w:rFonts w:ascii="Times New Roman" w:hAnsi="Times New Roman" w:cs="Times New Roman"/>
          <w:sz w:val="24"/>
          <w:szCs w:val="24"/>
        </w:rPr>
        <w:t>2015; 105(2): 140 – 156.</w:t>
      </w:r>
    </w:p>
    <w:p w14:paraId="54156AF3" w14:textId="77777777" w:rsidR="00DB19C7" w:rsidRPr="003126CE" w:rsidRDefault="00DB19C7" w:rsidP="00DB19C7">
      <w:pPr>
        <w:numPr>
          <w:ilvl w:val="0"/>
          <w:numId w:val="78"/>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Véle F: Vyšetrení hybných funkcí z pohledu neurofyziologie. Praha, Triton. 2012.</w:t>
      </w:r>
    </w:p>
    <w:p w14:paraId="54B4BF26" w14:textId="77777777" w:rsidR="00DB19C7" w:rsidRPr="0056390D" w:rsidRDefault="00DB19C7" w:rsidP="00DB19C7">
      <w:pPr>
        <w:pStyle w:val="Textkomentra"/>
        <w:numPr>
          <w:ilvl w:val="0"/>
          <w:numId w:val="67"/>
        </w:numPr>
        <w:spacing w:after="0" w:line="360" w:lineRule="auto"/>
        <w:jc w:val="both"/>
        <w:rPr>
          <w:rFonts w:ascii="Times New Roman" w:hAnsi="Times New Roman" w:cs="Times New Roman"/>
          <w:sz w:val="24"/>
          <w:szCs w:val="24"/>
        </w:rPr>
      </w:pPr>
      <w:r w:rsidRPr="0056390D">
        <w:rPr>
          <w:rFonts w:ascii="Times New Roman" w:hAnsi="Times New Roman" w:cs="Times New Roman"/>
          <w:sz w:val="24"/>
          <w:szCs w:val="24"/>
        </w:rPr>
        <w:t>Viktorínová M. Lékové exantémy po celkovém podání léků</w:t>
      </w:r>
      <w:r>
        <w:rPr>
          <w:rFonts w:ascii="Times New Roman" w:hAnsi="Times New Roman" w:cs="Times New Roman"/>
          <w:sz w:val="24"/>
          <w:szCs w:val="24"/>
        </w:rPr>
        <w:t>.</w:t>
      </w:r>
      <w:r w:rsidRPr="0056390D">
        <w:rPr>
          <w:rFonts w:ascii="Times New Roman" w:hAnsi="Times New Roman" w:cs="Times New Roman"/>
          <w:sz w:val="24"/>
          <w:szCs w:val="24"/>
        </w:rPr>
        <w:t xml:space="preserve"> Med. Praxi</w:t>
      </w:r>
      <w:r>
        <w:rPr>
          <w:rFonts w:ascii="Times New Roman" w:hAnsi="Times New Roman" w:cs="Times New Roman"/>
          <w:sz w:val="24"/>
          <w:szCs w:val="24"/>
        </w:rPr>
        <w:t>.</w:t>
      </w:r>
      <w:r w:rsidRPr="0056390D">
        <w:rPr>
          <w:rFonts w:ascii="Times New Roman" w:hAnsi="Times New Roman" w:cs="Times New Roman"/>
          <w:sz w:val="24"/>
          <w:szCs w:val="24"/>
        </w:rPr>
        <w:t xml:space="preserve"> 2011; 8(4): 181–185</w:t>
      </w:r>
    </w:p>
    <w:p w14:paraId="3515EA99"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t>Vlček J, Dalecká R, Koblihová H, Kučera Z, Macek K: Skripta farmakoepidemiologie. REMEDIA. 2005. 88 s. ISBN80-903555-0-1.</w:t>
      </w:r>
    </w:p>
    <w:p w14:paraId="24D5C899" w14:textId="77777777" w:rsidR="00DB19C7" w:rsidRPr="003126CE" w:rsidRDefault="00DB19C7" w:rsidP="00DB19C7">
      <w:pPr>
        <w:pStyle w:val="Normlnywebov"/>
        <w:numPr>
          <w:ilvl w:val="0"/>
          <w:numId w:val="73"/>
        </w:numPr>
        <w:spacing w:before="0" w:beforeAutospacing="0" w:after="0" w:afterAutospacing="0" w:line="360" w:lineRule="auto"/>
        <w:jc w:val="both"/>
      </w:pPr>
      <w:r w:rsidRPr="003126CE">
        <w:t xml:space="preserve">Vojta V: Mozkové hybné poruchy v kojeneckém věku. 1993. Grada Publishing. Praha. 384 s. ISBN 80-85424-98-3. </w:t>
      </w:r>
    </w:p>
    <w:p w14:paraId="387D6754"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t xml:space="preserve">Wachman EM, Schiff DM, Silverstein M: Neonatal Abstinence Syndrome: Advances in Diagnosis and Treatment. JAMA. 2018; 319(13): 1362 – 1374. </w:t>
      </w:r>
    </w:p>
    <w:p w14:paraId="3DF1E1E0" w14:textId="77777777" w:rsidR="00DB19C7" w:rsidRPr="003126CE" w:rsidRDefault="00DB19C7" w:rsidP="00DB19C7">
      <w:pPr>
        <w:pStyle w:val="Odsekzoznamu"/>
        <w:numPr>
          <w:ilvl w:val="0"/>
          <w:numId w:val="7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 xml:space="preserve">Weiner P et al.: Designing Prosthetic Hands With Embodied Intelligence: The KIT Prosthetic Hands. </w:t>
      </w:r>
      <w:r w:rsidRPr="003126CE">
        <w:rPr>
          <w:rFonts w:ascii="Times New Roman" w:hAnsi="Times New Roman" w:cs="Times New Roman"/>
          <w:iCs/>
          <w:sz w:val="24"/>
          <w:szCs w:val="24"/>
        </w:rPr>
        <w:t xml:space="preserve">Front Neurobotics. </w:t>
      </w:r>
      <w:r w:rsidRPr="003126CE">
        <w:rPr>
          <w:rFonts w:ascii="Times New Roman" w:hAnsi="Times New Roman" w:cs="Times New Roman"/>
          <w:sz w:val="24"/>
          <w:szCs w:val="24"/>
        </w:rPr>
        <w:t>2022; 16: 815716.</w:t>
      </w:r>
    </w:p>
    <w:p w14:paraId="0373187C" w14:textId="77777777" w:rsidR="00DB19C7" w:rsidRPr="003126CE" w:rsidRDefault="00DB19C7" w:rsidP="00DB19C7">
      <w:pPr>
        <w:pStyle w:val="Odsekzoznamu"/>
        <w:numPr>
          <w:ilvl w:val="0"/>
          <w:numId w:val="74"/>
        </w:numPr>
        <w:spacing w:after="0" w:line="360" w:lineRule="auto"/>
        <w:jc w:val="both"/>
        <w:rPr>
          <w:rFonts w:ascii="Times New Roman" w:hAnsi="Times New Roman" w:cs="Times New Roman"/>
          <w:sz w:val="24"/>
          <w:szCs w:val="24"/>
          <w:shd w:val="clear" w:color="auto" w:fill="FFFFFF"/>
        </w:rPr>
      </w:pPr>
      <w:r w:rsidRPr="003126CE">
        <w:rPr>
          <w:rFonts w:ascii="Times New Roman" w:hAnsi="Times New Roman" w:cs="Times New Roman"/>
          <w:sz w:val="24"/>
          <w:szCs w:val="24"/>
          <w:shd w:val="clear" w:color="auto" w:fill="FFFFFF"/>
        </w:rPr>
        <w:t>Werther T, Aichhorn L. Baumgartner S, Berger A, Klebermass-Schrehof K, Salzer-Muhar U: Discrepancy between invasive and non-invasive blood pressure readings in extremely preterm infants in the first four weeks of life.</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 xml:space="preserve">Plos one. </w:t>
      </w:r>
      <w:r w:rsidRPr="003126CE">
        <w:rPr>
          <w:rFonts w:ascii="Times New Roman" w:hAnsi="Times New Roman" w:cs="Times New Roman"/>
          <w:sz w:val="24"/>
          <w:szCs w:val="24"/>
          <w:shd w:val="clear" w:color="auto" w:fill="FFFFFF"/>
        </w:rPr>
        <w:t>2018;</w:t>
      </w:r>
      <w:r w:rsidRPr="003126CE">
        <w:rPr>
          <w:rStyle w:val="apple-converted-space"/>
          <w:rFonts w:ascii="Times New Roman" w:hAnsi="Times New Roman" w:cs="Times New Roman"/>
          <w:sz w:val="24"/>
          <w:szCs w:val="24"/>
          <w:shd w:val="clear" w:color="auto" w:fill="FFFFFF"/>
        </w:rPr>
        <w:t> </w:t>
      </w:r>
      <w:r w:rsidRPr="003126CE">
        <w:rPr>
          <w:rFonts w:ascii="Times New Roman" w:hAnsi="Times New Roman" w:cs="Times New Roman"/>
          <w:iCs/>
          <w:sz w:val="24"/>
          <w:szCs w:val="24"/>
        </w:rPr>
        <w:t>13</w:t>
      </w:r>
      <w:r w:rsidRPr="003126CE">
        <w:rPr>
          <w:rFonts w:ascii="Times New Roman" w:hAnsi="Times New Roman" w:cs="Times New Roman"/>
          <w:sz w:val="24"/>
          <w:szCs w:val="24"/>
          <w:shd w:val="clear" w:color="auto" w:fill="FFFFFF"/>
        </w:rPr>
        <w:t>(12): e0209831.</w:t>
      </w:r>
    </w:p>
    <w:p w14:paraId="717EF2CF" w14:textId="77777777" w:rsidR="00DB19C7" w:rsidRPr="007E0C21" w:rsidRDefault="00DB19C7" w:rsidP="00DB19C7">
      <w:pPr>
        <w:pStyle w:val="Odsekzoznamu"/>
        <w:numPr>
          <w:ilvl w:val="0"/>
          <w:numId w:val="75"/>
        </w:numPr>
        <w:spacing w:after="0" w:line="360" w:lineRule="auto"/>
        <w:jc w:val="both"/>
        <w:rPr>
          <w:rStyle w:val="CitciaHTML"/>
          <w:rFonts w:ascii="Times New Roman" w:hAnsi="Times New Roman" w:cs="Times New Roman"/>
          <w:i w:val="0"/>
          <w:sz w:val="24"/>
          <w:szCs w:val="24"/>
        </w:rPr>
      </w:pPr>
      <w:r w:rsidRPr="007E0C21">
        <w:rPr>
          <w:rStyle w:val="CitciaHTML"/>
          <w:rFonts w:ascii="Times New Roman" w:hAnsi="Times New Roman" w:cs="Times New Roman"/>
          <w:i w:val="0"/>
          <w:sz w:val="24"/>
          <w:szCs w:val="24"/>
        </w:rPr>
        <w:t xml:space="preserve">Wijerathne BTB, Meier RJ, Agampodi TC, Agampodi SB: </w:t>
      </w:r>
      <w:hyperlink r:id="rId103" w:history="1">
        <w:r w:rsidRPr="007E0C21">
          <w:rPr>
            <w:rStyle w:val="Hypertextovprepojenie"/>
            <w:rFonts w:ascii="Times New Roman" w:hAnsi="Times New Roman" w:cs="Times New Roman"/>
            <w:iCs/>
            <w:color w:val="auto"/>
            <w:sz w:val="24"/>
            <w:szCs w:val="24"/>
            <w:u w:val="none"/>
          </w:rPr>
          <w:t>Dermatoglyphics in hypertension: a review</w:t>
        </w:r>
      </w:hyperlink>
      <w:r w:rsidRPr="007E0C21">
        <w:rPr>
          <w:rStyle w:val="CitciaHTML"/>
          <w:rFonts w:ascii="Times New Roman" w:hAnsi="Times New Roman" w:cs="Times New Roman"/>
          <w:sz w:val="24"/>
          <w:szCs w:val="24"/>
        </w:rPr>
        <w:t>.</w:t>
      </w:r>
      <w:r w:rsidRPr="007E0C21">
        <w:rPr>
          <w:rStyle w:val="CitciaHTML"/>
          <w:rFonts w:ascii="Times New Roman" w:hAnsi="Times New Roman" w:cs="Times New Roman"/>
          <w:i w:val="0"/>
          <w:sz w:val="24"/>
          <w:szCs w:val="24"/>
        </w:rPr>
        <w:t xml:space="preserve"> J Physiol Anthropol. 2015; </w:t>
      </w:r>
      <w:r w:rsidRPr="007E0C21">
        <w:rPr>
          <w:rStyle w:val="CitciaHTML"/>
          <w:rFonts w:ascii="Times New Roman" w:hAnsi="Times New Roman" w:cs="Times New Roman"/>
          <w:bCs/>
          <w:i w:val="0"/>
          <w:sz w:val="24"/>
          <w:szCs w:val="24"/>
        </w:rPr>
        <w:t>34</w:t>
      </w:r>
      <w:r w:rsidRPr="007E0C21">
        <w:rPr>
          <w:rStyle w:val="CitciaHTML"/>
          <w:rFonts w:ascii="Times New Roman" w:hAnsi="Times New Roman" w:cs="Times New Roman"/>
          <w:i w:val="0"/>
          <w:sz w:val="24"/>
          <w:szCs w:val="24"/>
        </w:rPr>
        <w:t xml:space="preserve">(1): 29. </w:t>
      </w:r>
    </w:p>
    <w:p w14:paraId="2E35DE05" w14:textId="77777777" w:rsidR="00DB19C7" w:rsidRPr="003126CE" w:rsidRDefault="00DB19C7" w:rsidP="00DB19C7">
      <w:pPr>
        <w:numPr>
          <w:ilvl w:val="0"/>
          <w:numId w:val="78"/>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Williams K: Writing in early childhood: Understanding grip &amp; how to introduce writing to your child. [online]. 2021 Dostupné na &lt;https://bitly.ws/35hey&gt;.</w:t>
      </w:r>
    </w:p>
    <w:p w14:paraId="6393322B" w14:textId="77777777" w:rsidR="00DB19C7" w:rsidRPr="0056390D"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t xml:space="preserve">World Collaborating Centre for Drug Statistics Methodology (WHOCC) News Dostupné na https://www.whocc.no/news/  </w:t>
      </w:r>
    </w:p>
    <w:p w14:paraId="20F878FC" w14:textId="77777777" w:rsidR="00DB19C7" w:rsidRPr="003126CE" w:rsidRDefault="00DB19C7" w:rsidP="00DB19C7">
      <w:pPr>
        <w:numPr>
          <w:ilvl w:val="0"/>
          <w:numId w:val="76"/>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lastRenderedPageBreak/>
        <w:t>Wright IM, Dyson RM: in Microcirculation Revisited—From Molecules to Clinical Practice. (ed. Lenasi, H.)  IntechOpen, 2016.</w:t>
      </w:r>
    </w:p>
    <w:p w14:paraId="77461B75" w14:textId="77777777" w:rsidR="00DB19C7" w:rsidRPr="003126CE" w:rsidRDefault="00DB19C7" w:rsidP="00DB19C7">
      <w:pPr>
        <w:pStyle w:val="Odsekzoznamu"/>
        <w:numPr>
          <w:ilvl w:val="0"/>
          <w:numId w:val="71"/>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Wulkan AJ, Tosti AT: Pediatric nail conditions. Clin Dermatol. 2013; 31(5): 564 – 572.</w:t>
      </w:r>
    </w:p>
    <w:p w14:paraId="57985562" w14:textId="77777777" w:rsidR="00DB19C7" w:rsidRPr="003126CE" w:rsidRDefault="00DB19C7" w:rsidP="00DB19C7">
      <w:pPr>
        <w:numPr>
          <w:ilvl w:val="0"/>
          <w:numId w:val="76"/>
        </w:numPr>
        <w:spacing w:after="0" w:line="360" w:lineRule="auto"/>
        <w:jc w:val="both"/>
        <w:rPr>
          <w:rFonts w:ascii="Times New Roman" w:hAnsi="Times New Roman" w:cs="Times New Roman"/>
          <w:color w:val="212121"/>
          <w:sz w:val="24"/>
          <w:szCs w:val="24"/>
        </w:rPr>
      </w:pPr>
      <w:r w:rsidRPr="003126CE">
        <w:rPr>
          <w:rFonts w:ascii="Times New Roman" w:hAnsi="Times New Roman" w:cs="Times New Roman"/>
          <w:sz w:val="24"/>
          <w:szCs w:val="24"/>
        </w:rPr>
        <w:t>Wynn JL, Wong HR: Pathophysiology and treatment of septic shock in neonates. Clin Perinatol. 2010; 37: 439 – 479.</w:t>
      </w:r>
    </w:p>
    <w:p w14:paraId="0A107070" w14:textId="77777777" w:rsidR="00DB19C7" w:rsidRPr="003126CE" w:rsidRDefault="00DB19C7" w:rsidP="00DB19C7">
      <w:pPr>
        <w:pStyle w:val="Odsekzoznamu"/>
        <w:numPr>
          <w:ilvl w:val="0"/>
          <w:numId w:val="3"/>
        </w:numPr>
        <w:spacing w:after="0" w:line="360" w:lineRule="auto"/>
        <w:jc w:val="both"/>
        <w:outlineLvl w:val="1"/>
        <w:rPr>
          <w:rFonts w:ascii="Times New Roman" w:eastAsia="Times New Roman" w:hAnsi="Times New Roman" w:cs="Times New Roman"/>
          <w:bCs/>
          <w:sz w:val="24"/>
          <w:szCs w:val="24"/>
          <w:lang w:eastAsia="sk-SK"/>
        </w:rPr>
      </w:pPr>
      <w:r w:rsidRPr="003126CE">
        <w:rPr>
          <w:rFonts w:ascii="Times New Roman" w:hAnsi="Times New Roman" w:cs="Times New Roman"/>
          <w:sz w:val="24"/>
          <w:szCs w:val="24"/>
        </w:rPr>
        <w:t>Xu Q, Duan S, Xing P, Chen R: Primary repair of transposition of the great arteries with an interrupted aortic arch: a case report and literature review. J Cardiothorac Surg. 2020; 15: 136.</w:t>
      </w:r>
    </w:p>
    <w:p w14:paraId="33B63861" w14:textId="77777777" w:rsidR="00DB19C7" w:rsidRPr="0056390D" w:rsidRDefault="00DB19C7" w:rsidP="00DB19C7">
      <w:pPr>
        <w:pStyle w:val="Odsekzoznamu"/>
        <w:widowControl w:val="0"/>
        <w:numPr>
          <w:ilvl w:val="0"/>
          <w:numId w:val="67"/>
        </w:numPr>
        <w:spacing w:after="0" w:line="360" w:lineRule="auto"/>
        <w:jc w:val="both"/>
        <w:rPr>
          <w:rFonts w:ascii="Times New Roman" w:hAnsi="Times New Roman" w:cs="Times New Roman"/>
          <w:bCs/>
          <w:sz w:val="24"/>
          <w:szCs w:val="24"/>
        </w:rPr>
      </w:pPr>
      <w:r w:rsidRPr="0056390D">
        <w:rPr>
          <w:rFonts w:ascii="Times New Roman" w:hAnsi="Times New Roman" w:cs="Times New Roman"/>
          <w:bCs/>
          <w:sz w:val="24"/>
          <w:szCs w:val="24"/>
        </w:rPr>
        <w:t>Yaffe SJ, Aranda JV: N</w:t>
      </w:r>
      <w:r w:rsidRPr="0056390D">
        <w:rPr>
          <w:rFonts w:ascii="Times New Roman" w:hAnsi="Times New Roman" w:cs="Times New Roman"/>
          <w:bCs/>
          <w:iCs/>
          <w:sz w:val="24"/>
          <w:szCs w:val="24"/>
        </w:rPr>
        <w:t>eonatal and paediatric pharmacology. Therapeutic principles in practice</w:t>
      </w:r>
      <w:r w:rsidRPr="0056390D">
        <w:rPr>
          <w:rFonts w:ascii="Times New Roman" w:hAnsi="Times New Roman" w:cs="Times New Roman"/>
          <w:bCs/>
          <w:i/>
          <w:iCs/>
          <w:sz w:val="24"/>
          <w:szCs w:val="24"/>
        </w:rPr>
        <w:t>.</w:t>
      </w:r>
      <w:r w:rsidRPr="0056390D">
        <w:rPr>
          <w:rFonts w:ascii="Times New Roman" w:hAnsi="Times New Roman" w:cs="Times New Roman"/>
          <w:bCs/>
          <w:sz w:val="24"/>
          <w:szCs w:val="24"/>
        </w:rPr>
        <w:t xml:space="preserve"> 5th edition. Philadelphia: Lippincott Williams &amp; Wilkin, 2021. ISBN: 978-1-97-511248-6.</w:t>
      </w:r>
    </w:p>
    <w:p w14:paraId="709DA3D9" w14:textId="77777777" w:rsidR="00DB19C7" w:rsidRPr="00231AEA" w:rsidRDefault="00DB19C7" w:rsidP="00DB19C7">
      <w:pPr>
        <w:pStyle w:val="Odsekzoznamu"/>
        <w:numPr>
          <w:ilvl w:val="0"/>
          <w:numId w:val="67"/>
        </w:numPr>
        <w:spacing w:after="0" w:line="360" w:lineRule="auto"/>
        <w:jc w:val="both"/>
        <w:rPr>
          <w:rFonts w:ascii="Times New Roman" w:hAnsi="Times New Roman" w:cs="Times New Roman"/>
          <w:color w:val="000000" w:themeColor="text1"/>
          <w:sz w:val="24"/>
          <w:szCs w:val="24"/>
        </w:rPr>
      </w:pPr>
      <w:r w:rsidRPr="0056390D">
        <w:rPr>
          <w:rFonts w:ascii="Times New Roman" w:hAnsi="Times New Roman" w:cs="Times New Roman"/>
          <w:color w:val="000000" w:themeColor="text1"/>
          <w:sz w:val="24"/>
          <w:szCs w:val="24"/>
        </w:rPr>
        <w:t>Zákon o léčivech č. 378/2007 Sb. ČR Dostupný na https://www.psp.cz/sqw/sbirka.sqw?cz=378&amp;r=2007</w:t>
      </w:r>
    </w:p>
    <w:p w14:paraId="6AA3A807" w14:textId="77777777" w:rsidR="00DB19C7" w:rsidRPr="003126CE" w:rsidRDefault="00DB19C7" w:rsidP="00DB19C7">
      <w:pPr>
        <w:pStyle w:val="Odsekzoznamu"/>
        <w:numPr>
          <w:ilvl w:val="0"/>
          <w:numId w:val="3"/>
        </w:numPr>
        <w:spacing w:after="0" w:line="360" w:lineRule="auto"/>
        <w:jc w:val="both"/>
        <w:rPr>
          <w:rFonts w:ascii="Times New Roman" w:hAnsi="Times New Roman" w:cs="Times New Roman"/>
          <w:sz w:val="24"/>
          <w:szCs w:val="24"/>
        </w:rPr>
      </w:pPr>
      <w:r w:rsidRPr="003126CE">
        <w:rPr>
          <w:rFonts w:ascii="Times New Roman" w:eastAsia="Times New Roman" w:hAnsi="Times New Roman" w:cs="Times New Roman"/>
          <w:sz w:val="24"/>
          <w:szCs w:val="24"/>
          <w:lang w:eastAsia="sk-SK"/>
        </w:rPr>
        <w:t>Zanjani KS, Wong AR, Sadiq M a kol.: Device closure of patent ductus arteriosus in Marfan patients: safety and effect on the aortic root diameter. Congenit Heart Dis. 2010; 5(5): 439 – 443.</w:t>
      </w:r>
    </w:p>
    <w:p w14:paraId="2371F979" w14:textId="77777777" w:rsidR="00DB19C7" w:rsidRPr="003126CE" w:rsidRDefault="00DB19C7" w:rsidP="00DB19C7">
      <w:pPr>
        <w:pStyle w:val="Odsekzoznamu"/>
        <w:numPr>
          <w:ilvl w:val="0"/>
          <w:numId w:val="3"/>
        </w:numPr>
        <w:spacing w:after="0" w:line="360" w:lineRule="auto"/>
        <w:jc w:val="both"/>
        <w:rPr>
          <w:rFonts w:ascii="Times New Roman" w:hAnsi="Times New Roman" w:cs="Times New Roman"/>
          <w:sz w:val="24"/>
          <w:szCs w:val="24"/>
        </w:rPr>
      </w:pPr>
      <w:r w:rsidRPr="003126CE">
        <w:rPr>
          <w:rFonts w:ascii="Times New Roman" w:hAnsi="Times New Roman" w:cs="Times New Roman"/>
          <w:sz w:val="24"/>
          <w:szCs w:val="24"/>
        </w:rPr>
        <w:t>Zarate YA, Morris SA, Blackshare A, Miller EM, Weaver KN, Collins RT: A clinical scoring system for early onset (neonatal) Marfan syndrome. Genet Med. 2022; 24(7): P1503 – 1511.</w:t>
      </w:r>
    </w:p>
    <w:p w14:paraId="667C6422" w14:textId="77777777" w:rsidR="00DB19C7" w:rsidRPr="003126CE" w:rsidRDefault="00DB19C7" w:rsidP="00DB19C7">
      <w:pPr>
        <w:numPr>
          <w:ilvl w:val="0"/>
          <w:numId w:val="76"/>
        </w:numPr>
        <w:spacing w:after="0" w:line="360" w:lineRule="auto"/>
        <w:jc w:val="both"/>
        <w:rPr>
          <w:rFonts w:ascii="Times New Roman" w:hAnsi="Times New Roman" w:cs="Times New Roman"/>
          <w:color w:val="212121"/>
          <w:sz w:val="24"/>
          <w:szCs w:val="24"/>
        </w:rPr>
      </w:pPr>
      <w:r w:rsidRPr="003126CE">
        <w:rPr>
          <w:rFonts w:ascii="Times New Roman" w:hAnsi="Times New Roman" w:cs="Times New Roman"/>
          <w:color w:val="212121"/>
          <w:sz w:val="24"/>
          <w:szCs w:val="24"/>
        </w:rPr>
        <w:t>Zhao RR, Fennell WH, Abel FL: Effects of dopamine D1 and dopamine D2 receptor agonists on coronary and peripheral hemodynamics. Eur J Pharmacol. 1990; 190(1-2): 193 – 202.</w:t>
      </w:r>
    </w:p>
    <w:p w14:paraId="4D1A49A3" w14:textId="77777777" w:rsidR="00DB19C7" w:rsidRPr="003126CE" w:rsidRDefault="00DB19C7" w:rsidP="00DB19C7">
      <w:pPr>
        <w:pStyle w:val="Normlnywebov"/>
        <w:numPr>
          <w:ilvl w:val="0"/>
          <w:numId w:val="73"/>
        </w:numPr>
        <w:spacing w:before="0" w:beforeAutospacing="0" w:after="0" w:afterAutospacing="0" w:line="360" w:lineRule="auto"/>
        <w:jc w:val="both"/>
      </w:pPr>
      <w:r w:rsidRPr="003126CE">
        <w:t xml:space="preserve">Zounková I, Smolíková L: 2012. Následná ambulantná fyzioterapie nězrelých dětí. In Pediatrie pro praxi [online]. 2012; 13(5): 299 – 303. ISSN: 1213- 0494, 1803 -5264. </w:t>
      </w:r>
    </w:p>
    <w:p w14:paraId="0487D187" w14:textId="77777777" w:rsidR="00DB19C7" w:rsidRPr="003126CE" w:rsidRDefault="00DB19C7" w:rsidP="00DB19C7">
      <w:pPr>
        <w:pStyle w:val="Normlnywebov"/>
        <w:numPr>
          <w:ilvl w:val="0"/>
          <w:numId w:val="73"/>
        </w:numPr>
        <w:spacing w:before="0" w:beforeAutospacing="0" w:after="0" w:afterAutospacing="0" w:line="360" w:lineRule="auto"/>
        <w:jc w:val="both"/>
        <w:rPr>
          <w:b/>
        </w:rPr>
      </w:pPr>
      <w:r w:rsidRPr="003126CE">
        <w:t xml:space="preserve">Zubaľová E: Vplyv vybraných fyzioterapeutických postupov na psychomotorický vývoj novorodenca. Diplomová práca. Bratislava 2014. 75 s. </w:t>
      </w:r>
    </w:p>
    <w:p w14:paraId="697DDD51" w14:textId="77777777" w:rsidR="00DB19C7" w:rsidRPr="00231AEA" w:rsidRDefault="00DB19C7" w:rsidP="00DB19C7">
      <w:pPr>
        <w:pStyle w:val="Normlnywebov"/>
        <w:numPr>
          <w:ilvl w:val="0"/>
          <w:numId w:val="55"/>
        </w:numPr>
        <w:spacing w:before="0" w:beforeAutospacing="0" w:after="0" w:afterAutospacing="0" w:line="360" w:lineRule="auto"/>
        <w:jc w:val="both"/>
        <w:rPr>
          <w:color w:val="000000" w:themeColor="text1"/>
        </w:rPr>
      </w:pPr>
      <w:r w:rsidRPr="003126CE">
        <w:t>Žiaková E, Kresánek J: Fyzioterapia detí s poruchou pohybovopodporného systému. Tribun. 2014. 200 s. ISBN 978-80-263-0770-9.</w:t>
      </w:r>
    </w:p>
    <w:p w14:paraId="598870D8" w14:textId="77777777" w:rsidR="00FF0168" w:rsidRDefault="00FF0168" w:rsidP="00AB3732">
      <w:pPr>
        <w:spacing w:after="0" w:line="360" w:lineRule="auto"/>
        <w:jc w:val="both"/>
        <w:rPr>
          <w:rFonts w:ascii="Times New Roman" w:hAnsi="Times New Roman" w:cs="Times New Roman"/>
          <w:b/>
          <w:sz w:val="24"/>
          <w:szCs w:val="24"/>
        </w:rPr>
      </w:pPr>
    </w:p>
    <w:p w14:paraId="625DFF16" w14:textId="77777777" w:rsidR="00FF0168" w:rsidRDefault="00FF0168" w:rsidP="00AB3732">
      <w:pPr>
        <w:spacing w:after="0" w:line="360" w:lineRule="auto"/>
        <w:jc w:val="both"/>
        <w:rPr>
          <w:rFonts w:ascii="Times New Roman" w:hAnsi="Times New Roman" w:cs="Times New Roman"/>
          <w:b/>
          <w:sz w:val="24"/>
          <w:szCs w:val="24"/>
        </w:rPr>
      </w:pPr>
    </w:p>
    <w:p w14:paraId="4B0FC90E" w14:textId="77777777" w:rsidR="00FF0168" w:rsidRDefault="00FF0168" w:rsidP="00AB3732">
      <w:pPr>
        <w:spacing w:after="0" w:line="360" w:lineRule="auto"/>
        <w:jc w:val="both"/>
        <w:rPr>
          <w:rFonts w:ascii="Times New Roman" w:hAnsi="Times New Roman" w:cs="Times New Roman"/>
          <w:b/>
          <w:sz w:val="24"/>
          <w:szCs w:val="24"/>
        </w:rPr>
      </w:pPr>
    </w:p>
    <w:p w14:paraId="37A104AA" w14:textId="77777777" w:rsidR="00FF0168" w:rsidRDefault="00FF0168" w:rsidP="00AB3732">
      <w:pPr>
        <w:spacing w:after="0" w:line="360" w:lineRule="auto"/>
        <w:jc w:val="both"/>
        <w:rPr>
          <w:rFonts w:ascii="Times New Roman" w:hAnsi="Times New Roman" w:cs="Times New Roman"/>
          <w:b/>
          <w:sz w:val="24"/>
          <w:szCs w:val="24"/>
        </w:rPr>
      </w:pPr>
    </w:p>
    <w:p w14:paraId="373CBAC9" w14:textId="77777777" w:rsidR="00FF0168" w:rsidRDefault="00FF0168" w:rsidP="00AB3732">
      <w:pPr>
        <w:spacing w:after="0" w:line="360" w:lineRule="auto"/>
        <w:jc w:val="both"/>
        <w:rPr>
          <w:rFonts w:ascii="Times New Roman" w:hAnsi="Times New Roman" w:cs="Times New Roman"/>
          <w:b/>
          <w:sz w:val="24"/>
          <w:szCs w:val="24"/>
        </w:rPr>
      </w:pPr>
    </w:p>
    <w:p w14:paraId="2AEF0219" w14:textId="77777777" w:rsidR="00FF0168" w:rsidRPr="004A7703" w:rsidRDefault="00FF0168" w:rsidP="00FF0168">
      <w:pPr>
        <w:spacing w:after="0" w:line="360" w:lineRule="auto"/>
        <w:jc w:val="both"/>
        <w:rPr>
          <w:rFonts w:ascii="Times New Roman" w:hAnsi="Times New Roman" w:cs="Times New Roman"/>
          <w:b/>
          <w:sz w:val="28"/>
          <w:szCs w:val="28"/>
        </w:rPr>
      </w:pPr>
      <w:r w:rsidRPr="004A7703">
        <w:rPr>
          <w:rFonts w:ascii="Times New Roman" w:hAnsi="Times New Roman" w:cs="Times New Roman"/>
          <w:b/>
          <w:sz w:val="28"/>
          <w:szCs w:val="28"/>
        </w:rPr>
        <w:lastRenderedPageBreak/>
        <w:t>Autori</w:t>
      </w:r>
    </w:p>
    <w:p w14:paraId="2E304882" w14:textId="77777777" w:rsidR="00FF0168" w:rsidRDefault="00FF0168" w:rsidP="00FF0168">
      <w:pPr>
        <w:autoSpaceDE w:val="0"/>
        <w:autoSpaceDN w:val="0"/>
        <w:adjustRightInd w:val="0"/>
        <w:spacing w:after="0" w:line="240" w:lineRule="auto"/>
        <w:rPr>
          <w:rFonts w:ascii="Times New Roman" w:hAnsi="Times New Roman" w:cs="Times New Roman"/>
          <w:b/>
          <w:bCs/>
          <w:sz w:val="24"/>
          <w:szCs w:val="24"/>
        </w:rPr>
      </w:pPr>
    </w:p>
    <w:p w14:paraId="0D5A6B63" w14:textId="77777777" w:rsidR="00FF0168" w:rsidRPr="000F058C" w:rsidRDefault="00FF0168" w:rsidP="00FF0168">
      <w:pPr>
        <w:autoSpaceDE w:val="0"/>
        <w:autoSpaceDN w:val="0"/>
        <w:adjustRightInd w:val="0"/>
        <w:spacing w:after="0" w:line="240" w:lineRule="auto"/>
        <w:rPr>
          <w:rFonts w:ascii="Times New Roman" w:hAnsi="Times New Roman" w:cs="Times New Roman"/>
          <w:b/>
          <w:bCs/>
          <w:sz w:val="24"/>
          <w:szCs w:val="24"/>
        </w:rPr>
      </w:pPr>
    </w:p>
    <w:p w14:paraId="60D6655E"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hAnsi="Times New Roman" w:cs="Times New Roman"/>
          <w:b/>
          <w:bCs/>
          <w:sz w:val="24"/>
          <w:szCs w:val="24"/>
        </w:rPr>
        <w:t>Prof. MUDr. Ingrid Brucknerová, PhD.</w:t>
      </w:r>
    </w:p>
    <w:p w14:paraId="1BFBAE07"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Neonatologická klinika intenzívnej medicíny LFUK a NÚDCH, Bratislava,</w:t>
      </w:r>
    </w:p>
    <w:p w14:paraId="21500515"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15DFB57F"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p>
    <w:p w14:paraId="42428BD3"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hAnsi="Times New Roman" w:cs="Times New Roman"/>
          <w:b/>
          <w:bCs/>
          <w:sz w:val="24"/>
          <w:szCs w:val="24"/>
        </w:rPr>
        <w:t>MUDr. Jana Brucknerová</w:t>
      </w:r>
    </w:p>
    <w:p w14:paraId="0DFAEA75"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 xml:space="preserve">Národný ústav srdcových a cievnych chorôb, a. s., Bratislava, </w:t>
      </w:r>
    </w:p>
    <w:p w14:paraId="6E0144F2"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41BEEBD4"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p>
    <w:p w14:paraId="5469FDDB" w14:textId="77777777" w:rsidR="00FF0168" w:rsidRPr="001128EF" w:rsidRDefault="00FF0168" w:rsidP="00FF0168">
      <w:pPr>
        <w:autoSpaceDE w:val="0"/>
        <w:autoSpaceDN w:val="0"/>
        <w:adjustRightInd w:val="0"/>
        <w:spacing w:after="0" w:line="240" w:lineRule="auto"/>
        <w:rPr>
          <w:rFonts w:ascii="Times New Roman" w:hAnsi="Times New Roman" w:cs="Times New Roman"/>
          <w:b/>
          <w:sz w:val="24"/>
          <w:szCs w:val="24"/>
        </w:rPr>
      </w:pPr>
      <w:r w:rsidRPr="001128EF">
        <w:rPr>
          <w:rFonts w:ascii="Times New Roman" w:hAnsi="Times New Roman" w:cs="Times New Roman"/>
          <w:b/>
          <w:sz w:val="24"/>
          <w:szCs w:val="24"/>
        </w:rPr>
        <w:t>MUDr. Dušan Doboš</w:t>
      </w:r>
    </w:p>
    <w:p w14:paraId="013C8C3C"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Neonatologická klinika intenzívnej medicíny LFUK a NÚDCH, Bratislava,</w:t>
      </w:r>
    </w:p>
    <w:p w14:paraId="0ADC8CD4"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4A1348E1"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p>
    <w:p w14:paraId="60DFB6FE"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hAnsi="Times New Roman" w:cs="Times New Roman"/>
          <w:b/>
          <w:bCs/>
          <w:sz w:val="24"/>
          <w:szCs w:val="24"/>
        </w:rPr>
        <w:t>RNDr. Michal Dubovický, PhD.</w:t>
      </w:r>
    </w:p>
    <w:p w14:paraId="017C08F1"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 xml:space="preserve">Ústav experimentálnej farmakológie a toxikológie, </w:t>
      </w:r>
    </w:p>
    <w:p w14:paraId="0E6FB0CA" w14:textId="77777777" w:rsidR="00FF0168" w:rsidRPr="001128EF" w:rsidRDefault="00FF0168" w:rsidP="00A6092F">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Centrum experimentálnej medicíny SAV, Bratislava, v. v. i.</w:t>
      </w:r>
    </w:p>
    <w:p w14:paraId="6DDDE170" w14:textId="77777777" w:rsidR="00FF0168" w:rsidRPr="001128EF" w:rsidRDefault="00FF0168" w:rsidP="00A6092F">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741E89E5" w14:textId="77777777" w:rsidR="00327EE3" w:rsidRPr="001128EF" w:rsidRDefault="00327EE3" w:rsidP="00A6092F">
      <w:pPr>
        <w:autoSpaceDE w:val="0"/>
        <w:autoSpaceDN w:val="0"/>
        <w:adjustRightInd w:val="0"/>
        <w:spacing w:after="0" w:line="240" w:lineRule="auto"/>
        <w:rPr>
          <w:rFonts w:ascii="Times New Roman" w:hAnsi="Times New Roman" w:cs="Times New Roman"/>
          <w:sz w:val="24"/>
          <w:szCs w:val="24"/>
        </w:rPr>
      </w:pPr>
    </w:p>
    <w:p w14:paraId="529D16B1" w14:textId="77777777" w:rsidR="00A6092F" w:rsidRPr="001128EF" w:rsidRDefault="00A6092F" w:rsidP="00A6092F">
      <w:pPr>
        <w:autoSpaceDE w:val="0"/>
        <w:autoSpaceDN w:val="0"/>
        <w:adjustRightInd w:val="0"/>
        <w:spacing w:after="0" w:line="240" w:lineRule="auto"/>
        <w:rPr>
          <w:rFonts w:ascii="Times New Roman" w:hAnsi="Times New Roman" w:cs="Times New Roman"/>
          <w:b/>
          <w:sz w:val="24"/>
          <w:szCs w:val="24"/>
        </w:rPr>
      </w:pPr>
      <w:r w:rsidRPr="001128EF">
        <w:rPr>
          <w:rFonts w:ascii="Times New Roman" w:hAnsi="Times New Roman" w:cs="Times New Roman"/>
          <w:b/>
          <w:sz w:val="24"/>
          <w:szCs w:val="24"/>
        </w:rPr>
        <w:t>Michal Farkaš</w:t>
      </w:r>
    </w:p>
    <w:p w14:paraId="6F7C71EB" w14:textId="77777777" w:rsidR="00A6092F" w:rsidRPr="001128EF" w:rsidRDefault="00A6092F" w:rsidP="00A6092F">
      <w:pPr>
        <w:spacing w:after="0" w:line="240" w:lineRule="auto"/>
        <w:jc w:val="both"/>
        <w:rPr>
          <w:rFonts w:ascii="Times New Roman" w:hAnsi="Times New Roman" w:cs="Times New Roman"/>
          <w:sz w:val="24"/>
          <w:szCs w:val="24"/>
        </w:rPr>
      </w:pPr>
      <w:r w:rsidRPr="001128EF">
        <w:rPr>
          <w:rFonts w:ascii="Times New Roman" w:hAnsi="Times New Roman" w:cs="Times New Roman"/>
          <w:sz w:val="24"/>
          <w:szCs w:val="24"/>
        </w:rPr>
        <w:t>Lekárska fakulta, Univerzita Komenského v Bratislave</w:t>
      </w:r>
    </w:p>
    <w:p w14:paraId="142B3A9C" w14:textId="77777777" w:rsidR="00A6092F" w:rsidRPr="001128EF" w:rsidRDefault="00A6092F" w:rsidP="00A6092F">
      <w:pPr>
        <w:spacing w:after="0" w:line="240" w:lineRule="auto"/>
        <w:jc w:val="both"/>
        <w:rPr>
          <w:rFonts w:ascii="Times New Roman" w:hAnsi="Times New Roman" w:cs="Times New Roman"/>
          <w:sz w:val="24"/>
          <w:szCs w:val="24"/>
        </w:rPr>
      </w:pPr>
      <w:r w:rsidRPr="001128EF">
        <w:rPr>
          <w:rFonts w:ascii="Times New Roman" w:hAnsi="Times New Roman" w:cs="Times New Roman"/>
          <w:sz w:val="24"/>
          <w:szCs w:val="24"/>
        </w:rPr>
        <w:t>Slovenská republika</w:t>
      </w:r>
    </w:p>
    <w:p w14:paraId="59743E6C" w14:textId="77777777" w:rsidR="00A6092F" w:rsidRPr="001128EF" w:rsidRDefault="00A6092F" w:rsidP="00A6092F">
      <w:pPr>
        <w:autoSpaceDE w:val="0"/>
        <w:autoSpaceDN w:val="0"/>
        <w:adjustRightInd w:val="0"/>
        <w:spacing w:after="0" w:line="240" w:lineRule="auto"/>
        <w:rPr>
          <w:rFonts w:ascii="Times New Roman" w:hAnsi="Times New Roman" w:cs="Times New Roman"/>
          <w:sz w:val="24"/>
          <w:szCs w:val="24"/>
        </w:rPr>
      </w:pPr>
    </w:p>
    <w:p w14:paraId="5B8BA793" w14:textId="77777777" w:rsidR="00327EE3" w:rsidRPr="001128EF" w:rsidRDefault="00327EE3" w:rsidP="00A6092F">
      <w:pPr>
        <w:autoSpaceDE w:val="0"/>
        <w:autoSpaceDN w:val="0"/>
        <w:adjustRightInd w:val="0"/>
        <w:spacing w:after="0" w:line="240" w:lineRule="auto"/>
        <w:rPr>
          <w:rFonts w:ascii="Times New Roman" w:hAnsi="Times New Roman" w:cs="Times New Roman"/>
          <w:b/>
          <w:sz w:val="24"/>
          <w:szCs w:val="24"/>
        </w:rPr>
      </w:pPr>
      <w:r w:rsidRPr="001128EF">
        <w:rPr>
          <w:rFonts w:ascii="Times New Roman" w:hAnsi="Times New Roman" w:cs="Times New Roman"/>
          <w:b/>
          <w:sz w:val="24"/>
          <w:szCs w:val="24"/>
        </w:rPr>
        <w:t>Mgr. Táňa Grauzelová, PhD.</w:t>
      </w:r>
    </w:p>
    <w:p w14:paraId="17A8934A" w14:textId="77777777" w:rsidR="007D6166" w:rsidRPr="001128EF" w:rsidRDefault="007D6166" w:rsidP="00A6092F">
      <w:pPr>
        <w:spacing w:after="0" w:line="240" w:lineRule="auto"/>
        <w:rPr>
          <w:rFonts w:ascii="Times New Roman" w:eastAsia="Times New Roman" w:hAnsi="Times New Roman" w:cs="Times New Roman"/>
          <w:sz w:val="24"/>
          <w:szCs w:val="24"/>
          <w:lang w:eastAsia="sk-SK"/>
        </w:rPr>
      </w:pPr>
      <w:r w:rsidRPr="001128EF">
        <w:rPr>
          <w:rFonts w:ascii="Times New Roman" w:eastAsia="Times New Roman" w:hAnsi="Times New Roman" w:cs="Times New Roman"/>
          <w:sz w:val="24"/>
          <w:szCs w:val="24"/>
          <w:lang w:eastAsia="sk-SK"/>
        </w:rPr>
        <w:t xml:space="preserve">Zdravé regióny, Bratislava </w:t>
      </w:r>
    </w:p>
    <w:p w14:paraId="39272C0A" w14:textId="77777777" w:rsidR="007D6166" w:rsidRPr="001128EF" w:rsidRDefault="007D6166" w:rsidP="007D6166">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2ED15147" w14:textId="77777777" w:rsidR="00FF0168" w:rsidRPr="001128EF" w:rsidRDefault="00FF0168" w:rsidP="00FF0168">
      <w:pPr>
        <w:autoSpaceDE w:val="0"/>
        <w:autoSpaceDN w:val="0"/>
        <w:adjustRightInd w:val="0"/>
        <w:spacing w:after="0" w:line="240" w:lineRule="auto"/>
        <w:rPr>
          <w:rFonts w:ascii="Times New Roman" w:hAnsi="Times New Roman" w:cs="Times New Roman"/>
          <w:b/>
          <w:sz w:val="24"/>
          <w:szCs w:val="24"/>
        </w:rPr>
      </w:pPr>
    </w:p>
    <w:p w14:paraId="2F27DBDF" w14:textId="77777777" w:rsidR="00327EE3" w:rsidRPr="001128EF" w:rsidRDefault="00327EE3" w:rsidP="00327EE3">
      <w:pPr>
        <w:spacing w:after="0" w:line="240" w:lineRule="auto"/>
        <w:rPr>
          <w:rFonts w:ascii="Times New Roman" w:eastAsia="Times New Roman" w:hAnsi="Times New Roman" w:cs="Times New Roman"/>
          <w:b/>
          <w:sz w:val="24"/>
          <w:szCs w:val="24"/>
          <w:lang w:eastAsia="sk-SK"/>
        </w:rPr>
      </w:pPr>
      <w:r w:rsidRPr="001128EF">
        <w:rPr>
          <w:rFonts w:ascii="Times New Roman" w:eastAsia="Times New Roman" w:hAnsi="Times New Roman" w:cs="Times New Roman"/>
          <w:b/>
          <w:sz w:val="24"/>
          <w:szCs w:val="24"/>
          <w:lang w:eastAsia="sk-SK"/>
        </w:rPr>
        <w:t xml:space="preserve">Mgr. Tatiana Hrustič </w:t>
      </w:r>
    </w:p>
    <w:p w14:paraId="272AD401" w14:textId="77777777" w:rsidR="00327EE3" w:rsidRPr="001128EF" w:rsidRDefault="00327EE3" w:rsidP="00327EE3">
      <w:pPr>
        <w:spacing w:after="0" w:line="240" w:lineRule="auto"/>
        <w:rPr>
          <w:rFonts w:ascii="Times New Roman" w:eastAsia="Times New Roman" w:hAnsi="Times New Roman" w:cs="Times New Roman"/>
          <w:sz w:val="24"/>
          <w:szCs w:val="24"/>
          <w:lang w:eastAsia="sk-SK"/>
        </w:rPr>
      </w:pPr>
      <w:r w:rsidRPr="001128EF">
        <w:rPr>
          <w:rFonts w:ascii="Times New Roman" w:eastAsia="Times New Roman" w:hAnsi="Times New Roman" w:cs="Times New Roman"/>
          <w:sz w:val="24"/>
          <w:szCs w:val="24"/>
          <w:lang w:eastAsia="sk-SK"/>
        </w:rPr>
        <w:t xml:space="preserve">Riaditeľka p.o. </w:t>
      </w:r>
    </w:p>
    <w:p w14:paraId="3113E39C" w14:textId="77777777" w:rsidR="00327EE3" w:rsidRPr="001128EF" w:rsidRDefault="00327EE3" w:rsidP="00327EE3">
      <w:pPr>
        <w:spacing w:after="0" w:line="240" w:lineRule="auto"/>
        <w:rPr>
          <w:rFonts w:ascii="Times New Roman" w:eastAsia="Times New Roman" w:hAnsi="Times New Roman" w:cs="Times New Roman"/>
          <w:sz w:val="24"/>
          <w:szCs w:val="24"/>
          <w:lang w:eastAsia="sk-SK"/>
        </w:rPr>
      </w:pPr>
      <w:r w:rsidRPr="001128EF">
        <w:rPr>
          <w:rFonts w:ascii="Times New Roman" w:eastAsia="Times New Roman" w:hAnsi="Times New Roman" w:cs="Times New Roman"/>
          <w:sz w:val="24"/>
          <w:szCs w:val="24"/>
          <w:lang w:eastAsia="sk-SK"/>
        </w:rPr>
        <w:t>Zdravé regióny</w:t>
      </w:r>
      <w:r w:rsidR="007D6166" w:rsidRPr="001128EF">
        <w:rPr>
          <w:rFonts w:ascii="Times New Roman" w:eastAsia="Times New Roman" w:hAnsi="Times New Roman" w:cs="Times New Roman"/>
          <w:sz w:val="24"/>
          <w:szCs w:val="24"/>
          <w:lang w:eastAsia="sk-SK"/>
        </w:rPr>
        <w:t>, Bratislava</w:t>
      </w:r>
      <w:r w:rsidRPr="001128EF">
        <w:rPr>
          <w:rFonts w:ascii="Times New Roman" w:eastAsia="Times New Roman" w:hAnsi="Times New Roman" w:cs="Times New Roman"/>
          <w:sz w:val="24"/>
          <w:szCs w:val="24"/>
          <w:lang w:eastAsia="sk-SK"/>
        </w:rPr>
        <w:t xml:space="preserve"> </w:t>
      </w:r>
    </w:p>
    <w:p w14:paraId="630FA8D1" w14:textId="77777777" w:rsidR="007D6166" w:rsidRPr="001128EF" w:rsidRDefault="007D6166" w:rsidP="007D6166">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6ACC4F43" w14:textId="77777777" w:rsidR="00327EE3" w:rsidRPr="001128EF" w:rsidRDefault="00327EE3" w:rsidP="00FF0168">
      <w:pPr>
        <w:autoSpaceDE w:val="0"/>
        <w:autoSpaceDN w:val="0"/>
        <w:adjustRightInd w:val="0"/>
        <w:spacing w:after="0" w:line="240" w:lineRule="auto"/>
        <w:rPr>
          <w:rFonts w:ascii="Times New Roman" w:hAnsi="Times New Roman" w:cs="Times New Roman"/>
          <w:b/>
          <w:sz w:val="24"/>
          <w:szCs w:val="24"/>
        </w:rPr>
      </w:pPr>
    </w:p>
    <w:p w14:paraId="738A0C52" w14:textId="77777777" w:rsidR="00261E83" w:rsidRPr="001128EF" w:rsidRDefault="00261E83"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hAnsi="Times New Roman" w:cs="Times New Roman"/>
          <w:b/>
          <w:bCs/>
          <w:sz w:val="24"/>
          <w:szCs w:val="24"/>
        </w:rPr>
        <w:t>MUDr. Michal Kubina</w:t>
      </w:r>
    </w:p>
    <w:p w14:paraId="1207A672" w14:textId="77777777" w:rsidR="00261E83" w:rsidRPr="001128EF" w:rsidRDefault="00261E83" w:rsidP="00261E83">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Neonatologická klinika intenzívnej medicíny LFUK a NÚDCH, Bratislava,</w:t>
      </w:r>
    </w:p>
    <w:p w14:paraId="4A89123E" w14:textId="77777777" w:rsidR="00261E83" w:rsidRPr="001128EF" w:rsidRDefault="00261E83" w:rsidP="00261E83">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078DC286" w14:textId="77777777" w:rsidR="00261E83" w:rsidRPr="001128EF" w:rsidRDefault="00261E83" w:rsidP="00FF0168">
      <w:pPr>
        <w:autoSpaceDE w:val="0"/>
        <w:autoSpaceDN w:val="0"/>
        <w:adjustRightInd w:val="0"/>
        <w:spacing w:after="0" w:line="240" w:lineRule="auto"/>
        <w:rPr>
          <w:rFonts w:ascii="Times New Roman" w:hAnsi="Times New Roman" w:cs="Times New Roman"/>
          <w:b/>
          <w:bCs/>
          <w:sz w:val="24"/>
          <w:szCs w:val="24"/>
        </w:rPr>
      </w:pPr>
    </w:p>
    <w:p w14:paraId="646C34AB" w14:textId="77777777" w:rsidR="009E2EB5" w:rsidRPr="001128EF" w:rsidRDefault="009E2EB5"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hAnsi="Times New Roman" w:cs="Times New Roman"/>
          <w:b/>
          <w:bCs/>
          <w:sz w:val="24"/>
          <w:szCs w:val="24"/>
        </w:rPr>
        <w:t>MUDr. Ivana Letenayová</w:t>
      </w:r>
    </w:p>
    <w:p w14:paraId="262D617C" w14:textId="77777777" w:rsidR="009E2EB5" w:rsidRPr="001128EF" w:rsidRDefault="009E2EB5" w:rsidP="009E2EB5">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Neonatologická klinika intenzívnej medicíny LFUK a NÚDCH, Bratislava,</w:t>
      </w:r>
    </w:p>
    <w:p w14:paraId="360191F6" w14:textId="77777777" w:rsidR="009E2EB5" w:rsidRPr="001128EF" w:rsidRDefault="009E2EB5" w:rsidP="009E2EB5">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754961E1" w14:textId="77777777" w:rsidR="009E2EB5" w:rsidRPr="001128EF" w:rsidRDefault="009E2EB5" w:rsidP="00FF0168">
      <w:pPr>
        <w:autoSpaceDE w:val="0"/>
        <w:autoSpaceDN w:val="0"/>
        <w:adjustRightInd w:val="0"/>
        <w:spacing w:after="0" w:line="240" w:lineRule="auto"/>
        <w:rPr>
          <w:rFonts w:ascii="Times New Roman" w:hAnsi="Times New Roman" w:cs="Times New Roman"/>
          <w:b/>
          <w:bCs/>
          <w:sz w:val="24"/>
          <w:szCs w:val="24"/>
        </w:rPr>
      </w:pPr>
    </w:p>
    <w:p w14:paraId="1B3CFAF0"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hAnsi="Times New Roman" w:cs="Times New Roman"/>
          <w:b/>
          <w:bCs/>
          <w:sz w:val="24"/>
          <w:szCs w:val="24"/>
        </w:rPr>
        <w:t>RNDr. Mojmír Mach, PhD.</w:t>
      </w:r>
    </w:p>
    <w:p w14:paraId="0D7388F4"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 xml:space="preserve">Centrum experimentálnej medicíny SAV, Bratislava, </w:t>
      </w:r>
    </w:p>
    <w:p w14:paraId="2459C239"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227CC66C"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p>
    <w:p w14:paraId="27D4DC2D" w14:textId="77777777" w:rsidR="007D6166" w:rsidRPr="001128EF" w:rsidRDefault="007D6166"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hAnsi="Times New Roman" w:cs="Times New Roman"/>
          <w:b/>
          <w:sz w:val="24"/>
          <w:szCs w:val="24"/>
        </w:rPr>
        <w:t>Mgr. Bc. Lenka Nazarejová</w:t>
      </w:r>
    </w:p>
    <w:p w14:paraId="2C0F7401" w14:textId="77777777" w:rsidR="007D6166" w:rsidRPr="001128EF" w:rsidRDefault="007D6166" w:rsidP="007D6166">
      <w:pPr>
        <w:spacing w:after="0" w:line="240" w:lineRule="auto"/>
        <w:rPr>
          <w:rFonts w:ascii="Times New Roman" w:eastAsia="Times New Roman" w:hAnsi="Times New Roman" w:cs="Times New Roman"/>
          <w:sz w:val="24"/>
          <w:szCs w:val="24"/>
          <w:lang w:eastAsia="sk-SK"/>
        </w:rPr>
      </w:pPr>
      <w:r w:rsidRPr="001128EF">
        <w:rPr>
          <w:rFonts w:ascii="Times New Roman" w:eastAsia="Times New Roman" w:hAnsi="Times New Roman" w:cs="Times New Roman"/>
          <w:sz w:val="24"/>
          <w:szCs w:val="24"/>
          <w:lang w:eastAsia="sk-SK"/>
        </w:rPr>
        <w:t xml:space="preserve">Zdravé regióny, Bratislava </w:t>
      </w:r>
    </w:p>
    <w:p w14:paraId="67E2130B" w14:textId="15F2485B" w:rsidR="007D6166" w:rsidRPr="001128EF" w:rsidRDefault="007D6166" w:rsidP="007D6166">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0ACE7CAA" w14:textId="2E9142AD" w:rsidR="00F649AC" w:rsidRPr="001128EF" w:rsidRDefault="00F649AC" w:rsidP="007D6166">
      <w:pPr>
        <w:autoSpaceDE w:val="0"/>
        <w:autoSpaceDN w:val="0"/>
        <w:adjustRightInd w:val="0"/>
        <w:spacing w:after="0" w:line="240" w:lineRule="auto"/>
        <w:rPr>
          <w:rFonts w:ascii="Times New Roman" w:hAnsi="Times New Roman" w:cs="Times New Roman"/>
          <w:sz w:val="24"/>
          <w:szCs w:val="24"/>
        </w:rPr>
      </w:pPr>
    </w:p>
    <w:p w14:paraId="15B7B42D" w14:textId="791634BB" w:rsidR="00F649AC" w:rsidRPr="001128EF" w:rsidRDefault="00F649AC" w:rsidP="007D6166">
      <w:pPr>
        <w:autoSpaceDE w:val="0"/>
        <w:autoSpaceDN w:val="0"/>
        <w:adjustRightInd w:val="0"/>
        <w:spacing w:after="0" w:line="240" w:lineRule="auto"/>
        <w:rPr>
          <w:rFonts w:ascii="Times New Roman" w:hAnsi="Times New Roman" w:cs="Times New Roman"/>
          <w:b/>
          <w:sz w:val="24"/>
          <w:szCs w:val="24"/>
        </w:rPr>
      </w:pPr>
      <w:r w:rsidRPr="001128EF">
        <w:rPr>
          <w:rFonts w:ascii="Times New Roman" w:hAnsi="Times New Roman" w:cs="Times New Roman"/>
          <w:b/>
          <w:sz w:val="24"/>
          <w:szCs w:val="24"/>
        </w:rPr>
        <w:lastRenderedPageBreak/>
        <w:t>MUDr. Dimitrios Pa</w:t>
      </w:r>
      <w:r w:rsidR="008754C6">
        <w:rPr>
          <w:rFonts w:ascii="Times New Roman" w:hAnsi="Times New Roman" w:cs="Times New Roman"/>
          <w:b/>
          <w:sz w:val="24"/>
          <w:szCs w:val="24"/>
        </w:rPr>
        <w:t>our</w:t>
      </w:r>
      <w:r w:rsidRPr="001128EF">
        <w:rPr>
          <w:rFonts w:ascii="Times New Roman" w:hAnsi="Times New Roman" w:cs="Times New Roman"/>
          <w:b/>
          <w:sz w:val="24"/>
          <w:szCs w:val="24"/>
        </w:rPr>
        <w:t>is</w:t>
      </w:r>
    </w:p>
    <w:p w14:paraId="23891892" w14:textId="28FE9E7E" w:rsidR="00F649AC" w:rsidRPr="001128EF" w:rsidRDefault="00F649AC" w:rsidP="00F649AC">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Detská otorinolaryngologická klinika LF UK a NÚDCH, Bratislava</w:t>
      </w:r>
    </w:p>
    <w:p w14:paraId="7896043D" w14:textId="2E2D8662" w:rsidR="00F649AC" w:rsidRPr="001128EF" w:rsidRDefault="00F649AC" w:rsidP="00F649AC">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67016E2D" w14:textId="77777777" w:rsidR="007D6166" w:rsidRPr="001128EF" w:rsidRDefault="007D6166" w:rsidP="007D6166">
      <w:pPr>
        <w:spacing w:after="0" w:line="240" w:lineRule="auto"/>
        <w:rPr>
          <w:rFonts w:ascii="Times New Roman" w:eastAsia="Times New Roman" w:hAnsi="Times New Roman" w:cs="Times New Roman"/>
          <w:sz w:val="24"/>
          <w:szCs w:val="24"/>
          <w:lang w:eastAsia="sk-SK"/>
        </w:rPr>
      </w:pPr>
    </w:p>
    <w:p w14:paraId="3CECA4BE" w14:textId="77777777" w:rsidR="00FF0168" w:rsidRPr="001128EF" w:rsidRDefault="00FF0168" w:rsidP="00FF0168">
      <w:pPr>
        <w:spacing w:after="0" w:line="240" w:lineRule="auto"/>
        <w:rPr>
          <w:rFonts w:ascii="Times New Roman" w:hAnsi="Times New Roman" w:cs="Times New Roman"/>
          <w:b/>
          <w:sz w:val="24"/>
          <w:szCs w:val="24"/>
          <w:vertAlign w:val="superscript"/>
          <w:lang w:val="cs-CZ"/>
        </w:rPr>
      </w:pPr>
      <w:r w:rsidRPr="001128EF">
        <w:rPr>
          <w:rFonts w:ascii="Times New Roman" w:hAnsi="Times New Roman" w:cs="Times New Roman"/>
          <w:b/>
          <w:sz w:val="24"/>
          <w:szCs w:val="24"/>
          <w:lang w:val="cs-CZ"/>
        </w:rPr>
        <w:t>MUDr. Pavla Pokorná, PhD.</w:t>
      </w:r>
    </w:p>
    <w:p w14:paraId="5D78D22E" w14:textId="77777777" w:rsidR="00FF0168" w:rsidRPr="001128EF" w:rsidRDefault="00FF0168" w:rsidP="00FF0168">
      <w:pPr>
        <w:tabs>
          <w:tab w:val="left" w:pos="1110"/>
        </w:tabs>
        <w:suppressAutoHyphens/>
        <w:spacing w:after="0" w:line="240" w:lineRule="auto"/>
        <w:rPr>
          <w:rFonts w:ascii="Times New Roman" w:eastAsia="Times New Roman" w:hAnsi="Times New Roman" w:cs="Times New Roman"/>
          <w:sz w:val="24"/>
          <w:szCs w:val="24"/>
          <w:lang w:val="cs-CZ"/>
        </w:rPr>
      </w:pPr>
      <w:r w:rsidRPr="001128EF">
        <w:rPr>
          <w:rFonts w:ascii="Times New Roman" w:eastAsia="Times New Roman" w:hAnsi="Times New Roman" w:cs="Times New Roman"/>
          <w:sz w:val="24"/>
          <w:szCs w:val="24"/>
          <w:lang w:val="cs-CZ"/>
        </w:rPr>
        <w:t>Ústav farmakologie I. LF UK a VFN, Praha, Česká republika</w:t>
      </w:r>
    </w:p>
    <w:p w14:paraId="7F2421A6" w14:textId="77777777" w:rsidR="00FF0168" w:rsidRPr="001128EF" w:rsidRDefault="00FF0168" w:rsidP="00FF0168">
      <w:pPr>
        <w:pStyle w:val="Bezriadkovania"/>
        <w:jc w:val="both"/>
        <w:rPr>
          <w:rFonts w:ascii="Times New Roman" w:hAnsi="Times New Roman" w:cs="Times New Roman"/>
          <w:sz w:val="24"/>
          <w:szCs w:val="24"/>
        </w:rPr>
      </w:pPr>
      <w:r w:rsidRPr="001128EF">
        <w:rPr>
          <w:rFonts w:ascii="Times New Roman" w:eastAsia="Times New Roman" w:hAnsi="Times New Roman" w:cs="Times New Roman"/>
          <w:sz w:val="24"/>
          <w:szCs w:val="24"/>
        </w:rPr>
        <w:t>Klinika pediatrie a dědičných poruch metabolismu I. LF UK a VFN, Praha, Česká republika</w:t>
      </w:r>
    </w:p>
    <w:p w14:paraId="282BCF92" w14:textId="77777777" w:rsidR="00FF0168" w:rsidRPr="001128EF" w:rsidRDefault="00FF0168" w:rsidP="00FF0168">
      <w:pPr>
        <w:spacing w:after="0" w:line="240" w:lineRule="auto"/>
        <w:jc w:val="both"/>
        <w:rPr>
          <w:rFonts w:ascii="Times New Roman" w:eastAsia="Times New Roman" w:hAnsi="Times New Roman" w:cs="Times New Roman"/>
          <w:sz w:val="24"/>
          <w:szCs w:val="24"/>
          <w:lang w:eastAsia="sk-SK"/>
        </w:rPr>
      </w:pPr>
      <w:r w:rsidRPr="001128EF">
        <w:rPr>
          <w:rFonts w:ascii="Times New Roman" w:eastAsia="Times New Roman" w:hAnsi="Times New Roman" w:cs="Times New Roman"/>
          <w:sz w:val="24"/>
          <w:szCs w:val="24"/>
          <w:lang w:val="en-GB" w:eastAsia="sk-SK"/>
        </w:rPr>
        <w:t>Department of Paediatric Surgery, Erasmus Medical Center Sophia Children’s Hospital, Rotterdam, The Netherlands</w:t>
      </w:r>
    </w:p>
    <w:p w14:paraId="33C6EE07" w14:textId="77777777" w:rsidR="00FF0168" w:rsidRPr="001128EF" w:rsidRDefault="00FF0168" w:rsidP="00FF0168">
      <w:pPr>
        <w:spacing w:after="0" w:line="240" w:lineRule="auto"/>
        <w:jc w:val="both"/>
        <w:rPr>
          <w:rFonts w:ascii="Times New Roman" w:eastAsia="Times New Roman" w:hAnsi="Times New Roman" w:cs="Times New Roman"/>
          <w:color w:val="000000"/>
          <w:sz w:val="24"/>
          <w:szCs w:val="24"/>
          <w:lang w:val="en-GB" w:eastAsia="sk-SK"/>
        </w:rPr>
      </w:pPr>
      <w:r w:rsidRPr="001128EF">
        <w:rPr>
          <w:rFonts w:ascii="Times New Roman" w:eastAsia="Times New Roman" w:hAnsi="Times New Roman" w:cs="Times New Roman"/>
          <w:sz w:val="24"/>
          <w:szCs w:val="24"/>
          <w:lang w:val="en-GB" w:eastAsia="sk-SK"/>
        </w:rPr>
        <w:t>Department of Physiology and Pharmacology Karolinska Institutet</w:t>
      </w:r>
      <w:r w:rsidRPr="001128EF">
        <w:rPr>
          <w:rFonts w:ascii="Arial" w:eastAsia="Times New Roman" w:hAnsi="Arial" w:cs="Arial"/>
          <w:sz w:val="24"/>
          <w:szCs w:val="24"/>
          <w:lang w:val="en-GB" w:eastAsia="sk-SK"/>
        </w:rPr>
        <w:t xml:space="preserve"> </w:t>
      </w:r>
      <w:r w:rsidRPr="001128EF">
        <w:rPr>
          <w:rFonts w:ascii="Times New Roman" w:eastAsia="Times New Roman" w:hAnsi="Times New Roman" w:cs="Times New Roman"/>
          <w:color w:val="000000"/>
          <w:sz w:val="24"/>
          <w:szCs w:val="24"/>
          <w:lang w:val="en-GB" w:eastAsia="sk-SK"/>
        </w:rPr>
        <w:t>and Karolinska University Hospital, Stockholm, Sweden</w:t>
      </w:r>
    </w:p>
    <w:p w14:paraId="71A66226"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p>
    <w:p w14:paraId="17104351"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hAnsi="Times New Roman" w:cs="Times New Roman"/>
          <w:b/>
          <w:bCs/>
          <w:sz w:val="24"/>
          <w:szCs w:val="24"/>
        </w:rPr>
        <w:t>MUDr. Jana Šemberová, PhD.</w:t>
      </w:r>
    </w:p>
    <w:p w14:paraId="65F34979"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 xml:space="preserve">Pracovisko klinickej imunológie a alergiológie OLM, NÚDCH, Bratislava, </w:t>
      </w:r>
    </w:p>
    <w:p w14:paraId="41569900"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32385A03" w14:textId="77777777" w:rsidR="00FF0168" w:rsidRPr="001128EF" w:rsidRDefault="00FF0168" w:rsidP="00FF0168">
      <w:pPr>
        <w:autoSpaceDE w:val="0"/>
        <w:autoSpaceDN w:val="0"/>
        <w:adjustRightInd w:val="0"/>
        <w:spacing w:after="0" w:line="240" w:lineRule="auto"/>
        <w:rPr>
          <w:b/>
          <w:sz w:val="24"/>
          <w:szCs w:val="24"/>
        </w:rPr>
      </w:pPr>
    </w:p>
    <w:p w14:paraId="12EA5115" w14:textId="77777777" w:rsidR="00FF0168" w:rsidRPr="001128EF" w:rsidRDefault="00FF0168" w:rsidP="00FF0168">
      <w:pPr>
        <w:spacing w:after="0" w:line="240" w:lineRule="auto"/>
        <w:rPr>
          <w:rFonts w:ascii="Times New Roman" w:eastAsia="Times New Roman" w:hAnsi="Times New Roman" w:cs="Times New Roman"/>
          <w:b/>
          <w:sz w:val="24"/>
          <w:szCs w:val="24"/>
          <w:lang w:eastAsia="sk-SK"/>
        </w:rPr>
      </w:pPr>
      <w:r w:rsidRPr="001128EF">
        <w:rPr>
          <w:rFonts w:ascii="Times New Roman" w:eastAsia="Times New Roman" w:hAnsi="Times New Roman" w:cs="Times New Roman"/>
          <w:b/>
          <w:sz w:val="24"/>
          <w:szCs w:val="24"/>
          <w:lang w:eastAsia="sk-SK"/>
        </w:rPr>
        <w:t>prof. MUDr. Petr Štourač, Ph.D., MBA, FESAIC</w:t>
      </w:r>
    </w:p>
    <w:p w14:paraId="4235456E" w14:textId="77777777" w:rsidR="00FF0168" w:rsidRPr="001128EF" w:rsidRDefault="00FF0168" w:rsidP="00FF0168">
      <w:pPr>
        <w:spacing w:after="0" w:line="240" w:lineRule="auto"/>
        <w:rPr>
          <w:rFonts w:ascii="Times New Roman" w:eastAsia="Times New Roman" w:hAnsi="Times New Roman" w:cs="Times New Roman"/>
          <w:sz w:val="24"/>
          <w:szCs w:val="24"/>
          <w:lang w:eastAsia="sk-SK"/>
        </w:rPr>
      </w:pPr>
      <w:r w:rsidRPr="001128EF">
        <w:rPr>
          <w:rFonts w:ascii="Times New Roman" w:eastAsia="Times New Roman" w:hAnsi="Times New Roman" w:cs="Times New Roman"/>
          <w:sz w:val="24"/>
          <w:szCs w:val="24"/>
          <w:lang w:eastAsia="sk-SK"/>
        </w:rPr>
        <w:t>KDAR LF MU a FN Brno</w:t>
      </w:r>
    </w:p>
    <w:p w14:paraId="10B56CA6" w14:textId="77777777" w:rsidR="00FF0168" w:rsidRPr="001128EF" w:rsidRDefault="00FF0168" w:rsidP="00FF0168">
      <w:pPr>
        <w:spacing w:after="0" w:line="240" w:lineRule="auto"/>
        <w:rPr>
          <w:rFonts w:ascii="Times New Roman" w:eastAsia="Times New Roman" w:hAnsi="Times New Roman" w:cs="Times New Roman"/>
          <w:sz w:val="24"/>
          <w:szCs w:val="24"/>
          <w:lang w:eastAsia="sk-SK"/>
        </w:rPr>
      </w:pPr>
      <w:r w:rsidRPr="001128EF">
        <w:rPr>
          <w:rFonts w:ascii="Times New Roman" w:eastAsia="Times New Roman" w:hAnsi="Times New Roman" w:cs="Times New Roman"/>
          <w:sz w:val="24"/>
          <w:szCs w:val="24"/>
          <w:lang w:eastAsia="sk-SK"/>
        </w:rPr>
        <w:t>Ústav simulační medicíny LF MU, Brno</w:t>
      </w:r>
    </w:p>
    <w:p w14:paraId="1B15CE0F"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eastAsia="Times New Roman" w:hAnsi="Times New Roman" w:cs="Times New Roman"/>
          <w:sz w:val="24"/>
          <w:szCs w:val="24"/>
        </w:rPr>
        <w:t>Česká republika</w:t>
      </w:r>
    </w:p>
    <w:p w14:paraId="2E8EE04E" w14:textId="77777777" w:rsidR="00FF0168" w:rsidRPr="001128EF" w:rsidRDefault="00FF0168" w:rsidP="00FF0168">
      <w:pPr>
        <w:autoSpaceDE w:val="0"/>
        <w:autoSpaceDN w:val="0"/>
        <w:adjustRightInd w:val="0"/>
        <w:spacing w:after="0" w:line="240" w:lineRule="auto"/>
        <w:rPr>
          <w:b/>
          <w:sz w:val="24"/>
          <w:szCs w:val="24"/>
        </w:rPr>
      </w:pPr>
    </w:p>
    <w:p w14:paraId="3A3FD56C"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bookmarkStart w:id="104" w:name="_Hlk125005553"/>
      <w:r w:rsidRPr="001128EF">
        <w:rPr>
          <w:rFonts w:ascii="Times New Roman" w:hAnsi="Times New Roman" w:cs="Times New Roman"/>
          <w:b/>
          <w:bCs/>
          <w:sz w:val="24"/>
          <w:szCs w:val="24"/>
        </w:rPr>
        <w:t>PhDr. Michal Trnka, PhD.</w:t>
      </w:r>
    </w:p>
    <w:bookmarkEnd w:id="104"/>
    <w:p w14:paraId="3DEB55D8"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 xml:space="preserve">Ústav lekárskej fyziky, biofyziky, informatiky a telemedicíny LF UK, Bratislava, </w:t>
      </w:r>
    </w:p>
    <w:p w14:paraId="08490F7F"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75E42E4F"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p>
    <w:p w14:paraId="4DD18F39"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hAnsi="Times New Roman" w:cs="Times New Roman"/>
          <w:b/>
          <w:bCs/>
          <w:sz w:val="24"/>
          <w:szCs w:val="24"/>
        </w:rPr>
        <w:t>Doc. RNDr. Eduard Ujházy, CSc.</w:t>
      </w:r>
    </w:p>
    <w:p w14:paraId="7B7067BA"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 xml:space="preserve">Centrum experimentálnej medicíny SAV, Bratislava, </w:t>
      </w:r>
    </w:p>
    <w:p w14:paraId="22484B99"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4A88FE54"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p>
    <w:p w14:paraId="0491BCE1"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hAnsi="Times New Roman" w:cs="Times New Roman"/>
          <w:b/>
          <w:bCs/>
          <w:sz w:val="24"/>
          <w:szCs w:val="24"/>
        </w:rPr>
        <w:t>MUDr. Václav Vafek</w:t>
      </w:r>
    </w:p>
    <w:p w14:paraId="6607A77A" w14:textId="77777777" w:rsidR="00FF0168" w:rsidRPr="001128EF" w:rsidRDefault="00FF0168" w:rsidP="00FF0168">
      <w:pPr>
        <w:pStyle w:val="Normlnywebov"/>
        <w:shd w:val="clear" w:color="auto" w:fill="FFFFFF"/>
        <w:spacing w:before="0" w:beforeAutospacing="0" w:after="0" w:afterAutospacing="0" w:line="240" w:lineRule="atLeast"/>
      </w:pPr>
      <w:r w:rsidRPr="001128EF">
        <w:rPr>
          <w:color w:val="201F1E"/>
        </w:rPr>
        <w:t>Klinika dětské anesteziologie a resuscitace, Fakultní nemocnice Brno, Brno</w:t>
      </w:r>
    </w:p>
    <w:p w14:paraId="4EB0E5CF"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eastAsia="Times New Roman" w:hAnsi="Times New Roman" w:cs="Times New Roman"/>
          <w:sz w:val="24"/>
          <w:szCs w:val="24"/>
        </w:rPr>
        <w:t>Česká republika</w:t>
      </w:r>
    </w:p>
    <w:p w14:paraId="736D2504"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p>
    <w:p w14:paraId="3D31FD18"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hAnsi="Times New Roman" w:cs="Times New Roman"/>
          <w:b/>
          <w:bCs/>
          <w:sz w:val="24"/>
          <w:szCs w:val="24"/>
        </w:rPr>
        <w:t>Doc. RNDr. Pavol Vitovi</w:t>
      </w:r>
      <w:r w:rsidRPr="001128EF">
        <w:rPr>
          <w:rFonts w:ascii="Times New Roman" w:eastAsia="TimesNewRoman,Bold" w:hAnsi="Times New Roman" w:cs="Times New Roman"/>
          <w:b/>
          <w:bCs/>
          <w:sz w:val="24"/>
          <w:szCs w:val="24"/>
        </w:rPr>
        <w:t>č</w:t>
      </w:r>
      <w:r w:rsidRPr="001128EF">
        <w:rPr>
          <w:rFonts w:ascii="Times New Roman" w:hAnsi="Times New Roman" w:cs="Times New Roman"/>
          <w:b/>
          <w:bCs/>
          <w:sz w:val="24"/>
          <w:szCs w:val="24"/>
        </w:rPr>
        <w:t>, PhD.</w:t>
      </w:r>
    </w:p>
    <w:p w14:paraId="41C75843"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Ústav simula</w:t>
      </w:r>
      <w:r w:rsidRPr="001128EF">
        <w:rPr>
          <w:rFonts w:ascii="Times New Roman" w:eastAsia="TimesNewRoman" w:hAnsi="Times New Roman" w:cs="Times New Roman"/>
          <w:sz w:val="24"/>
          <w:szCs w:val="24"/>
        </w:rPr>
        <w:t>č</w:t>
      </w:r>
      <w:r w:rsidRPr="001128EF">
        <w:rPr>
          <w:rFonts w:ascii="Times New Roman" w:hAnsi="Times New Roman" w:cs="Times New Roman"/>
          <w:sz w:val="24"/>
          <w:szCs w:val="24"/>
        </w:rPr>
        <w:t xml:space="preserve">ného a virtuálneho medicínskeho vzdelávania LF UK, Bratislava, </w:t>
      </w:r>
    </w:p>
    <w:p w14:paraId="1791D450"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508ACFF6" w14:textId="77777777" w:rsidR="00FF0168" w:rsidRPr="001128EF" w:rsidRDefault="00FF0168" w:rsidP="00FF0168">
      <w:pPr>
        <w:autoSpaceDE w:val="0"/>
        <w:autoSpaceDN w:val="0"/>
        <w:adjustRightInd w:val="0"/>
        <w:spacing w:after="0" w:line="240" w:lineRule="auto"/>
        <w:rPr>
          <w:rFonts w:ascii="Times New Roman" w:hAnsi="Times New Roman" w:cs="Times New Roman"/>
          <w:b/>
          <w:bCs/>
          <w:sz w:val="24"/>
          <w:szCs w:val="24"/>
        </w:rPr>
      </w:pPr>
    </w:p>
    <w:p w14:paraId="7858F478" w14:textId="665F2A9B" w:rsidR="00FF0168" w:rsidRPr="001128EF" w:rsidRDefault="008B69AF" w:rsidP="00FF0168">
      <w:pPr>
        <w:autoSpaceDE w:val="0"/>
        <w:autoSpaceDN w:val="0"/>
        <w:adjustRightInd w:val="0"/>
        <w:spacing w:after="0" w:line="240" w:lineRule="auto"/>
        <w:rPr>
          <w:rFonts w:ascii="Times New Roman" w:hAnsi="Times New Roman" w:cs="Times New Roman"/>
          <w:b/>
          <w:bCs/>
          <w:sz w:val="24"/>
          <w:szCs w:val="24"/>
        </w:rPr>
      </w:pPr>
      <w:r w:rsidRPr="001128EF">
        <w:rPr>
          <w:rFonts w:ascii="Times New Roman" w:hAnsi="Times New Roman" w:cs="Times New Roman"/>
          <w:b/>
          <w:bCs/>
          <w:sz w:val="24"/>
          <w:szCs w:val="24"/>
        </w:rPr>
        <w:t>R</w:t>
      </w:r>
      <w:r w:rsidR="00703958" w:rsidRPr="001128EF">
        <w:rPr>
          <w:rFonts w:ascii="Times New Roman" w:hAnsi="Times New Roman" w:cs="Times New Roman"/>
          <w:b/>
          <w:bCs/>
          <w:sz w:val="24"/>
          <w:szCs w:val="24"/>
        </w:rPr>
        <w:t>NDr.</w:t>
      </w:r>
      <w:r w:rsidR="00FF0168" w:rsidRPr="001128EF">
        <w:rPr>
          <w:rFonts w:ascii="Times New Roman" w:hAnsi="Times New Roman" w:cs="Times New Roman"/>
          <w:b/>
          <w:bCs/>
          <w:sz w:val="24"/>
          <w:szCs w:val="24"/>
        </w:rPr>
        <w:t xml:space="preserve"> Eva Zuba</w:t>
      </w:r>
      <w:r w:rsidR="00FF0168" w:rsidRPr="001128EF">
        <w:rPr>
          <w:rFonts w:ascii="Times New Roman" w:eastAsia="TimesNewRoman,Bold" w:hAnsi="Times New Roman" w:cs="Times New Roman"/>
          <w:b/>
          <w:bCs/>
          <w:sz w:val="24"/>
          <w:szCs w:val="24"/>
        </w:rPr>
        <w:t>ľ</w:t>
      </w:r>
      <w:r w:rsidR="00FF0168" w:rsidRPr="001128EF">
        <w:rPr>
          <w:rFonts w:ascii="Times New Roman" w:hAnsi="Times New Roman" w:cs="Times New Roman"/>
          <w:b/>
          <w:bCs/>
          <w:sz w:val="24"/>
          <w:szCs w:val="24"/>
        </w:rPr>
        <w:t>ová</w:t>
      </w:r>
    </w:p>
    <w:p w14:paraId="07A79336" w14:textId="77777777" w:rsidR="00FF0168" w:rsidRPr="001128EF" w:rsidRDefault="00FF0168" w:rsidP="00FF0168">
      <w:pPr>
        <w:autoSpaceDE w:val="0"/>
        <w:autoSpaceDN w:val="0"/>
        <w:adjustRightInd w:val="0"/>
        <w:spacing w:after="0" w:line="240" w:lineRule="auto"/>
        <w:rPr>
          <w:rFonts w:ascii="Times New Roman" w:hAnsi="Times New Roman" w:cs="Times New Roman"/>
          <w:sz w:val="24"/>
          <w:szCs w:val="24"/>
        </w:rPr>
      </w:pPr>
      <w:r w:rsidRPr="001128EF">
        <w:rPr>
          <w:rFonts w:ascii="Times New Roman" w:hAnsi="Times New Roman" w:cs="Times New Roman"/>
          <w:sz w:val="24"/>
          <w:szCs w:val="24"/>
        </w:rPr>
        <w:t>Fyziatricko-rehabilita</w:t>
      </w:r>
      <w:r w:rsidRPr="001128EF">
        <w:rPr>
          <w:rFonts w:ascii="Times New Roman" w:eastAsia="TimesNewRoman" w:hAnsi="Times New Roman" w:cs="Times New Roman"/>
          <w:sz w:val="24"/>
          <w:szCs w:val="24"/>
        </w:rPr>
        <w:t>č</w:t>
      </w:r>
      <w:r w:rsidRPr="001128EF">
        <w:rPr>
          <w:rFonts w:ascii="Times New Roman" w:hAnsi="Times New Roman" w:cs="Times New Roman"/>
          <w:sz w:val="24"/>
          <w:szCs w:val="24"/>
        </w:rPr>
        <w:t>né oddelenie NÚDCH, Bratislava,</w:t>
      </w:r>
    </w:p>
    <w:p w14:paraId="42C73C95" w14:textId="77777777" w:rsidR="00FF0168" w:rsidRPr="000862E3" w:rsidRDefault="00FF0168" w:rsidP="00FF0168">
      <w:pPr>
        <w:tabs>
          <w:tab w:val="left" w:pos="2175"/>
        </w:tabs>
        <w:spacing w:line="240" w:lineRule="auto"/>
        <w:rPr>
          <w:rFonts w:ascii="Times New Roman" w:hAnsi="Times New Roman" w:cs="Times New Roman"/>
          <w:sz w:val="24"/>
          <w:szCs w:val="24"/>
        </w:rPr>
      </w:pPr>
      <w:r w:rsidRPr="001128EF">
        <w:rPr>
          <w:rFonts w:ascii="Times New Roman" w:hAnsi="Times New Roman" w:cs="Times New Roman"/>
          <w:sz w:val="24"/>
          <w:szCs w:val="24"/>
        </w:rPr>
        <w:t>Slovenská republika</w:t>
      </w:r>
    </w:p>
    <w:p w14:paraId="706C0248" w14:textId="77777777" w:rsidR="00FF0168" w:rsidRDefault="00FF0168" w:rsidP="00FF0168">
      <w:pPr>
        <w:spacing w:after="0" w:line="360" w:lineRule="auto"/>
        <w:jc w:val="both"/>
        <w:rPr>
          <w:rFonts w:ascii="Times New Roman" w:hAnsi="Times New Roman" w:cs="Times New Roman"/>
          <w:b/>
          <w:sz w:val="24"/>
          <w:szCs w:val="24"/>
        </w:rPr>
      </w:pPr>
    </w:p>
    <w:p w14:paraId="7AA08268" w14:textId="0CD5B4B7" w:rsidR="00FF0168" w:rsidRDefault="00FF0168" w:rsidP="00FF0168">
      <w:pPr>
        <w:spacing w:after="0" w:line="360" w:lineRule="auto"/>
        <w:jc w:val="both"/>
        <w:rPr>
          <w:rFonts w:ascii="Times New Roman" w:hAnsi="Times New Roman" w:cs="Times New Roman"/>
          <w:b/>
          <w:sz w:val="24"/>
          <w:szCs w:val="24"/>
        </w:rPr>
      </w:pPr>
    </w:p>
    <w:p w14:paraId="7D8278F0" w14:textId="0FE14CBE" w:rsidR="001128EF" w:rsidRDefault="001128EF" w:rsidP="00FF0168">
      <w:pPr>
        <w:spacing w:after="0" w:line="360" w:lineRule="auto"/>
        <w:jc w:val="both"/>
        <w:rPr>
          <w:rFonts w:ascii="Times New Roman" w:hAnsi="Times New Roman" w:cs="Times New Roman"/>
          <w:b/>
          <w:sz w:val="24"/>
          <w:szCs w:val="24"/>
        </w:rPr>
      </w:pPr>
    </w:p>
    <w:p w14:paraId="5149D2FD" w14:textId="18301612" w:rsidR="00735CDE" w:rsidRDefault="00735CDE" w:rsidP="00FF0168">
      <w:pPr>
        <w:spacing w:after="0" w:line="360" w:lineRule="auto"/>
        <w:jc w:val="both"/>
        <w:rPr>
          <w:rFonts w:ascii="Times New Roman" w:hAnsi="Times New Roman" w:cs="Times New Roman"/>
          <w:b/>
          <w:sz w:val="24"/>
          <w:szCs w:val="24"/>
        </w:rPr>
      </w:pPr>
    </w:p>
    <w:p w14:paraId="07CB6212" w14:textId="77777777" w:rsidR="00735CDE" w:rsidRDefault="00735CDE" w:rsidP="00FF0168">
      <w:pPr>
        <w:spacing w:after="0" w:line="360" w:lineRule="auto"/>
        <w:jc w:val="both"/>
        <w:rPr>
          <w:rFonts w:ascii="Times New Roman" w:hAnsi="Times New Roman" w:cs="Times New Roman"/>
          <w:b/>
          <w:sz w:val="24"/>
          <w:szCs w:val="24"/>
        </w:rPr>
      </w:pPr>
    </w:p>
    <w:p w14:paraId="7AB7D287" w14:textId="77777777" w:rsidR="00FF0168" w:rsidRDefault="00FF0168" w:rsidP="00AB3732">
      <w:pPr>
        <w:spacing w:after="0" w:line="360" w:lineRule="auto"/>
        <w:jc w:val="both"/>
        <w:rPr>
          <w:rFonts w:ascii="Times New Roman" w:hAnsi="Times New Roman" w:cs="Times New Roman"/>
          <w:b/>
          <w:sz w:val="24"/>
          <w:szCs w:val="24"/>
        </w:rPr>
      </w:pPr>
    </w:p>
    <w:p w14:paraId="0E2233DC" w14:textId="76893922" w:rsidR="00A4572F" w:rsidRPr="003571A7" w:rsidRDefault="00FF0168" w:rsidP="00A4572F">
      <w:pPr>
        <w:spacing w:after="0" w:line="360" w:lineRule="auto"/>
        <w:jc w:val="both"/>
        <w:rPr>
          <w:rFonts w:ascii="Times New Roman" w:hAnsi="Times New Roman" w:cs="Times New Roman"/>
          <w:b/>
          <w:sz w:val="28"/>
          <w:szCs w:val="28"/>
        </w:rPr>
      </w:pPr>
      <w:r w:rsidRPr="00FF0168">
        <w:rPr>
          <w:rFonts w:ascii="Times New Roman" w:hAnsi="Times New Roman" w:cs="Times New Roman"/>
          <w:b/>
          <w:sz w:val="28"/>
          <w:szCs w:val="28"/>
        </w:rPr>
        <w:lastRenderedPageBreak/>
        <w:t>Register</w:t>
      </w:r>
      <w:r w:rsidR="009C2D15">
        <w:rPr>
          <w:rFonts w:ascii="Times New Roman" w:hAnsi="Times New Roman" w:cs="Times New Roman"/>
          <w:b/>
          <w:sz w:val="28"/>
          <w:szCs w:val="28"/>
        </w:rPr>
        <w:t xml:space="preserve"> v latinskom jazyku</w:t>
      </w:r>
    </w:p>
    <w:p w14:paraId="04E18E40" w14:textId="77777777" w:rsidR="009C2D15" w:rsidRDefault="009C2D15" w:rsidP="00A4572F">
      <w:pPr>
        <w:spacing w:after="0" w:line="360" w:lineRule="auto"/>
        <w:jc w:val="both"/>
        <w:rPr>
          <w:rFonts w:ascii="Times New Roman" w:hAnsi="Times New Roman" w:cs="Times New Roman"/>
          <w:b/>
          <w:sz w:val="24"/>
          <w:szCs w:val="24"/>
        </w:rPr>
      </w:pPr>
    </w:p>
    <w:p w14:paraId="512C3432" w14:textId="0961B821"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A</w:t>
      </w:r>
    </w:p>
    <w:p w14:paraId="27DB41A0"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aorta</w:t>
      </w:r>
    </w:p>
    <w:p w14:paraId="21715A56"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aorta – ascendens</w:t>
      </w:r>
    </w:p>
    <w:p w14:paraId="14A36C76"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aorta – descendens</w:t>
      </w:r>
    </w:p>
    <w:p w14:paraId="5C84AED3"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arcus</w:t>
      </w:r>
    </w:p>
    <w:p w14:paraId="6933CB30"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arcus – aortae</w:t>
      </w:r>
    </w:p>
    <w:p w14:paraId="0306D7EB"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arcus – palmaris profundus</w:t>
      </w:r>
    </w:p>
    <w:p w14:paraId="3895FFEE"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arcus – palmaris superficialis</w:t>
      </w:r>
    </w:p>
    <w:p w14:paraId="6D8811B8"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arteria</w:t>
      </w:r>
    </w:p>
    <w:p w14:paraId="181CC2E5"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 xml:space="preserve">arteria – carotis communis </w:t>
      </w:r>
      <w:r>
        <w:rPr>
          <w:rFonts w:ascii="Times New Roman" w:hAnsi="Times New Roman" w:cs="Times New Roman"/>
          <w:sz w:val="24"/>
          <w:szCs w:val="24"/>
        </w:rPr>
        <w:t>dextra</w:t>
      </w:r>
    </w:p>
    <w:p w14:paraId="226D9932"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arteria – carotis communis sinistra</w:t>
      </w:r>
    </w:p>
    <w:p w14:paraId="619ACA03"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arteria –</w:t>
      </w:r>
      <w:r>
        <w:rPr>
          <w:rFonts w:ascii="Times New Roman" w:hAnsi="Times New Roman" w:cs="Times New Roman"/>
          <w:sz w:val="24"/>
          <w:szCs w:val="24"/>
        </w:rPr>
        <w:t xml:space="preserve"> femoralis</w:t>
      </w:r>
    </w:p>
    <w:p w14:paraId="0A44AD6F"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arteria – radialis</w:t>
      </w:r>
    </w:p>
    <w:p w14:paraId="07BE34B9"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arteria – subclavia sinistra</w:t>
      </w:r>
    </w:p>
    <w:p w14:paraId="26F955EE" w14:textId="77777777" w:rsidR="00A4572F"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arteria – ulnaris</w:t>
      </w:r>
    </w:p>
    <w:p w14:paraId="46625231"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arteria – u</w:t>
      </w:r>
      <w:r>
        <w:rPr>
          <w:rFonts w:ascii="Times New Roman" w:hAnsi="Times New Roman" w:cs="Times New Roman"/>
          <w:sz w:val="24"/>
          <w:szCs w:val="24"/>
        </w:rPr>
        <w:t>mbilicalis</w:t>
      </w:r>
    </w:p>
    <w:p w14:paraId="44F80D9F"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articulatio</w:t>
      </w:r>
    </w:p>
    <w:p w14:paraId="7B2F7535"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articulatio – radiocarpalis</w:t>
      </w:r>
    </w:p>
    <w:p w14:paraId="66B07A66"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articulationes</w:t>
      </w:r>
    </w:p>
    <w:p w14:paraId="1B54768B" w14:textId="77777777" w:rsidR="00A4572F" w:rsidRPr="00890EDA" w:rsidRDefault="00A4572F" w:rsidP="00A4572F">
      <w:pPr>
        <w:spacing w:after="0" w:line="360" w:lineRule="auto"/>
        <w:jc w:val="both"/>
        <w:rPr>
          <w:rFonts w:ascii="Times New Roman" w:hAnsi="Times New Roman" w:cs="Times New Roman"/>
          <w:bCs/>
          <w:sz w:val="24"/>
          <w:szCs w:val="24"/>
        </w:rPr>
      </w:pPr>
      <w:r w:rsidRPr="00890EDA">
        <w:rPr>
          <w:rFonts w:ascii="Times New Roman" w:hAnsi="Times New Roman" w:cs="Times New Roman"/>
          <w:bCs/>
          <w:sz w:val="24"/>
          <w:szCs w:val="24"/>
        </w:rPr>
        <w:t>articulationes</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carpometacarpales</w:t>
      </w:r>
    </w:p>
    <w:p w14:paraId="12548405"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articulationes</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intercarpales</w:t>
      </w:r>
    </w:p>
    <w:p w14:paraId="4F597F45" w14:textId="77777777" w:rsidR="00A4572F" w:rsidRPr="00890EDA" w:rsidRDefault="00A4572F" w:rsidP="00A4572F">
      <w:pPr>
        <w:spacing w:after="0" w:line="360" w:lineRule="auto"/>
        <w:jc w:val="both"/>
        <w:rPr>
          <w:rFonts w:ascii="Times New Roman" w:hAnsi="Times New Roman" w:cs="Times New Roman"/>
          <w:bCs/>
          <w:sz w:val="24"/>
          <w:szCs w:val="24"/>
        </w:rPr>
      </w:pPr>
      <w:r w:rsidRPr="00890EDA">
        <w:rPr>
          <w:rFonts w:ascii="Times New Roman" w:hAnsi="Times New Roman" w:cs="Times New Roman"/>
          <w:bCs/>
          <w:sz w:val="24"/>
          <w:szCs w:val="24"/>
        </w:rPr>
        <w:t>articulationes</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interphalangeales</w:t>
      </w:r>
    </w:p>
    <w:p w14:paraId="10E691D2" w14:textId="77777777" w:rsidR="009C2D15" w:rsidRDefault="009C2D15" w:rsidP="00A4572F">
      <w:pPr>
        <w:tabs>
          <w:tab w:val="left" w:pos="2445"/>
        </w:tabs>
        <w:spacing w:after="0" w:line="360" w:lineRule="auto"/>
        <w:rPr>
          <w:rFonts w:ascii="Times New Roman" w:hAnsi="Times New Roman" w:cs="Times New Roman"/>
          <w:b/>
          <w:bCs/>
          <w:sz w:val="24"/>
          <w:szCs w:val="24"/>
        </w:rPr>
      </w:pPr>
    </w:p>
    <w:p w14:paraId="37745089" w14:textId="5C1AF2EF" w:rsidR="00A4572F" w:rsidRPr="00907BA4" w:rsidRDefault="00A4572F" w:rsidP="00A4572F">
      <w:pPr>
        <w:tabs>
          <w:tab w:val="left" w:pos="2445"/>
        </w:tabs>
        <w:spacing w:after="0" w:line="360" w:lineRule="auto"/>
        <w:rPr>
          <w:rFonts w:ascii="Times New Roman" w:hAnsi="Times New Roman" w:cs="Times New Roman"/>
          <w:b/>
          <w:bCs/>
          <w:sz w:val="24"/>
          <w:szCs w:val="24"/>
        </w:rPr>
      </w:pPr>
      <w:r w:rsidRPr="00907BA4">
        <w:rPr>
          <w:rFonts w:ascii="Times New Roman" w:hAnsi="Times New Roman" w:cs="Times New Roman"/>
          <w:b/>
          <w:bCs/>
          <w:sz w:val="24"/>
          <w:szCs w:val="24"/>
        </w:rPr>
        <w:t>B</w:t>
      </w:r>
    </w:p>
    <w:p w14:paraId="044262C7" w14:textId="77777777" w:rsidR="00A4572F" w:rsidRDefault="00A4572F" w:rsidP="00A4572F">
      <w:pPr>
        <w:tabs>
          <w:tab w:val="left" w:pos="2445"/>
        </w:tabs>
        <w:spacing w:after="0" w:line="360" w:lineRule="auto"/>
        <w:rPr>
          <w:rFonts w:ascii="Times New Roman" w:hAnsi="Times New Roman" w:cs="Times New Roman"/>
          <w:bCs/>
          <w:sz w:val="24"/>
          <w:szCs w:val="24"/>
        </w:rPr>
      </w:pPr>
      <w:r>
        <w:rPr>
          <w:rFonts w:ascii="Times New Roman" w:hAnsi="Times New Roman" w:cs="Times New Roman"/>
          <w:bCs/>
          <w:sz w:val="24"/>
          <w:szCs w:val="24"/>
        </w:rPr>
        <w:t>basis</w:t>
      </w:r>
    </w:p>
    <w:p w14:paraId="35031082" w14:textId="77777777" w:rsidR="009C2D15" w:rsidRDefault="009C2D15" w:rsidP="00A4572F">
      <w:pPr>
        <w:tabs>
          <w:tab w:val="left" w:pos="2445"/>
        </w:tabs>
        <w:spacing w:after="0" w:line="360" w:lineRule="auto"/>
        <w:rPr>
          <w:rFonts w:ascii="Times New Roman" w:hAnsi="Times New Roman" w:cs="Times New Roman"/>
          <w:b/>
          <w:bCs/>
          <w:sz w:val="24"/>
          <w:szCs w:val="24"/>
        </w:rPr>
      </w:pPr>
    </w:p>
    <w:p w14:paraId="01D418F4" w14:textId="7874D457" w:rsidR="00A4572F" w:rsidRPr="00907BA4" w:rsidRDefault="00A4572F" w:rsidP="00A4572F">
      <w:pPr>
        <w:tabs>
          <w:tab w:val="left" w:pos="2445"/>
        </w:tabs>
        <w:spacing w:after="0" w:line="360" w:lineRule="auto"/>
        <w:rPr>
          <w:rFonts w:ascii="Times New Roman" w:hAnsi="Times New Roman" w:cs="Times New Roman"/>
          <w:b/>
          <w:bCs/>
          <w:sz w:val="24"/>
          <w:szCs w:val="24"/>
        </w:rPr>
      </w:pPr>
      <w:r w:rsidRPr="00907BA4">
        <w:rPr>
          <w:rFonts w:ascii="Times New Roman" w:hAnsi="Times New Roman" w:cs="Times New Roman"/>
          <w:b/>
          <w:bCs/>
          <w:sz w:val="24"/>
          <w:szCs w:val="24"/>
        </w:rPr>
        <w:t>C</w:t>
      </w:r>
    </w:p>
    <w:p w14:paraId="40CE0602" w14:textId="77777777" w:rsidR="00A4572F" w:rsidRDefault="00A4572F" w:rsidP="00A4572F">
      <w:pPr>
        <w:tabs>
          <w:tab w:val="left" w:pos="2445"/>
        </w:tabs>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canalis carpi</w:t>
      </w:r>
    </w:p>
    <w:p w14:paraId="3AC94B81" w14:textId="77777777" w:rsidR="00A4572F" w:rsidRDefault="00A4572F" w:rsidP="00A4572F">
      <w:pPr>
        <w:tabs>
          <w:tab w:val="left" w:pos="2445"/>
        </w:tabs>
        <w:spacing w:after="0" w:line="360" w:lineRule="auto"/>
        <w:rPr>
          <w:rFonts w:ascii="Times New Roman" w:hAnsi="Times New Roman" w:cs="Times New Roman"/>
          <w:sz w:val="24"/>
          <w:szCs w:val="24"/>
        </w:rPr>
      </w:pPr>
      <w:r>
        <w:rPr>
          <w:rFonts w:ascii="Times New Roman" w:hAnsi="Times New Roman" w:cs="Times New Roman"/>
          <w:sz w:val="24"/>
          <w:szCs w:val="24"/>
        </w:rPr>
        <w:t>caput</w:t>
      </w:r>
    </w:p>
    <w:p w14:paraId="576256FF" w14:textId="77777777" w:rsidR="00A4572F" w:rsidRDefault="00A4572F" w:rsidP="00A4572F">
      <w:pPr>
        <w:tabs>
          <w:tab w:val="left" w:pos="2445"/>
        </w:tabs>
        <w:spacing w:after="0" w:line="360" w:lineRule="auto"/>
        <w:rPr>
          <w:rFonts w:ascii="Times New Roman" w:hAnsi="Times New Roman" w:cs="Times New Roman"/>
          <w:sz w:val="24"/>
          <w:szCs w:val="24"/>
        </w:rPr>
      </w:pPr>
      <w:r>
        <w:rPr>
          <w:rFonts w:ascii="Times New Roman" w:hAnsi="Times New Roman" w:cs="Times New Roman"/>
          <w:sz w:val="24"/>
          <w:szCs w:val="24"/>
        </w:rPr>
        <w:t>corpus</w:t>
      </w:r>
    </w:p>
    <w:p w14:paraId="72B06B3F" w14:textId="77777777" w:rsidR="00A4572F" w:rsidRPr="00890EDA" w:rsidRDefault="00A4572F" w:rsidP="00A4572F">
      <w:pPr>
        <w:tabs>
          <w:tab w:val="left" w:pos="2445"/>
        </w:tabs>
        <w:spacing w:after="0" w:line="360" w:lineRule="auto"/>
        <w:rPr>
          <w:rFonts w:ascii="Times New Roman" w:hAnsi="Times New Roman" w:cs="Times New Roman"/>
          <w:sz w:val="24"/>
          <w:szCs w:val="24"/>
        </w:rPr>
      </w:pPr>
      <w:r>
        <w:rPr>
          <w:rFonts w:ascii="Times New Roman" w:hAnsi="Times New Roman" w:cs="Times New Roman"/>
          <w:sz w:val="24"/>
          <w:szCs w:val="24"/>
        </w:rPr>
        <w:t>cutis marmorata</w:t>
      </w:r>
    </w:p>
    <w:p w14:paraId="750F3E54" w14:textId="77777777" w:rsidR="00A4572F" w:rsidRPr="00907BA4" w:rsidRDefault="00A4572F" w:rsidP="00A4572F">
      <w:pPr>
        <w:spacing w:after="0" w:line="360" w:lineRule="auto"/>
        <w:rPr>
          <w:rFonts w:ascii="Times New Roman" w:hAnsi="Times New Roman" w:cs="Times New Roman"/>
          <w:b/>
          <w:bCs/>
          <w:sz w:val="24"/>
          <w:szCs w:val="24"/>
        </w:rPr>
      </w:pPr>
      <w:r w:rsidRPr="00907BA4">
        <w:rPr>
          <w:rFonts w:ascii="Times New Roman" w:hAnsi="Times New Roman" w:cs="Times New Roman"/>
          <w:b/>
          <w:bCs/>
          <w:sz w:val="24"/>
          <w:szCs w:val="24"/>
        </w:rPr>
        <w:lastRenderedPageBreak/>
        <w:t>D</w:t>
      </w:r>
    </w:p>
    <w:p w14:paraId="64D712D3"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digiti manus</w:t>
      </w:r>
    </w:p>
    <w:p w14:paraId="29FA21AA"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digitus</w:t>
      </w:r>
    </w:p>
    <w:p w14:paraId="7BEA37A4"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discus</w:t>
      </w:r>
    </w:p>
    <w:p w14:paraId="63659A51"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bCs/>
          <w:sz w:val="24"/>
          <w:szCs w:val="24"/>
        </w:rPr>
        <w:t>dorsum manus</w:t>
      </w:r>
    </w:p>
    <w:p w14:paraId="4BDE0C7D"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dyspnoe</w:t>
      </w:r>
    </w:p>
    <w:p w14:paraId="10C6FB57" w14:textId="77777777" w:rsidR="009C2D15" w:rsidRDefault="009C2D15" w:rsidP="00A4572F">
      <w:pPr>
        <w:spacing w:after="0" w:line="360" w:lineRule="auto"/>
        <w:jc w:val="both"/>
        <w:rPr>
          <w:rFonts w:ascii="Times New Roman" w:hAnsi="Times New Roman" w:cs="Times New Roman"/>
          <w:b/>
          <w:sz w:val="24"/>
          <w:szCs w:val="24"/>
        </w:rPr>
      </w:pPr>
    </w:p>
    <w:p w14:paraId="2091E2F1" w14:textId="519D0B4A"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E</w:t>
      </w:r>
    </w:p>
    <w:p w14:paraId="17BBEEA0"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eminentia</w:t>
      </w:r>
    </w:p>
    <w:p w14:paraId="1FBE3702"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eminentia – hypothenaris</w:t>
      </w:r>
    </w:p>
    <w:p w14:paraId="5F511B1F" w14:textId="77777777" w:rsidR="00A4572F" w:rsidRPr="001E7D8D"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eminentia – thenaris</w:t>
      </w:r>
    </w:p>
    <w:p w14:paraId="458A5478" w14:textId="77777777" w:rsidR="00A4572F" w:rsidRPr="001E7D8D" w:rsidRDefault="00A4572F" w:rsidP="00A4572F">
      <w:pPr>
        <w:spacing w:after="0" w:line="360" w:lineRule="auto"/>
        <w:jc w:val="both"/>
        <w:rPr>
          <w:rFonts w:ascii="Times New Roman" w:hAnsi="Times New Roman" w:cs="Times New Roman"/>
          <w:sz w:val="24"/>
          <w:szCs w:val="24"/>
        </w:rPr>
      </w:pPr>
      <w:r w:rsidRPr="001E7D8D">
        <w:rPr>
          <w:rFonts w:ascii="Times New Roman" w:hAnsi="Times New Roman" w:cs="Times New Roman"/>
          <w:sz w:val="24"/>
          <w:szCs w:val="24"/>
        </w:rPr>
        <w:t>erythema nodosum</w:t>
      </w:r>
      <w:r w:rsidRPr="001E7D8D">
        <w:rPr>
          <w:rFonts w:ascii="Times New Roman" w:hAnsi="Times New Roman" w:cs="Times New Roman"/>
          <w:b/>
          <w:sz w:val="24"/>
          <w:szCs w:val="24"/>
        </w:rPr>
        <w:t xml:space="preserve"> </w:t>
      </w:r>
      <w:r w:rsidRPr="001E7D8D">
        <w:rPr>
          <w:rFonts w:ascii="Times New Roman" w:hAnsi="Times New Roman" w:cs="Times New Roman"/>
          <w:sz w:val="24"/>
          <w:szCs w:val="24"/>
        </w:rPr>
        <w:t>leprosum</w:t>
      </w:r>
    </w:p>
    <w:p w14:paraId="1DAB772F" w14:textId="77777777" w:rsidR="009C2D15" w:rsidRDefault="009C2D15" w:rsidP="00A4572F">
      <w:pPr>
        <w:spacing w:after="0" w:line="360" w:lineRule="auto"/>
        <w:rPr>
          <w:rFonts w:ascii="Times New Roman" w:hAnsi="Times New Roman" w:cs="Times New Roman"/>
          <w:b/>
          <w:bCs/>
          <w:sz w:val="24"/>
          <w:szCs w:val="24"/>
        </w:rPr>
      </w:pPr>
    </w:p>
    <w:p w14:paraId="66D7621F" w14:textId="3CA4E9D5" w:rsidR="00A4572F" w:rsidRPr="00907BA4" w:rsidRDefault="00A4572F" w:rsidP="00A4572F">
      <w:pPr>
        <w:spacing w:after="0" w:line="360" w:lineRule="auto"/>
        <w:rPr>
          <w:rFonts w:ascii="Times New Roman" w:hAnsi="Times New Roman" w:cs="Times New Roman"/>
          <w:b/>
          <w:bCs/>
          <w:sz w:val="24"/>
          <w:szCs w:val="24"/>
        </w:rPr>
      </w:pPr>
      <w:r w:rsidRPr="00907BA4">
        <w:rPr>
          <w:rFonts w:ascii="Times New Roman" w:hAnsi="Times New Roman" w:cs="Times New Roman"/>
          <w:b/>
          <w:bCs/>
          <w:sz w:val="24"/>
          <w:szCs w:val="24"/>
        </w:rPr>
        <w:t>H</w:t>
      </w:r>
    </w:p>
    <w:p w14:paraId="6FDC39FE"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bCs/>
          <w:sz w:val="24"/>
          <w:szCs w:val="24"/>
        </w:rPr>
        <w:t>hypothenar</w:t>
      </w:r>
    </w:p>
    <w:p w14:paraId="0C33D9EE" w14:textId="77777777" w:rsidR="009C2D15" w:rsidRDefault="009C2D15" w:rsidP="00A4572F">
      <w:pPr>
        <w:spacing w:after="0" w:line="360" w:lineRule="auto"/>
        <w:rPr>
          <w:rFonts w:ascii="Times New Roman" w:hAnsi="Times New Roman" w:cs="Times New Roman"/>
          <w:b/>
          <w:sz w:val="24"/>
          <w:szCs w:val="24"/>
        </w:rPr>
      </w:pPr>
    </w:p>
    <w:p w14:paraId="6EA9B357" w14:textId="560801A4"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t>L</w:t>
      </w:r>
    </w:p>
    <w:p w14:paraId="7F520A5C"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linea</w:t>
      </w:r>
    </w:p>
    <w:p w14:paraId="09647212" w14:textId="77777777" w:rsidR="00A4572F" w:rsidRPr="00890EDA" w:rsidRDefault="00A4572F" w:rsidP="00A4572F">
      <w:pPr>
        <w:spacing w:after="0" w:line="360" w:lineRule="auto"/>
        <w:rPr>
          <w:rFonts w:ascii="Times New Roman" w:hAnsi="Times New Roman" w:cs="Times New Roman"/>
          <w:color w:val="FF0000"/>
          <w:sz w:val="24"/>
          <w:szCs w:val="24"/>
        </w:rPr>
      </w:pPr>
      <w:r w:rsidRPr="00890EDA">
        <w:rPr>
          <w:rFonts w:ascii="Times New Roman" w:hAnsi="Times New Roman" w:cs="Times New Roman"/>
          <w:sz w:val="24"/>
          <w:szCs w:val="24"/>
        </w:rPr>
        <w:t>linea – axialis</w:t>
      </w:r>
    </w:p>
    <w:p w14:paraId="6D78DFBF"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linea – manus clausae</w:t>
      </w:r>
    </w:p>
    <w:p w14:paraId="512C9FF7"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 xml:space="preserve">linea – naturalis </w:t>
      </w:r>
    </w:p>
    <w:p w14:paraId="3801B10E"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linea – occlusionis digitarum ulnarium mensalis</w:t>
      </w:r>
    </w:p>
    <w:p w14:paraId="33F23643"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linea – opositionis pollicis</w:t>
      </w:r>
    </w:p>
    <w:p w14:paraId="6EB41940" w14:textId="77777777" w:rsidR="009C2D15" w:rsidRDefault="009C2D15" w:rsidP="00A4572F">
      <w:pPr>
        <w:spacing w:after="0" w:line="360" w:lineRule="auto"/>
        <w:rPr>
          <w:rFonts w:ascii="Times New Roman" w:hAnsi="Times New Roman" w:cs="Times New Roman"/>
          <w:b/>
          <w:sz w:val="24"/>
          <w:szCs w:val="24"/>
        </w:rPr>
      </w:pPr>
    </w:p>
    <w:p w14:paraId="6E186973" w14:textId="3C3C41C6"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t>M</w:t>
      </w:r>
    </w:p>
    <w:p w14:paraId="39925B10"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sz w:val="24"/>
          <w:szCs w:val="24"/>
        </w:rPr>
        <w:t>manus</w:t>
      </w:r>
    </w:p>
    <w:p w14:paraId="3EBC3913" w14:textId="77777777" w:rsidR="00A4572F" w:rsidRPr="00890EDA" w:rsidRDefault="00A4572F" w:rsidP="00A4572F">
      <w:pPr>
        <w:tabs>
          <w:tab w:val="left" w:pos="2445"/>
        </w:tabs>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membrana synovialis</w:t>
      </w:r>
      <w:r w:rsidRPr="00890EDA">
        <w:rPr>
          <w:rFonts w:ascii="Times New Roman" w:hAnsi="Times New Roman" w:cs="Times New Roman"/>
          <w:bCs/>
          <w:sz w:val="24"/>
          <w:szCs w:val="24"/>
        </w:rPr>
        <w:tab/>
      </w:r>
    </w:p>
    <w:p w14:paraId="55E65396"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musculi</w:t>
      </w:r>
    </w:p>
    <w:p w14:paraId="0021787D"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musculi</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interossei</w:t>
      </w:r>
    </w:p>
    <w:p w14:paraId="1F180278"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musculi</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interossei dorsales</w:t>
      </w:r>
    </w:p>
    <w:p w14:paraId="77236BC4"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musculi</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interossei palmares</w:t>
      </w:r>
    </w:p>
    <w:p w14:paraId="24EA32F2"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musculi</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lumbricales</w:t>
      </w:r>
    </w:p>
    <w:p w14:paraId="47B12164"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musculi</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thenari</w:t>
      </w:r>
    </w:p>
    <w:p w14:paraId="715ACAFF"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musculus</w:t>
      </w:r>
    </w:p>
    <w:p w14:paraId="432A9864"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lastRenderedPageBreak/>
        <w:t>musculus</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abductor digiti minimi</w:t>
      </w:r>
    </w:p>
    <w:p w14:paraId="542502A1"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musculus</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abductor pollicis brevis</w:t>
      </w:r>
    </w:p>
    <w:p w14:paraId="2AE2AD36"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musculus</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flexor digiti minimi brevis</w:t>
      </w:r>
    </w:p>
    <w:p w14:paraId="551BB879"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musculus</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 xml:space="preserve">flexor pollicis brevis </w:t>
      </w:r>
    </w:p>
    <w:p w14:paraId="2380DB37" w14:textId="77777777" w:rsidR="00A4572F"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musculus</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 xml:space="preserve">opponens pollicis </w:t>
      </w:r>
    </w:p>
    <w:p w14:paraId="21669DFB"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musculus</w:t>
      </w:r>
      <w:r w:rsidRPr="00890EDA">
        <w:rPr>
          <w:rFonts w:ascii="Times New Roman" w:hAnsi="Times New Roman" w:cs="Times New Roman"/>
          <w:sz w:val="24"/>
          <w:szCs w:val="24"/>
        </w:rPr>
        <w:t xml:space="preserve"> – </w:t>
      </w:r>
      <w:r>
        <w:rPr>
          <w:rFonts w:ascii="Times New Roman" w:hAnsi="Times New Roman" w:cs="Times New Roman"/>
          <w:sz w:val="24"/>
          <w:szCs w:val="24"/>
        </w:rPr>
        <w:t>pectoralis major</w:t>
      </w:r>
      <w:r w:rsidRPr="00890EDA">
        <w:rPr>
          <w:rFonts w:ascii="Times New Roman" w:hAnsi="Times New Roman" w:cs="Times New Roman"/>
          <w:bCs/>
          <w:sz w:val="24"/>
          <w:szCs w:val="24"/>
        </w:rPr>
        <w:t xml:space="preserve"> </w:t>
      </w:r>
    </w:p>
    <w:p w14:paraId="78C76738"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musculus</w:t>
      </w:r>
      <w:r w:rsidRPr="00890EDA">
        <w:rPr>
          <w:rFonts w:ascii="Times New Roman" w:hAnsi="Times New Roman" w:cs="Times New Roman"/>
          <w:sz w:val="24"/>
          <w:szCs w:val="24"/>
        </w:rPr>
        <w:t xml:space="preserve"> – </w:t>
      </w:r>
      <w:r>
        <w:rPr>
          <w:rFonts w:ascii="Times New Roman" w:hAnsi="Times New Roman" w:cs="Times New Roman"/>
          <w:sz w:val="24"/>
          <w:szCs w:val="24"/>
        </w:rPr>
        <w:t>triceps brachii</w:t>
      </w:r>
      <w:r w:rsidRPr="00890EDA">
        <w:rPr>
          <w:rFonts w:ascii="Times New Roman" w:hAnsi="Times New Roman" w:cs="Times New Roman"/>
          <w:bCs/>
          <w:sz w:val="24"/>
          <w:szCs w:val="24"/>
        </w:rPr>
        <w:t xml:space="preserve"> </w:t>
      </w:r>
    </w:p>
    <w:p w14:paraId="53FBC282" w14:textId="77777777" w:rsidR="009C2D15" w:rsidRDefault="009C2D15" w:rsidP="00A4572F">
      <w:pPr>
        <w:spacing w:after="0" w:line="360" w:lineRule="auto"/>
        <w:rPr>
          <w:rFonts w:ascii="Times New Roman" w:hAnsi="Times New Roman" w:cs="Times New Roman"/>
          <w:b/>
          <w:bCs/>
          <w:sz w:val="24"/>
          <w:szCs w:val="24"/>
        </w:rPr>
      </w:pPr>
    </w:p>
    <w:p w14:paraId="14CFC2A9" w14:textId="0E39A1AA" w:rsidR="00A4572F" w:rsidRPr="00907BA4" w:rsidRDefault="00A4572F" w:rsidP="00A4572F">
      <w:pPr>
        <w:spacing w:after="0" w:line="360" w:lineRule="auto"/>
        <w:rPr>
          <w:rFonts w:ascii="Times New Roman" w:hAnsi="Times New Roman" w:cs="Times New Roman"/>
          <w:b/>
          <w:bCs/>
          <w:sz w:val="24"/>
          <w:szCs w:val="24"/>
        </w:rPr>
      </w:pPr>
      <w:r w:rsidRPr="00907BA4">
        <w:rPr>
          <w:rFonts w:ascii="Times New Roman" w:hAnsi="Times New Roman" w:cs="Times New Roman"/>
          <w:b/>
          <w:bCs/>
          <w:sz w:val="24"/>
          <w:szCs w:val="24"/>
        </w:rPr>
        <w:t>N</w:t>
      </w:r>
    </w:p>
    <w:p w14:paraId="016B95DB"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nervus</w:t>
      </w:r>
    </w:p>
    <w:p w14:paraId="1760987A"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nervus</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medianus</w:t>
      </w:r>
    </w:p>
    <w:p w14:paraId="6FC63059"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nervus</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 xml:space="preserve">radialis </w:t>
      </w:r>
    </w:p>
    <w:p w14:paraId="2139BC3C"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nervus</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ulnaris</w:t>
      </w:r>
    </w:p>
    <w:p w14:paraId="52FD868F" w14:textId="77777777" w:rsidR="009C2D15" w:rsidRDefault="009C2D15" w:rsidP="00A4572F">
      <w:pPr>
        <w:spacing w:after="0" w:line="360" w:lineRule="auto"/>
        <w:rPr>
          <w:rFonts w:ascii="Times New Roman" w:hAnsi="Times New Roman" w:cs="Times New Roman"/>
          <w:b/>
          <w:sz w:val="24"/>
          <w:szCs w:val="24"/>
        </w:rPr>
      </w:pPr>
    </w:p>
    <w:p w14:paraId="3EF70943" w14:textId="7C61E790"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t>O</w:t>
      </w:r>
    </w:p>
    <w:p w14:paraId="262B2369"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w:t>
      </w:r>
    </w:p>
    <w:p w14:paraId="5FFA4557" w14:textId="77777777" w:rsidR="00A4572F"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 – capitatum</w:t>
      </w:r>
    </w:p>
    <w:p w14:paraId="1F42FE6A"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 – cu</w:t>
      </w:r>
      <w:r>
        <w:rPr>
          <w:rFonts w:ascii="Times New Roman" w:hAnsi="Times New Roman" w:cs="Times New Roman"/>
          <w:sz w:val="24"/>
          <w:szCs w:val="24"/>
        </w:rPr>
        <w:t>boideu</w:t>
      </w:r>
      <w:r w:rsidRPr="00890EDA">
        <w:rPr>
          <w:rFonts w:ascii="Times New Roman" w:hAnsi="Times New Roman" w:cs="Times New Roman"/>
          <w:sz w:val="24"/>
          <w:szCs w:val="24"/>
        </w:rPr>
        <w:t>m</w:t>
      </w:r>
    </w:p>
    <w:p w14:paraId="6826D9E2"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 – hamatum</w:t>
      </w:r>
    </w:p>
    <w:p w14:paraId="3581A7D7"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 – lunatum</w:t>
      </w:r>
    </w:p>
    <w:p w14:paraId="4A10BCCB"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 – pisiforme</w:t>
      </w:r>
    </w:p>
    <w:p w14:paraId="7F27A1D7"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 – scaphoideum</w:t>
      </w:r>
    </w:p>
    <w:p w14:paraId="2E78BD1A"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 – trapezium</w:t>
      </w:r>
    </w:p>
    <w:p w14:paraId="68FB5BFE"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 – trapezoideum</w:t>
      </w:r>
    </w:p>
    <w:p w14:paraId="0E051F67"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 – triquetrum</w:t>
      </w:r>
    </w:p>
    <w:p w14:paraId="75927D1E"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ossa</w:t>
      </w:r>
    </w:p>
    <w:p w14:paraId="0FD6EBC7"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ossa – carpi</w:t>
      </w:r>
    </w:p>
    <w:p w14:paraId="431FD8C8"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ossa – digitorum</w:t>
      </w:r>
    </w:p>
    <w:p w14:paraId="37CC3FEE" w14:textId="77777777" w:rsidR="00A4572F"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ossa – metacarpi</w:t>
      </w:r>
    </w:p>
    <w:p w14:paraId="31BD6E0B" w14:textId="77777777" w:rsidR="00A4572F" w:rsidRPr="00890EDA"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oxymeter</w:t>
      </w:r>
    </w:p>
    <w:p w14:paraId="5B5BE11B" w14:textId="77777777" w:rsidR="009C2D15" w:rsidRDefault="009C2D15" w:rsidP="00A4572F">
      <w:pPr>
        <w:spacing w:after="0" w:line="360" w:lineRule="auto"/>
        <w:rPr>
          <w:rFonts w:ascii="Times New Roman" w:hAnsi="Times New Roman" w:cs="Times New Roman"/>
          <w:b/>
          <w:sz w:val="24"/>
          <w:szCs w:val="24"/>
        </w:rPr>
      </w:pPr>
    </w:p>
    <w:p w14:paraId="4B337B01" w14:textId="631FF08B" w:rsidR="00A4572F" w:rsidRDefault="00A4572F" w:rsidP="00A4572F">
      <w:pPr>
        <w:spacing w:after="0" w:line="360" w:lineRule="auto"/>
        <w:rPr>
          <w:rFonts w:ascii="Times New Roman" w:hAnsi="Times New Roman" w:cs="Times New Roman"/>
          <w:b/>
          <w:sz w:val="24"/>
          <w:szCs w:val="24"/>
        </w:rPr>
      </w:pPr>
      <w:r>
        <w:rPr>
          <w:rFonts w:ascii="Times New Roman" w:hAnsi="Times New Roman" w:cs="Times New Roman"/>
          <w:b/>
          <w:sz w:val="24"/>
          <w:szCs w:val="24"/>
        </w:rPr>
        <w:t>P</w:t>
      </w:r>
    </w:p>
    <w:p w14:paraId="1102BB7E"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pollex</w:t>
      </w:r>
    </w:p>
    <w:p w14:paraId="30DF9A5B" w14:textId="77777777" w:rsidR="00A4572F" w:rsidRPr="00D1379E"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purpura fulminans</w:t>
      </w:r>
    </w:p>
    <w:p w14:paraId="0D3156C6" w14:textId="77777777"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lastRenderedPageBreak/>
        <w:t>R</w:t>
      </w:r>
    </w:p>
    <w:p w14:paraId="38DAA8DF"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rete</w:t>
      </w:r>
    </w:p>
    <w:p w14:paraId="378D3CAB"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rete – digitale dorsale</w:t>
      </w:r>
    </w:p>
    <w:p w14:paraId="405D34CD"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rete – venosum dorsale manus</w:t>
      </w:r>
    </w:p>
    <w:p w14:paraId="52BF7DA7"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retinaculum flexorum mm. lumbricales</w:t>
      </w:r>
    </w:p>
    <w:p w14:paraId="6472EA5A" w14:textId="77777777" w:rsidR="009C2D15" w:rsidRDefault="009C2D15" w:rsidP="00A4572F">
      <w:pPr>
        <w:spacing w:after="0" w:line="360" w:lineRule="auto"/>
        <w:jc w:val="both"/>
        <w:rPr>
          <w:rFonts w:ascii="Times New Roman" w:hAnsi="Times New Roman" w:cs="Times New Roman"/>
          <w:b/>
          <w:sz w:val="24"/>
          <w:szCs w:val="24"/>
        </w:rPr>
      </w:pPr>
    </w:p>
    <w:p w14:paraId="17446010" w14:textId="6ED7B620"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T</w:t>
      </w:r>
    </w:p>
    <w:p w14:paraId="35260AF9"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tachypnoe</w:t>
      </w:r>
    </w:p>
    <w:p w14:paraId="0F7FBF09"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thenar</w:t>
      </w:r>
    </w:p>
    <w:p w14:paraId="32D0882C"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truncus brachiocephalicus</w:t>
      </w:r>
    </w:p>
    <w:p w14:paraId="0504D9E7"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tunica intima</w:t>
      </w:r>
    </w:p>
    <w:p w14:paraId="26282532"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tunica media</w:t>
      </w:r>
    </w:p>
    <w:p w14:paraId="27CE4D4E" w14:textId="77777777" w:rsidR="009C2D15" w:rsidRDefault="009C2D15" w:rsidP="00A4572F">
      <w:pPr>
        <w:spacing w:after="0" w:line="360" w:lineRule="auto"/>
        <w:rPr>
          <w:rFonts w:ascii="Times New Roman" w:hAnsi="Times New Roman" w:cs="Times New Roman"/>
          <w:b/>
          <w:sz w:val="24"/>
          <w:szCs w:val="24"/>
        </w:rPr>
      </w:pPr>
    </w:p>
    <w:p w14:paraId="6D27C46E" w14:textId="27955AEF"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t>V</w:t>
      </w:r>
    </w:p>
    <w:p w14:paraId="29A7A4ED"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vena</w:t>
      </w:r>
    </w:p>
    <w:p w14:paraId="1F6EE068"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vena – basilica</w:t>
      </w:r>
    </w:p>
    <w:p w14:paraId="7BA3B41E"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vena – cephalica</w:t>
      </w:r>
    </w:p>
    <w:p w14:paraId="5241E7E5" w14:textId="77777777" w:rsidR="00A4572F"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vena</w:t>
      </w:r>
      <w:r w:rsidRPr="00890EDA">
        <w:rPr>
          <w:rFonts w:ascii="Times New Roman" w:hAnsi="Times New Roman" w:cs="Times New Roman"/>
          <w:sz w:val="24"/>
          <w:szCs w:val="24"/>
        </w:rPr>
        <w:t xml:space="preserve"> – </w:t>
      </w:r>
      <w:r w:rsidRPr="00890EDA">
        <w:rPr>
          <w:rFonts w:ascii="Times New Roman" w:hAnsi="Times New Roman" w:cs="Times New Roman"/>
          <w:bCs/>
          <w:sz w:val="24"/>
          <w:szCs w:val="24"/>
        </w:rPr>
        <w:t>mediana cubiti</w:t>
      </w:r>
    </w:p>
    <w:p w14:paraId="456A25EA" w14:textId="77777777" w:rsidR="00A4572F" w:rsidRPr="00D873F7"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v</w:t>
      </w:r>
      <w:r w:rsidRPr="00D873F7">
        <w:rPr>
          <w:rFonts w:ascii="Times New Roman" w:hAnsi="Times New Roman" w:cs="Times New Roman"/>
          <w:sz w:val="24"/>
          <w:szCs w:val="24"/>
        </w:rPr>
        <w:t xml:space="preserve">ena </w:t>
      </w:r>
      <w:r w:rsidRPr="00890EDA">
        <w:rPr>
          <w:rFonts w:ascii="Times New Roman" w:hAnsi="Times New Roman" w:cs="Times New Roman"/>
          <w:sz w:val="24"/>
          <w:szCs w:val="24"/>
        </w:rPr>
        <w:t>–</w:t>
      </w:r>
      <w:r>
        <w:rPr>
          <w:rFonts w:ascii="Times New Roman" w:hAnsi="Times New Roman" w:cs="Times New Roman"/>
          <w:sz w:val="24"/>
          <w:szCs w:val="24"/>
        </w:rPr>
        <w:t xml:space="preserve"> </w:t>
      </w:r>
      <w:r w:rsidRPr="00D873F7">
        <w:rPr>
          <w:rFonts w:ascii="Times New Roman" w:hAnsi="Times New Roman" w:cs="Times New Roman"/>
          <w:sz w:val="24"/>
          <w:szCs w:val="24"/>
        </w:rPr>
        <w:t>umbilicalis dextra</w:t>
      </w:r>
    </w:p>
    <w:p w14:paraId="143D672A" w14:textId="77777777" w:rsidR="00A4572F" w:rsidRPr="00D873F7" w:rsidRDefault="00A4572F" w:rsidP="00A4572F">
      <w:pPr>
        <w:spacing w:after="0" w:line="360" w:lineRule="auto"/>
        <w:jc w:val="both"/>
        <w:rPr>
          <w:rFonts w:ascii="Times New Roman" w:hAnsi="Times New Roman" w:cs="Times New Roman"/>
          <w:sz w:val="24"/>
          <w:szCs w:val="24"/>
        </w:rPr>
      </w:pPr>
    </w:p>
    <w:p w14:paraId="12AB71FB" w14:textId="77777777" w:rsidR="00A4572F" w:rsidRPr="00890EDA" w:rsidRDefault="00A4572F" w:rsidP="00A4572F">
      <w:pPr>
        <w:spacing w:after="0" w:line="360" w:lineRule="auto"/>
        <w:jc w:val="both"/>
        <w:rPr>
          <w:rFonts w:ascii="Times New Roman" w:hAnsi="Times New Roman" w:cs="Times New Roman"/>
          <w:sz w:val="24"/>
          <w:szCs w:val="24"/>
        </w:rPr>
      </w:pPr>
    </w:p>
    <w:p w14:paraId="564054BE" w14:textId="77777777" w:rsidR="00A4572F" w:rsidRPr="003571A7" w:rsidRDefault="00A4572F" w:rsidP="00A4572F">
      <w:pPr>
        <w:spacing w:after="0" w:line="360" w:lineRule="auto"/>
        <w:jc w:val="both"/>
        <w:rPr>
          <w:rFonts w:ascii="Times New Roman" w:hAnsi="Times New Roman" w:cs="Times New Roman"/>
          <w:b/>
          <w:sz w:val="32"/>
          <w:szCs w:val="32"/>
        </w:rPr>
      </w:pPr>
    </w:p>
    <w:p w14:paraId="17B804C4" w14:textId="77777777" w:rsidR="009C2D15" w:rsidRDefault="009C2D15" w:rsidP="00A4572F">
      <w:pPr>
        <w:spacing w:after="0" w:line="360" w:lineRule="auto"/>
        <w:jc w:val="both"/>
        <w:rPr>
          <w:rFonts w:ascii="Times New Roman" w:hAnsi="Times New Roman" w:cs="Times New Roman"/>
          <w:b/>
          <w:sz w:val="32"/>
          <w:szCs w:val="32"/>
        </w:rPr>
      </w:pPr>
    </w:p>
    <w:p w14:paraId="3289E4D8" w14:textId="77777777" w:rsidR="009C2D15" w:rsidRDefault="009C2D15" w:rsidP="00A4572F">
      <w:pPr>
        <w:spacing w:after="0" w:line="360" w:lineRule="auto"/>
        <w:jc w:val="both"/>
        <w:rPr>
          <w:rFonts w:ascii="Times New Roman" w:hAnsi="Times New Roman" w:cs="Times New Roman"/>
          <w:b/>
          <w:sz w:val="32"/>
          <w:szCs w:val="32"/>
        </w:rPr>
      </w:pPr>
    </w:p>
    <w:p w14:paraId="46F8552F" w14:textId="77777777" w:rsidR="009C2D15" w:rsidRDefault="009C2D15" w:rsidP="00A4572F">
      <w:pPr>
        <w:spacing w:after="0" w:line="360" w:lineRule="auto"/>
        <w:jc w:val="both"/>
        <w:rPr>
          <w:rFonts w:ascii="Times New Roman" w:hAnsi="Times New Roman" w:cs="Times New Roman"/>
          <w:b/>
          <w:sz w:val="32"/>
          <w:szCs w:val="32"/>
        </w:rPr>
      </w:pPr>
    </w:p>
    <w:p w14:paraId="5FB876C8" w14:textId="77777777" w:rsidR="009C2D15" w:rsidRDefault="009C2D15" w:rsidP="00A4572F">
      <w:pPr>
        <w:spacing w:after="0" w:line="360" w:lineRule="auto"/>
        <w:jc w:val="both"/>
        <w:rPr>
          <w:rFonts w:ascii="Times New Roman" w:hAnsi="Times New Roman" w:cs="Times New Roman"/>
          <w:b/>
          <w:sz w:val="32"/>
          <w:szCs w:val="32"/>
        </w:rPr>
      </w:pPr>
    </w:p>
    <w:p w14:paraId="390E644E" w14:textId="77777777" w:rsidR="009C2D15" w:rsidRDefault="009C2D15" w:rsidP="00A4572F">
      <w:pPr>
        <w:spacing w:after="0" w:line="360" w:lineRule="auto"/>
        <w:jc w:val="both"/>
        <w:rPr>
          <w:rFonts w:ascii="Times New Roman" w:hAnsi="Times New Roman" w:cs="Times New Roman"/>
          <w:b/>
          <w:sz w:val="32"/>
          <w:szCs w:val="32"/>
        </w:rPr>
      </w:pPr>
    </w:p>
    <w:p w14:paraId="1EA8C0E3" w14:textId="77777777" w:rsidR="009C2D15" w:rsidRDefault="009C2D15" w:rsidP="00A4572F">
      <w:pPr>
        <w:spacing w:after="0" w:line="360" w:lineRule="auto"/>
        <w:jc w:val="both"/>
        <w:rPr>
          <w:rFonts w:ascii="Times New Roman" w:hAnsi="Times New Roman" w:cs="Times New Roman"/>
          <w:b/>
          <w:sz w:val="32"/>
          <w:szCs w:val="32"/>
        </w:rPr>
      </w:pPr>
    </w:p>
    <w:p w14:paraId="52A92930" w14:textId="77777777" w:rsidR="009C2D15" w:rsidRDefault="009C2D15" w:rsidP="00A4572F">
      <w:pPr>
        <w:spacing w:after="0" w:line="360" w:lineRule="auto"/>
        <w:jc w:val="both"/>
        <w:rPr>
          <w:rFonts w:ascii="Times New Roman" w:hAnsi="Times New Roman" w:cs="Times New Roman"/>
          <w:b/>
          <w:sz w:val="32"/>
          <w:szCs w:val="32"/>
        </w:rPr>
      </w:pPr>
    </w:p>
    <w:p w14:paraId="4CD55CEE" w14:textId="77777777" w:rsidR="009C2D15" w:rsidRDefault="009C2D15" w:rsidP="00A4572F">
      <w:pPr>
        <w:spacing w:after="0" w:line="360" w:lineRule="auto"/>
        <w:jc w:val="both"/>
        <w:rPr>
          <w:rFonts w:ascii="Times New Roman" w:hAnsi="Times New Roman" w:cs="Times New Roman"/>
          <w:b/>
          <w:sz w:val="32"/>
          <w:szCs w:val="32"/>
        </w:rPr>
      </w:pPr>
    </w:p>
    <w:p w14:paraId="7CFFDD74" w14:textId="7846BD3D" w:rsidR="00A4572F" w:rsidRPr="003571A7" w:rsidRDefault="00A4572F" w:rsidP="00A4572F">
      <w:pPr>
        <w:spacing w:after="0" w:line="360" w:lineRule="auto"/>
        <w:jc w:val="both"/>
        <w:rPr>
          <w:rFonts w:ascii="Times New Roman" w:hAnsi="Times New Roman" w:cs="Times New Roman"/>
          <w:b/>
          <w:sz w:val="32"/>
          <w:szCs w:val="32"/>
        </w:rPr>
      </w:pPr>
      <w:r w:rsidRPr="003571A7">
        <w:rPr>
          <w:rFonts w:ascii="Times New Roman" w:hAnsi="Times New Roman" w:cs="Times New Roman"/>
          <w:b/>
          <w:sz w:val="32"/>
          <w:szCs w:val="32"/>
        </w:rPr>
        <w:lastRenderedPageBreak/>
        <w:t>Re</w:t>
      </w:r>
      <w:r>
        <w:rPr>
          <w:rFonts w:ascii="Times New Roman" w:hAnsi="Times New Roman" w:cs="Times New Roman"/>
          <w:b/>
          <w:sz w:val="32"/>
          <w:szCs w:val="32"/>
        </w:rPr>
        <w:t>g</w:t>
      </w:r>
      <w:r w:rsidRPr="003571A7">
        <w:rPr>
          <w:rFonts w:ascii="Times New Roman" w:hAnsi="Times New Roman" w:cs="Times New Roman"/>
          <w:b/>
          <w:sz w:val="32"/>
          <w:szCs w:val="32"/>
        </w:rPr>
        <w:t xml:space="preserve">ister </w:t>
      </w:r>
      <w:r w:rsidR="009C2D15">
        <w:rPr>
          <w:rFonts w:ascii="Times New Roman" w:hAnsi="Times New Roman" w:cs="Times New Roman"/>
          <w:b/>
          <w:sz w:val="32"/>
          <w:szCs w:val="32"/>
        </w:rPr>
        <w:t>v </w:t>
      </w:r>
      <w:r w:rsidRPr="003571A7">
        <w:rPr>
          <w:rFonts w:ascii="Times New Roman" w:hAnsi="Times New Roman" w:cs="Times New Roman"/>
          <w:b/>
          <w:sz w:val="32"/>
          <w:szCs w:val="32"/>
        </w:rPr>
        <w:t>sloven</w:t>
      </w:r>
      <w:r>
        <w:rPr>
          <w:rFonts w:ascii="Times New Roman" w:hAnsi="Times New Roman" w:cs="Times New Roman"/>
          <w:b/>
          <w:sz w:val="32"/>
          <w:szCs w:val="32"/>
        </w:rPr>
        <w:t>s</w:t>
      </w:r>
      <w:r w:rsidRPr="003571A7">
        <w:rPr>
          <w:rFonts w:ascii="Times New Roman" w:hAnsi="Times New Roman" w:cs="Times New Roman"/>
          <w:b/>
          <w:sz w:val="32"/>
          <w:szCs w:val="32"/>
        </w:rPr>
        <w:t>k</w:t>
      </w:r>
      <w:r w:rsidR="009C2D15">
        <w:rPr>
          <w:rFonts w:ascii="Times New Roman" w:hAnsi="Times New Roman" w:cs="Times New Roman"/>
          <w:b/>
          <w:sz w:val="32"/>
          <w:szCs w:val="32"/>
        </w:rPr>
        <w:t>om jazyku</w:t>
      </w:r>
    </w:p>
    <w:p w14:paraId="7EDFA293" w14:textId="77777777" w:rsidR="00A4572F" w:rsidRDefault="00A4572F" w:rsidP="00A4572F">
      <w:pPr>
        <w:spacing w:after="0" w:line="360" w:lineRule="auto"/>
        <w:jc w:val="both"/>
        <w:rPr>
          <w:rFonts w:ascii="Times New Roman" w:hAnsi="Times New Roman" w:cs="Times New Roman"/>
          <w:sz w:val="24"/>
          <w:szCs w:val="24"/>
        </w:rPr>
      </w:pPr>
    </w:p>
    <w:p w14:paraId="646CCFEB" w14:textId="77777777"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A</w:t>
      </w:r>
    </w:p>
    <w:p w14:paraId="3D716794"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abdukcia</w:t>
      </w:r>
    </w:p>
    <w:p w14:paraId="429F603F"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abeceda</w:t>
      </w:r>
    </w:p>
    <w:p w14:paraId="773C35AA"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acidóza</w:t>
      </w:r>
    </w:p>
    <w:p w14:paraId="5BE3A05C"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Pr="00890EDA">
        <w:rPr>
          <w:rFonts w:ascii="Times New Roman" w:hAnsi="Times New Roman" w:cs="Times New Roman"/>
          <w:sz w:val="24"/>
          <w:szCs w:val="24"/>
        </w:rPr>
        <w:t>daktýlia</w:t>
      </w:r>
    </w:p>
    <w:p w14:paraId="468BCEF3"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addukcia</w:t>
      </w:r>
    </w:p>
    <w:p w14:paraId="7C8F1ED5"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adrenalín</w:t>
      </w:r>
    </w:p>
    <w:p w14:paraId="199EDA6D" w14:textId="77777777" w:rsidR="00A4572F" w:rsidRPr="00890EDA"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akrocyanóza</w:t>
      </w:r>
    </w:p>
    <w:p w14:paraId="7E2E439D"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aktivovaný</w:t>
      </w:r>
    </w:p>
    <w:p w14:paraId="4FE4CAD5"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alkalóza</w:t>
      </w:r>
    </w:p>
    <w:p w14:paraId="17461D55"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alkoholizmus</w:t>
      </w:r>
    </w:p>
    <w:p w14:paraId="77DFF215"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amniový</w:t>
      </w:r>
    </w:p>
    <w:p w14:paraId="65571646"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amputácia</w:t>
      </w:r>
    </w:p>
    <w:p w14:paraId="58FE6501"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anaeróbny</w:t>
      </w:r>
    </w:p>
    <w:p w14:paraId="3275AE95"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anastomóza</w:t>
      </w:r>
    </w:p>
    <w:p w14:paraId="67B74E16"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aneuryzma</w:t>
      </w:r>
    </w:p>
    <w:p w14:paraId="7E3B9886"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aneuryzmatický</w:t>
      </w:r>
    </w:p>
    <w:p w14:paraId="4F575A85"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angiogenéza</w:t>
      </w:r>
    </w:p>
    <w:p w14:paraId="6538744F" w14:textId="77777777" w:rsidR="00A4572F" w:rsidRPr="00320CD2" w:rsidRDefault="00A4572F" w:rsidP="00A4572F">
      <w:pPr>
        <w:spacing w:after="0" w:line="360" w:lineRule="auto"/>
        <w:jc w:val="both"/>
        <w:rPr>
          <w:rFonts w:ascii="Times New Roman" w:hAnsi="Times New Roman" w:cs="Times New Roman"/>
          <w:i/>
          <w:sz w:val="24"/>
          <w:szCs w:val="24"/>
        </w:rPr>
      </w:pPr>
      <w:r w:rsidRPr="00320CD2">
        <w:rPr>
          <w:rFonts w:ascii="Times New Roman" w:hAnsi="Times New Roman" w:cs="Times New Roman"/>
          <w:i/>
          <w:sz w:val="24"/>
          <w:szCs w:val="24"/>
        </w:rPr>
        <w:t>anion gap</w:t>
      </w:r>
    </w:p>
    <w:p w14:paraId="41D2EC4A"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anonychia a micronychia</w:t>
      </w:r>
    </w:p>
    <w:p w14:paraId="53BFBACF"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antigravitačný</w:t>
      </w:r>
    </w:p>
    <w:p w14:paraId="7D6E6E90" w14:textId="77777777" w:rsidR="00A4572F" w:rsidRPr="00890EDA"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antitrombín</w:t>
      </w:r>
    </w:p>
    <w:p w14:paraId="10948293"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aorta</w:t>
      </w:r>
    </w:p>
    <w:p w14:paraId="2C620969"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aortálny</w:t>
      </w:r>
    </w:p>
    <w:p w14:paraId="480FC9FA"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aplázia</w:t>
      </w:r>
    </w:p>
    <w:p w14:paraId="20C44494"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areflexia</w:t>
      </w:r>
    </w:p>
    <w:p w14:paraId="2487A38E"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Pr="00890EDA">
        <w:rPr>
          <w:rFonts w:ascii="Times New Roman" w:hAnsi="Times New Roman" w:cs="Times New Roman"/>
          <w:sz w:val="24"/>
          <w:szCs w:val="24"/>
        </w:rPr>
        <w:t>rchibaldovo znamenie</w:t>
      </w:r>
    </w:p>
    <w:p w14:paraId="029A4480" w14:textId="77777777" w:rsidR="00A4572F"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asfyktizujúcej dysplázie hrudníka</w:t>
      </w:r>
    </w:p>
    <w:p w14:paraId="734281AB"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a</w:t>
      </w:r>
      <w:r w:rsidRPr="006642DB">
        <w:rPr>
          <w:rFonts w:ascii="Times New Roman" w:hAnsi="Times New Roman" w:cs="Times New Roman"/>
          <w:sz w:val="24"/>
          <w:szCs w:val="24"/>
        </w:rPr>
        <w:t>sistent podpory zdravia</w:t>
      </w:r>
    </w:p>
    <w:p w14:paraId="59756C8A"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astma</w:t>
      </w:r>
    </w:p>
    <w:p w14:paraId="08D1DECD"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asymetria</w:t>
      </w:r>
    </w:p>
    <w:p w14:paraId="765D0AD4" w14:textId="77777777"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lastRenderedPageBreak/>
        <w:t>B</w:t>
      </w:r>
    </w:p>
    <w:p w14:paraId="6A75553C"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bikarbonát</w:t>
      </w:r>
    </w:p>
    <w:p w14:paraId="3253C021"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biokompatibilita</w:t>
      </w:r>
    </w:p>
    <w:p w14:paraId="51FE89F4"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biomimetika</w:t>
      </w:r>
    </w:p>
    <w:p w14:paraId="2CFF38EC"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biomimika</w:t>
      </w:r>
    </w:p>
    <w:p w14:paraId="5637830F"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bledosť</w:t>
      </w:r>
    </w:p>
    <w:p w14:paraId="2AABC1AC"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bradykinín</w:t>
      </w:r>
    </w:p>
    <w:p w14:paraId="1A31BA8E"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brachydaktýlia</w:t>
      </w:r>
    </w:p>
    <w:p w14:paraId="665AC87F" w14:textId="77777777" w:rsidR="009C2D15" w:rsidRDefault="009C2D15" w:rsidP="00A4572F">
      <w:pPr>
        <w:spacing w:after="0" w:line="360" w:lineRule="auto"/>
        <w:jc w:val="both"/>
        <w:rPr>
          <w:rFonts w:ascii="Times New Roman" w:hAnsi="Times New Roman" w:cs="Times New Roman"/>
          <w:b/>
          <w:sz w:val="24"/>
          <w:szCs w:val="24"/>
        </w:rPr>
      </w:pPr>
    </w:p>
    <w:p w14:paraId="00CE8F9D" w14:textId="4CD6C545"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C</w:t>
      </w:r>
    </w:p>
    <w:p w14:paraId="0F682C17"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cievny rastový faktor A</w:t>
      </w:r>
    </w:p>
    <w:p w14:paraId="2A702EB9" w14:textId="77777777" w:rsidR="00A4572F" w:rsidRPr="00907BA4"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cirkulácia</w:t>
      </w:r>
    </w:p>
    <w:p w14:paraId="2CBD2F4F" w14:textId="77777777" w:rsidR="00A4572F" w:rsidRPr="00890EDA" w:rsidRDefault="00A4572F" w:rsidP="00A4572F">
      <w:pPr>
        <w:spacing w:after="0" w:line="360" w:lineRule="auto"/>
        <w:jc w:val="both"/>
        <w:rPr>
          <w:rFonts w:ascii="Times New Roman" w:hAnsi="Times New Roman" w:cs="Times New Roman"/>
          <w:i/>
          <w:sz w:val="24"/>
          <w:szCs w:val="24"/>
        </w:rPr>
      </w:pPr>
      <w:r w:rsidRPr="00890EDA">
        <w:rPr>
          <w:rFonts w:ascii="Times New Roman" w:hAnsi="Times New Roman" w:cs="Times New Roman"/>
          <w:i/>
          <w:sz w:val="24"/>
          <w:szCs w:val="24"/>
        </w:rPr>
        <w:t>clubbing</w:t>
      </w:r>
    </w:p>
    <w:p w14:paraId="70CCBF74"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CT </w:t>
      </w:r>
      <w:r w:rsidRPr="00890EDA">
        <w:rPr>
          <w:rFonts w:ascii="Times New Roman" w:hAnsi="Times New Roman" w:cs="Times New Roman"/>
          <w:sz w:val="24"/>
          <w:szCs w:val="24"/>
        </w:rPr>
        <w:t>angiografia</w:t>
      </w:r>
    </w:p>
    <w:p w14:paraId="79D9ADDA"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cyanóza</w:t>
      </w:r>
    </w:p>
    <w:p w14:paraId="2EEF6B39"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cytostatiká</w:t>
      </w:r>
    </w:p>
    <w:p w14:paraId="508B7A68" w14:textId="77777777" w:rsidR="009C2D15" w:rsidRDefault="009C2D15" w:rsidP="00A4572F">
      <w:pPr>
        <w:spacing w:after="0" w:line="360" w:lineRule="auto"/>
        <w:rPr>
          <w:rFonts w:ascii="Times New Roman" w:hAnsi="Times New Roman" w:cs="Times New Roman"/>
          <w:b/>
          <w:sz w:val="24"/>
          <w:szCs w:val="24"/>
        </w:rPr>
      </w:pPr>
    </w:p>
    <w:p w14:paraId="31F13A42" w14:textId="43CAA793"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t>Č</w:t>
      </w:r>
    </w:p>
    <w:p w14:paraId="0E54B392"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 xml:space="preserve">čeľusť </w:t>
      </w:r>
    </w:p>
    <w:p w14:paraId="6279A75A"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červovité svaly</w:t>
      </w:r>
    </w:p>
    <w:p w14:paraId="70161430"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čiara</w:t>
      </w:r>
    </w:p>
    <w:p w14:paraId="1A11763E"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články prstov</w:t>
      </w:r>
    </w:p>
    <w:p w14:paraId="2AF1E54B"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črevo</w:t>
      </w:r>
    </w:p>
    <w:p w14:paraId="6CBAFD93" w14:textId="77777777" w:rsidR="009C2D15" w:rsidRDefault="009C2D15" w:rsidP="00A4572F">
      <w:pPr>
        <w:spacing w:after="0" w:line="360" w:lineRule="auto"/>
        <w:rPr>
          <w:rFonts w:ascii="Times New Roman" w:hAnsi="Times New Roman" w:cs="Times New Roman"/>
          <w:b/>
          <w:sz w:val="24"/>
          <w:szCs w:val="24"/>
        </w:rPr>
      </w:pPr>
    </w:p>
    <w:p w14:paraId="1CF62DA3" w14:textId="11E3D6FA"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t>D</w:t>
      </w:r>
    </w:p>
    <w:p w14:paraId="2B419351"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daktyloskopia</w:t>
      </w:r>
    </w:p>
    <w:p w14:paraId="0DBD60BF"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deaktivovaný</w:t>
      </w:r>
    </w:p>
    <w:p w14:paraId="35353C74"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deficit</w:t>
      </w:r>
    </w:p>
    <w:p w14:paraId="565D0967"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deformácia</w:t>
      </w:r>
    </w:p>
    <w:p w14:paraId="4A3E9766"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dermatoglyfika</w:t>
      </w:r>
    </w:p>
    <w:p w14:paraId="5E42FBDE"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dermatoglyfy</w:t>
      </w:r>
    </w:p>
    <w:p w14:paraId="4AC56F5B"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w:t>
      </w:r>
      <w:r w:rsidRPr="00890EDA">
        <w:rPr>
          <w:rFonts w:ascii="Times New Roman" w:hAnsi="Times New Roman" w:cs="Times New Roman"/>
          <w:sz w:val="24"/>
          <w:szCs w:val="24"/>
        </w:rPr>
        <w:t>laň</w:t>
      </w:r>
    </w:p>
    <w:p w14:paraId="134DCBA1"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dĺžka</w:t>
      </w:r>
    </w:p>
    <w:p w14:paraId="2A89A39A"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dobutamín</w:t>
      </w:r>
    </w:p>
    <w:p w14:paraId="7D5602B0"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dojčenie</w:t>
      </w:r>
    </w:p>
    <w:p w14:paraId="67B21F88"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dopamín</w:t>
      </w:r>
    </w:p>
    <w:p w14:paraId="37709F84"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držanie tela</w:t>
      </w:r>
    </w:p>
    <w:p w14:paraId="76A44F23"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dukcia</w:t>
      </w:r>
    </w:p>
    <w:p w14:paraId="187CD6CC"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dusitany</w:t>
      </w:r>
    </w:p>
    <w:p w14:paraId="084904F0"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dysfunkcia</w:t>
      </w:r>
    </w:p>
    <w:p w14:paraId="744F20D5"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dysgenéza</w:t>
      </w:r>
    </w:p>
    <w:p w14:paraId="1AAB8DAF"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dysplázia</w:t>
      </w:r>
    </w:p>
    <w:p w14:paraId="54E685A5" w14:textId="77777777" w:rsidR="009C2D15" w:rsidRDefault="009C2D15" w:rsidP="00A4572F">
      <w:pPr>
        <w:spacing w:after="0" w:line="360" w:lineRule="auto"/>
        <w:rPr>
          <w:rFonts w:ascii="Times New Roman" w:hAnsi="Times New Roman" w:cs="Times New Roman"/>
          <w:b/>
          <w:bCs/>
          <w:sz w:val="24"/>
          <w:szCs w:val="24"/>
        </w:rPr>
      </w:pPr>
    </w:p>
    <w:p w14:paraId="42672141" w14:textId="5C9ED88D" w:rsidR="00A4572F" w:rsidRPr="00907BA4" w:rsidRDefault="00A4572F" w:rsidP="00A4572F">
      <w:pPr>
        <w:spacing w:after="0" w:line="360" w:lineRule="auto"/>
        <w:rPr>
          <w:rFonts w:ascii="Times New Roman" w:hAnsi="Times New Roman" w:cs="Times New Roman"/>
          <w:b/>
          <w:bCs/>
          <w:sz w:val="24"/>
          <w:szCs w:val="24"/>
        </w:rPr>
      </w:pPr>
      <w:r w:rsidRPr="00907BA4">
        <w:rPr>
          <w:rFonts w:ascii="Times New Roman" w:hAnsi="Times New Roman" w:cs="Times New Roman"/>
          <w:b/>
          <w:bCs/>
          <w:sz w:val="24"/>
          <w:szCs w:val="24"/>
        </w:rPr>
        <w:t>E</w:t>
      </w:r>
    </w:p>
    <w:p w14:paraId="09739AAD"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edukácia</w:t>
      </w:r>
    </w:p>
    <w:p w14:paraId="33018D14"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eklampsia</w:t>
      </w:r>
    </w:p>
    <w:p w14:paraId="5D8E14E0" w14:textId="77777777" w:rsidR="00A4572F" w:rsidRPr="00890EDA"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extenzia</w:t>
      </w:r>
    </w:p>
    <w:p w14:paraId="1EDE4953" w14:textId="77777777" w:rsidR="009C2D15" w:rsidRDefault="009C2D15" w:rsidP="00A4572F">
      <w:pPr>
        <w:spacing w:after="0" w:line="360" w:lineRule="auto"/>
        <w:jc w:val="both"/>
        <w:rPr>
          <w:rFonts w:ascii="Times New Roman" w:hAnsi="Times New Roman" w:cs="Times New Roman"/>
          <w:b/>
          <w:sz w:val="24"/>
          <w:szCs w:val="24"/>
        </w:rPr>
      </w:pPr>
    </w:p>
    <w:p w14:paraId="2EC3C2B2" w14:textId="2AA1DE6A"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F</w:t>
      </w:r>
    </w:p>
    <w:p w14:paraId="27110108"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farba</w:t>
      </w:r>
    </w:p>
    <w:p w14:paraId="526145A1"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farmakokinetika</w:t>
      </w:r>
    </w:p>
    <w:p w14:paraId="78B91464"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farmakoterapia</w:t>
      </w:r>
    </w:p>
    <w:p w14:paraId="6F503789"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fenobarbital</w:t>
      </w:r>
    </w:p>
    <w:p w14:paraId="736F82AB"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w:t>
      </w:r>
      <w:r w:rsidRPr="00890EDA">
        <w:rPr>
          <w:rFonts w:ascii="Times New Roman" w:hAnsi="Times New Roman" w:cs="Times New Roman"/>
          <w:sz w:val="24"/>
          <w:szCs w:val="24"/>
        </w:rPr>
        <w:t>erritín</w:t>
      </w:r>
    </w:p>
    <w:p w14:paraId="17F4DCB9"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flexia</w:t>
      </w:r>
    </w:p>
    <w:p w14:paraId="27C46FC3"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fokomélia</w:t>
      </w:r>
    </w:p>
    <w:p w14:paraId="36005B6A"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frakcia</w:t>
      </w:r>
    </w:p>
    <w:p w14:paraId="46BFC79A"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funkcia</w:t>
      </w:r>
    </w:p>
    <w:p w14:paraId="7E945245" w14:textId="77777777" w:rsidR="009C2D15" w:rsidRDefault="009C2D15" w:rsidP="00A4572F">
      <w:pPr>
        <w:spacing w:after="0" w:line="360" w:lineRule="auto"/>
        <w:jc w:val="both"/>
        <w:rPr>
          <w:rFonts w:ascii="Times New Roman" w:hAnsi="Times New Roman" w:cs="Times New Roman"/>
          <w:b/>
          <w:sz w:val="24"/>
          <w:szCs w:val="24"/>
        </w:rPr>
      </w:pPr>
    </w:p>
    <w:p w14:paraId="46592D78" w14:textId="50AFAD33"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G</w:t>
      </w:r>
    </w:p>
    <w:p w14:paraId="66323C38"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grafomotorika</w:t>
      </w:r>
    </w:p>
    <w:p w14:paraId="303D1234"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gravidita</w:t>
      </w:r>
    </w:p>
    <w:p w14:paraId="773B6B43" w14:textId="77777777" w:rsidR="009C2D15" w:rsidRDefault="009C2D15" w:rsidP="00A4572F">
      <w:pPr>
        <w:spacing w:after="0" w:line="360" w:lineRule="auto"/>
        <w:rPr>
          <w:rFonts w:ascii="Times New Roman" w:hAnsi="Times New Roman" w:cs="Times New Roman"/>
          <w:b/>
          <w:bCs/>
          <w:sz w:val="24"/>
          <w:szCs w:val="24"/>
        </w:rPr>
      </w:pPr>
    </w:p>
    <w:p w14:paraId="31F010E9" w14:textId="1B250B9E" w:rsidR="00A4572F" w:rsidRPr="00907BA4" w:rsidRDefault="00A4572F" w:rsidP="00A4572F">
      <w:pPr>
        <w:spacing w:after="0" w:line="360" w:lineRule="auto"/>
        <w:rPr>
          <w:rFonts w:ascii="Times New Roman" w:hAnsi="Times New Roman" w:cs="Times New Roman"/>
          <w:b/>
          <w:bCs/>
          <w:sz w:val="24"/>
          <w:szCs w:val="24"/>
        </w:rPr>
      </w:pPr>
      <w:r w:rsidRPr="00907BA4">
        <w:rPr>
          <w:rFonts w:ascii="Times New Roman" w:hAnsi="Times New Roman" w:cs="Times New Roman"/>
          <w:b/>
          <w:bCs/>
          <w:sz w:val="24"/>
          <w:szCs w:val="24"/>
        </w:rPr>
        <w:t>H</w:t>
      </w:r>
    </w:p>
    <w:p w14:paraId="61C58113"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hemodynamika</w:t>
      </w:r>
    </w:p>
    <w:p w14:paraId="70F5AC36"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hepatotoxicita</w:t>
      </w:r>
    </w:p>
    <w:p w14:paraId="1BDC8C8E"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hlas</w:t>
      </w:r>
    </w:p>
    <w:p w14:paraId="7708DDA7" w14:textId="77777777" w:rsidR="00A4572F"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hĺbkový dlaňový oblúk</w:t>
      </w:r>
    </w:p>
    <w:p w14:paraId="2A2C471B" w14:textId="77777777" w:rsidR="00A4572F" w:rsidRPr="00890EDA" w:rsidRDefault="00A4572F" w:rsidP="00A4572F">
      <w:pPr>
        <w:spacing w:after="0" w:line="360" w:lineRule="auto"/>
        <w:rPr>
          <w:rFonts w:ascii="Times New Roman" w:hAnsi="Times New Roman" w:cs="Times New Roman"/>
          <w:bCs/>
          <w:sz w:val="24"/>
          <w:szCs w:val="24"/>
        </w:rPr>
      </w:pPr>
      <w:r w:rsidRPr="009F691C">
        <w:rPr>
          <w:rFonts w:ascii="Times New Roman" w:hAnsi="Times New Roman" w:cs="Times New Roman"/>
          <w:sz w:val="24"/>
          <w:szCs w:val="24"/>
        </w:rPr>
        <w:lastRenderedPageBreak/>
        <w:t>homocystinúri</w:t>
      </w:r>
      <w:r>
        <w:rPr>
          <w:rFonts w:ascii="Times New Roman" w:hAnsi="Times New Roman" w:cs="Times New Roman"/>
          <w:sz w:val="24"/>
          <w:szCs w:val="24"/>
        </w:rPr>
        <w:t>a</w:t>
      </w:r>
    </w:p>
    <w:p w14:paraId="7FB09EF6"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hormón</w:t>
      </w:r>
    </w:p>
    <w:p w14:paraId="35CF4080"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hrúbka podkožného tuku</w:t>
      </w:r>
    </w:p>
    <w:p w14:paraId="6AEA2F29" w14:textId="77777777" w:rsidR="00A4572F"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hrúbka vrstvy podkožného tuku</w:t>
      </w:r>
    </w:p>
    <w:p w14:paraId="35202EBB"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hyperdaktýlia</w:t>
      </w:r>
    </w:p>
    <w:p w14:paraId="2EAD9912"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hyperkapnia</w:t>
      </w:r>
    </w:p>
    <w:p w14:paraId="54D618E9"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hyperkoagulačný</w:t>
      </w:r>
    </w:p>
    <w:p w14:paraId="34868686"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hypermobilita</w:t>
      </w:r>
    </w:p>
    <w:p w14:paraId="27E3A164"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hypertenzia</w:t>
      </w:r>
    </w:p>
    <w:p w14:paraId="62B34395"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hypertermia</w:t>
      </w:r>
    </w:p>
    <w:p w14:paraId="12348532"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hyperventilácia</w:t>
      </w:r>
    </w:p>
    <w:p w14:paraId="03E68F62"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hypokapnia</w:t>
      </w:r>
    </w:p>
    <w:p w14:paraId="3F174944"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hypoperfúzia</w:t>
      </w:r>
    </w:p>
    <w:p w14:paraId="7B62850D"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hyporeflexia</w:t>
      </w:r>
    </w:p>
    <w:p w14:paraId="0D972B47"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hypotéza</w:t>
      </w:r>
    </w:p>
    <w:p w14:paraId="7B63F777"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hypotéza – angiogenézy</w:t>
      </w:r>
    </w:p>
    <w:p w14:paraId="451984AB"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hypotéza – mezonefronová</w:t>
      </w:r>
    </w:p>
    <w:p w14:paraId="7F037872"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hypotéza – neurálna</w:t>
      </w:r>
    </w:p>
    <w:p w14:paraId="4330B5EF"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hypotéza – oxidačného stresu</w:t>
      </w:r>
    </w:p>
    <w:p w14:paraId="3EC069DE"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hypotéza – zníženia expresie receptorov</w:t>
      </w:r>
    </w:p>
    <w:p w14:paraId="76AA2D88" w14:textId="77777777" w:rsidR="00A4572F" w:rsidRPr="00890EDA"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hypoventilácia</w:t>
      </w:r>
    </w:p>
    <w:p w14:paraId="79A1A9F9"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hypoxémia</w:t>
      </w:r>
    </w:p>
    <w:p w14:paraId="4A02A121"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hypoxia</w:t>
      </w:r>
    </w:p>
    <w:p w14:paraId="2B2A1348" w14:textId="77777777" w:rsidR="009C2D15" w:rsidRDefault="009C2D15" w:rsidP="00A4572F">
      <w:pPr>
        <w:spacing w:after="0" w:line="360" w:lineRule="auto"/>
        <w:rPr>
          <w:rFonts w:ascii="Times New Roman" w:hAnsi="Times New Roman" w:cs="Times New Roman"/>
          <w:b/>
          <w:bCs/>
          <w:sz w:val="24"/>
          <w:szCs w:val="24"/>
        </w:rPr>
      </w:pPr>
    </w:p>
    <w:p w14:paraId="61EC4993" w14:textId="3D8ED264" w:rsidR="00A4572F" w:rsidRPr="00907BA4" w:rsidRDefault="00A4572F" w:rsidP="00A4572F">
      <w:pPr>
        <w:spacing w:after="0" w:line="360" w:lineRule="auto"/>
        <w:rPr>
          <w:rFonts w:ascii="Times New Roman" w:hAnsi="Times New Roman" w:cs="Times New Roman"/>
          <w:b/>
          <w:bCs/>
          <w:sz w:val="24"/>
          <w:szCs w:val="24"/>
        </w:rPr>
      </w:pPr>
      <w:r w:rsidRPr="00907BA4">
        <w:rPr>
          <w:rFonts w:ascii="Times New Roman" w:hAnsi="Times New Roman" w:cs="Times New Roman"/>
          <w:b/>
          <w:bCs/>
          <w:sz w:val="24"/>
          <w:szCs w:val="24"/>
        </w:rPr>
        <w:t>CH</w:t>
      </w:r>
    </w:p>
    <w:p w14:paraId="40CF7D65"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cholestáza</w:t>
      </w:r>
    </w:p>
    <w:p w14:paraId="730A623B" w14:textId="77777777" w:rsidR="00A4572F"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chrbát ruky</w:t>
      </w:r>
    </w:p>
    <w:p w14:paraId="706769C4" w14:textId="77777777" w:rsidR="00A4572F" w:rsidRPr="00890EDA"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chrbtica</w:t>
      </w:r>
    </w:p>
    <w:p w14:paraId="136D6872" w14:textId="77777777" w:rsidR="009C2D15" w:rsidRDefault="009C2D15" w:rsidP="00A4572F">
      <w:pPr>
        <w:spacing w:after="0" w:line="360" w:lineRule="auto"/>
        <w:jc w:val="both"/>
        <w:rPr>
          <w:rFonts w:ascii="Times New Roman" w:hAnsi="Times New Roman" w:cs="Times New Roman"/>
          <w:b/>
          <w:sz w:val="24"/>
          <w:szCs w:val="24"/>
        </w:rPr>
      </w:pPr>
    </w:p>
    <w:p w14:paraId="4A51799E" w14:textId="0832798A"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I</w:t>
      </w:r>
    </w:p>
    <w:p w14:paraId="32B36E27"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ibuprofen</w:t>
      </w:r>
    </w:p>
    <w:p w14:paraId="28959A26"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idiopatický</w:t>
      </w:r>
    </w:p>
    <w:p w14:paraId="0E475E54"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index</w:t>
      </w:r>
    </w:p>
    <w:p w14:paraId="62FA6AAB"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indometacin</w:t>
      </w:r>
    </w:p>
    <w:p w14:paraId="3BDB1E21"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infúzia</w:t>
      </w:r>
    </w:p>
    <w:p w14:paraId="601FA311"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inotropný</w:t>
      </w:r>
    </w:p>
    <w:p w14:paraId="38BF9D2A"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interleukín 6</w:t>
      </w:r>
    </w:p>
    <w:p w14:paraId="29FD33DE"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interrupcia</w:t>
      </w:r>
    </w:p>
    <w:p w14:paraId="71BB9CCB"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ireverzibilný</w:t>
      </w:r>
    </w:p>
    <w:p w14:paraId="7F792B55" w14:textId="77777777" w:rsidR="009C2D15" w:rsidRDefault="009C2D15" w:rsidP="00A4572F">
      <w:pPr>
        <w:spacing w:after="0" w:line="360" w:lineRule="auto"/>
        <w:rPr>
          <w:rFonts w:ascii="Times New Roman" w:hAnsi="Times New Roman" w:cs="Times New Roman"/>
          <w:b/>
          <w:sz w:val="24"/>
          <w:szCs w:val="24"/>
        </w:rPr>
      </w:pPr>
    </w:p>
    <w:p w14:paraId="457B0D15" w14:textId="674C9190"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t>J</w:t>
      </w:r>
    </w:p>
    <w:p w14:paraId="1CB1C9DB"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j</w:t>
      </w:r>
      <w:r w:rsidRPr="00890EDA">
        <w:rPr>
          <w:rFonts w:ascii="Times New Roman" w:hAnsi="Times New Roman" w:cs="Times New Roman"/>
          <w:sz w:val="24"/>
          <w:szCs w:val="24"/>
        </w:rPr>
        <w:t>azyk</w:t>
      </w:r>
    </w:p>
    <w:p w14:paraId="6B998742"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jazyk</w:t>
      </w:r>
      <w:r>
        <w:rPr>
          <w:rFonts w:ascii="Times New Roman" w:hAnsi="Times New Roman" w:cs="Times New Roman"/>
          <w:sz w:val="24"/>
          <w:szCs w:val="24"/>
        </w:rPr>
        <w:t xml:space="preserve"> – posunkovaný</w:t>
      </w:r>
    </w:p>
    <w:p w14:paraId="7BE6F1B9"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jazyk</w:t>
      </w:r>
      <w:r>
        <w:rPr>
          <w:rFonts w:ascii="Times New Roman" w:hAnsi="Times New Roman" w:cs="Times New Roman"/>
          <w:sz w:val="24"/>
          <w:szCs w:val="24"/>
        </w:rPr>
        <w:t xml:space="preserve"> – posunkový</w:t>
      </w:r>
    </w:p>
    <w:p w14:paraId="65790207" w14:textId="77777777" w:rsidR="009C2D15" w:rsidRDefault="009C2D15" w:rsidP="00A4572F">
      <w:pPr>
        <w:spacing w:after="0" w:line="360" w:lineRule="auto"/>
        <w:jc w:val="both"/>
        <w:rPr>
          <w:rFonts w:ascii="Times New Roman" w:hAnsi="Times New Roman" w:cs="Times New Roman"/>
          <w:b/>
          <w:sz w:val="24"/>
          <w:szCs w:val="24"/>
        </w:rPr>
      </w:pPr>
    </w:p>
    <w:p w14:paraId="65D4450F" w14:textId="66805CE7"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K</w:t>
      </w:r>
    </w:p>
    <w:p w14:paraId="1B6A3E39"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kamptodaktýlia</w:t>
      </w:r>
    </w:p>
    <w:p w14:paraId="55E1C827" w14:textId="77777777" w:rsidR="00A4572F" w:rsidRDefault="00A4572F" w:rsidP="00A4572F">
      <w:pPr>
        <w:tabs>
          <w:tab w:val="left" w:pos="2445"/>
        </w:tabs>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 xml:space="preserve">kanál zápästia </w:t>
      </w:r>
    </w:p>
    <w:p w14:paraId="51C869E4" w14:textId="77777777" w:rsidR="00A4572F" w:rsidRDefault="00A4572F" w:rsidP="00A4572F">
      <w:pPr>
        <w:tabs>
          <w:tab w:val="left" w:pos="2445"/>
        </w:tabs>
        <w:spacing w:after="0" w:line="360" w:lineRule="auto"/>
        <w:rPr>
          <w:rFonts w:ascii="Times New Roman" w:hAnsi="Times New Roman" w:cs="Times New Roman"/>
          <w:sz w:val="24"/>
          <w:szCs w:val="24"/>
        </w:rPr>
      </w:pPr>
      <w:r w:rsidRPr="002A2D87">
        <w:rPr>
          <w:rFonts w:ascii="Times New Roman" w:hAnsi="Times New Roman" w:cs="Times New Roman"/>
          <w:sz w:val="24"/>
          <w:szCs w:val="24"/>
        </w:rPr>
        <w:t>kaskáda</w:t>
      </w:r>
    </w:p>
    <w:p w14:paraId="109334FC" w14:textId="77777777" w:rsidR="00A4572F" w:rsidRDefault="00A4572F" w:rsidP="00A4572F">
      <w:pPr>
        <w:tabs>
          <w:tab w:val="left" w:pos="2445"/>
        </w:tabs>
        <w:spacing w:after="0" w:line="360" w:lineRule="auto"/>
        <w:rPr>
          <w:rFonts w:ascii="Times New Roman" w:hAnsi="Times New Roman" w:cs="Times New Roman"/>
          <w:sz w:val="24"/>
          <w:szCs w:val="24"/>
        </w:rPr>
      </w:pPr>
      <w:r>
        <w:rPr>
          <w:rFonts w:ascii="Times New Roman" w:hAnsi="Times New Roman" w:cs="Times New Roman"/>
          <w:sz w:val="24"/>
          <w:szCs w:val="24"/>
        </w:rPr>
        <w:t>katecholaminy</w:t>
      </w:r>
    </w:p>
    <w:p w14:paraId="7A646343" w14:textId="77777777" w:rsidR="00A4572F" w:rsidRDefault="00A4572F" w:rsidP="00A4572F">
      <w:pPr>
        <w:tabs>
          <w:tab w:val="left" w:pos="2445"/>
        </w:tabs>
        <w:spacing w:after="0" w:line="360" w:lineRule="auto"/>
        <w:rPr>
          <w:rFonts w:ascii="Times New Roman" w:hAnsi="Times New Roman" w:cs="Times New Roman"/>
          <w:sz w:val="24"/>
          <w:szCs w:val="24"/>
        </w:rPr>
      </w:pPr>
      <w:r>
        <w:rPr>
          <w:rFonts w:ascii="Times New Roman" w:hAnsi="Times New Roman" w:cs="Times New Roman"/>
          <w:sz w:val="24"/>
          <w:szCs w:val="24"/>
        </w:rPr>
        <w:t>katetrizácia</w:t>
      </w:r>
    </w:p>
    <w:p w14:paraId="7840F89F" w14:textId="77777777" w:rsidR="00A4572F" w:rsidRPr="002A2D87" w:rsidRDefault="00A4572F" w:rsidP="00A4572F">
      <w:pPr>
        <w:tabs>
          <w:tab w:val="left" w:pos="2445"/>
        </w:tabs>
        <w:spacing w:after="0" w:line="360" w:lineRule="auto"/>
        <w:rPr>
          <w:rFonts w:ascii="Times New Roman" w:hAnsi="Times New Roman" w:cs="Times New Roman"/>
          <w:sz w:val="24"/>
          <w:szCs w:val="24"/>
        </w:rPr>
      </w:pPr>
      <w:r>
        <w:rPr>
          <w:rFonts w:ascii="Times New Roman" w:hAnsi="Times New Roman" w:cs="Times New Roman"/>
          <w:sz w:val="24"/>
          <w:szCs w:val="24"/>
        </w:rPr>
        <w:t>kineziológia</w:t>
      </w:r>
    </w:p>
    <w:p w14:paraId="6F8EF28E"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kladkovitý kĺb</w:t>
      </w:r>
    </w:p>
    <w:p w14:paraId="59FC2918"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kĺb</w:t>
      </w:r>
    </w:p>
    <w:p w14:paraId="39C17322" w14:textId="77777777" w:rsidR="00A4572F" w:rsidRPr="00890EDA" w:rsidRDefault="00A4572F" w:rsidP="00A4572F">
      <w:pPr>
        <w:spacing w:after="0" w:line="360" w:lineRule="auto"/>
        <w:jc w:val="both"/>
        <w:rPr>
          <w:rFonts w:ascii="Times New Roman" w:hAnsi="Times New Roman" w:cs="Times New Roman"/>
          <w:bCs/>
          <w:sz w:val="24"/>
          <w:szCs w:val="24"/>
        </w:rPr>
      </w:pPr>
      <w:r w:rsidRPr="00890EDA">
        <w:rPr>
          <w:rFonts w:ascii="Times New Roman" w:hAnsi="Times New Roman" w:cs="Times New Roman"/>
          <w:bCs/>
          <w:sz w:val="24"/>
          <w:szCs w:val="24"/>
        </w:rPr>
        <w:t xml:space="preserve">kĺby prstov ruky </w:t>
      </w:r>
    </w:p>
    <w:p w14:paraId="4D6AAB07"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klinodaktýlia</w:t>
      </w:r>
    </w:p>
    <w:p w14:paraId="103016EB"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koagulačný</w:t>
      </w:r>
    </w:p>
    <w:p w14:paraId="1FEBF403"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koagulopatia</w:t>
      </w:r>
    </w:p>
    <w:p w14:paraId="39FCEB3C"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koarktácia</w:t>
      </w:r>
    </w:p>
    <w:p w14:paraId="36D935F6"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koilonychie</w:t>
      </w:r>
    </w:p>
    <w:p w14:paraId="45F7FE0D"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kompenzácia</w:t>
      </w:r>
    </w:p>
    <w:p w14:paraId="55DA10D6"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komplikácia</w:t>
      </w:r>
    </w:p>
    <w:p w14:paraId="29C4D2F6"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komunikácia</w:t>
      </w:r>
    </w:p>
    <w:p w14:paraId="7EDDEC73"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komunikácia – neverbálna</w:t>
      </w:r>
    </w:p>
    <w:p w14:paraId="22C4E3C0"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komunikácia – verbálna</w:t>
      </w:r>
    </w:p>
    <w:p w14:paraId="76620CD8"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komunita</w:t>
      </w:r>
    </w:p>
    <w:p w14:paraId="2A93C157"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konkavita</w:t>
      </w:r>
    </w:p>
    <w:p w14:paraId="016CFEA6"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konstrikcia</w:t>
      </w:r>
    </w:p>
    <w:p w14:paraId="4D71EA30"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kontakt</w:t>
      </w:r>
    </w:p>
    <w:p w14:paraId="26322302"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konvexita</w:t>
      </w:r>
    </w:p>
    <w:p w14:paraId="6C75D46C"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koordinácia</w:t>
      </w:r>
    </w:p>
    <w:p w14:paraId="7F63251F"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kosti</w:t>
      </w:r>
    </w:p>
    <w:p w14:paraId="19941A10"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 xml:space="preserve">kosti </w:t>
      </w:r>
      <w:r>
        <w:rPr>
          <w:rFonts w:ascii="Times New Roman" w:hAnsi="Times New Roman" w:cs="Times New Roman"/>
          <w:sz w:val="24"/>
          <w:szCs w:val="24"/>
        </w:rPr>
        <w:t xml:space="preserve">– </w:t>
      </w:r>
      <w:r w:rsidRPr="00890EDA">
        <w:rPr>
          <w:rFonts w:ascii="Times New Roman" w:hAnsi="Times New Roman" w:cs="Times New Roman"/>
          <w:sz w:val="24"/>
          <w:szCs w:val="24"/>
        </w:rPr>
        <w:t xml:space="preserve">prstov </w:t>
      </w:r>
    </w:p>
    <w:p w14:paraId="61B89EC5"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 xml:space="preserve">kosti </w:t>
      </w:r>
      <w:r>
        <w:rPr>
          <w:rFonts w:ascii="Times New Roman" w:hAnsi="Times New Roman" w:cs="Times New Roman"/>
          <w:sz w:val="24"/>
          <w:szCs w:val="24"/>
        </w:rPr>
        <w:t xml:space="preserve">– </w:t>
      </w:r>
      <w:r w:rsidRPr="00890EDA">
        <w:rPr>
          <w:rFonts w:ascii="Times New Roman" w:hAnsi="Times New Roman" w:cs="Times New Roman"/>
          <w:sz w:val="24"/>
          <w:szCs w:val="24"/>
        </w:rPr>
        <w:t>záprstia</w:t>
      </w:r>
    </w:p>
    <w:p w14:paraId="02AFC5EF"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kostra</w:t>
      </w:r>
    </w:p>
    <w:p w14:paraId="2C49178D"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krivka</w:t>
      </w:r>
    </w:p>
    <w:p w14:paraId="0B1938C5"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krvný plyn</w:t>
      </w:r>
    </w:p>
    <w:p w14:paraId="61A39F0D"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krvný tlak</w:t>
      </w:r>
    </w:p>
    <w:p w14:paraId="5D19AC7C"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kyselina valproová</w:t>
      </w:r>
    </w:p>
    <w:p w14:paraId="3CFAE711"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kyseliny</w:t>
      </w:r>
    </w:p>
    <w:p w14:paraId="007F3EBD"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kyslík</w:t>
      </w:r>
    </w:p>
    <w:p w14:paraId="00C2B607" w14:textId="77777777" w:rsidR="009C2D15" w:rsidRDefault="009C2D15" w:rsidP="00A4572F">
      <w:pPr>
        <w:spacing w:after="0" w:line="360" w:lineRule="auto"/>
        <w:jc w:val="both"/>
        <w:rPr>
          <w:rFonts w:ascii="Times New Roman" w:hAnsi="Times New Roman" w:cs="Times New Roman"/>
          <w:b/>
          <w:sz w:val="24"/>
          <w:szCs w:val="24"/>
        </w:rPr>
      </w:pPr>
    </w:p>
    <w:p w14:paraId="2C9677AF" w14:textId="6E4FA6E6"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L</w:t>
      </w:r>
    </w:p>
    <w:p w14:paraId="237A2FB2"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laktát</w:t>
      </w:r>
    </w:p>
    <w:p w14:paraId="21848AB5"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laminovanie</w:t>
      </w:r>
    </w:p>
    <w:p w14:paraId="74CA0513"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lebka</w:t>
      </w:r>
    </w:p>
    <w:p w14:paraId="05319EC2"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leukonychia</w:t>
      </w:r>
    </w:p>
    <w:p w14:paraId="5BA4231C"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línia</w:t>
      </w:r>
    </w:p>
    <w:p w14:paraId="1AC00F08" w14:textId="77777777" w:rsidR="009C2D15" w:rsidRDefault="009C2D15" w:rsidP="00A4572F">
      <w:pPr>
        <w:spacing w:after="0" w:line="360" w:lineRule="auto"/>
        <w:jc w:val="both"/>
        <w:rPr>
          <w:rFonts w:ascii="Times New Roman" w:hAnsi="Times New Roman" w:cs="Times New Roman"/>
          <w:b/>
          <w:sz w:val="24"/>
          <w:szCs w:val="24"/>
        </w:rPr>
      </w:pPr>
    </w:p>
    <w:p w14:paraId="42E3D093" w14:textId="48CDD062"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M</w:t>
      </w:r>
    </w:p>
    <w:p w14:paraId="38C5645B"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magnetická rezonancia</w:t>
      </w:r>
    </w:p>
    <w:p w14:paraId="07A7BF71"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makrodaktýlia</w:t>
      </w:r>
    </w:p>
    <w:p w14:paraId="4968175C" w14:textId="77777777" w:rsidR="00A4572F" w:rsidRDefault="00A4572F" w:rsidP="00A4572F">
      <w:pPr>
        <w:spacing w:after="0" w:line="360" w:lineRule="auto"/>
        <w:jc w:val="both"/>
        <w:rPr>
          <w:rFonts w:ascii="Times New Roman" w:hAnsi="Times New Roman" w:cs="Times New Roman"/>
          <w:sz w:val="24"/>
          <w:szCs w:val="24"/>
        </w:rPr>
      </w:pPr>
      <w:r w:rsidRPr="009F691C">
        <w:rPr>
          <w:rFonts w:ascii="Times New Roman" w:hAnsi="Times New Roman" w:cs="Times New Roman"/>
          <w:sz w:val="24"/>
          <w:szCs w:val="24"/>
        </w:rPr>
        <w:t>malformáci</w:t>
      </w:r>
      <w:r>
        <w:rPr>
          <w:rFonts w:ascii="Times New Roman" w:hAnsi="Times New Roman" w:cs="Times New Roman"/>
          <w:sz w:val="24"/>
          <w:szCs w:val="24"/>
        </w:rPr>
        <w:t>a</w:t>
      </w:r>
    </w:p>
    <w:p w14:paraId="3954FEF0"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malíček</w:t>
      </w:r>
    </w:p>
    <w:p w14:paraId="0CC500DA" w14:textId="77777777" w:rsidR="00A4572F"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bCs/>
          <w:sz w:val="24"/>
          <w:szCs w:val="24"/>
        </w:rPr>
        <w:t>malíčkový val</w:t>
      </w:r>
    </w:p>
    <w:p w14:paraId="7CBE5F7E" w14:textId="77777777" w:rsidR="00A4572F" w:rsidRDefault="00A4572F" w:rsidP="00A4572F">
      <w:pPr>
        <w:spacing w:after="0" w:line="360" w:lineRule="auto"/>
        <w:rPr>
          <w:rFonts w:ascii="Times New Roman" w:hAnsi="Times New Roman" w:cs="Times New Roman"/>
          <w:sz w:val="24"/>
          <w:szCs w:val="24"/>
        </w:rPr>
      </w:pPr>
      <w:r w:rsidRPr="006642DB">
        <w:rPr>
          <w:rFonts w:ascii="Times New Roman" w:hAnsi="Times New Roman" w:cs="Times New Roman"/>
          <w:sz w:val="24"/>
          <w:szCs w:val="24"/>
        </w:rPr>
        <w:t>marginalizovan</w:t>
      </w:r>
      <w:r>
        <w:rPr>
          <w:rFonts w:ascii="Times New Roman" w:hAnsi="Times New Roman" w:cs="Times New Roman"/>
          <w:sz w:val="24"/>
          <w:szCs w:val="24"/>
        </w:rPr>
        <w:t>é</w:t>
      </w:r>
      <w:r w:rsidRPr="006642DB">
        <w:rPr>
          <w:rFonts w:ascii="Times New Roman" w:hAnsi="Times New Roman" w:cs="Times New Roman"/>
          <w:sz w:val="24"/>
          <w:szCs w:val="24"/>
        </w:rPr>
        <w:t xml:space="preserve"> rómsk</w:t>
      </w:r>
      <w:r>
        <w:rPr>
          <w:rFonts w:ascii="Times New Roman" w:hAnsi="Times New Roman" w:cs="Times New Roman"/>
          <w:sz w:val="24"/>
          <w:szCs w:val="24"/>
        </w:rPr>
        <w:t>e</w:t>
      </w:r>
      <w:r w:rsidRPr="006642DB">
        <w:rPr>
          <w:rFonts w:ascii="Times New Roman" w:hAnsi="Times New Roman" w:cs="Times New Roman"/>
          <w:sz w:val="24"/>
          <w:szCs w:val="24"/>
        </w:rPr>
        <w:t xml:space="preserve"> komun</w:t>
      </w:r>
      <w:r>
        <w:rPr>
          <w:rFonts w:ascii="Times New Roman" w:hAnsi="Times New Roman" w:cs="Times New Roman"/>
          <w:sz w:val="24"/>
          <w:szCs w:val="24"/>
        </w:rPr>
        <w:t>ity</w:t>
      </w:r>
      <w:r w:rsidRPr="006642DB">
        <w:rPr>
          <w:rFonts w:ascii="Times New Roman" w:hAnsi="Times New Roman" w:cs="Times New Roman"/>
          <w:sz w:val="24"/>
          <w:szCs w:val="24"/>
        </w:rPr>
        <w:t xml:space="preserve"> </w:t>
      </w:r>
    </w:p>
    <w:p w14:paraId="2E625CBC"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medzikostné svaly</w:t>
      </w:r>
    </w:p>
    <w:p w14:paraId="0E8C6ACC" w14:textId="77777777" w:rsidR="00A4572F"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 xml:space="preserve">medzizápästné kĺby </w:t>
      </w:r>
    </w:p>
    <w:p w14:paraId="3BE9C710"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megakaryocyt</w:t>
      </w:r>
    </w:p>
    <w:p w14:paraId="12867813"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metabolický</w:t>
      </w:r>
    </w:p>
    <w:p w14:paraId="4BB91A6A" w14:textId="77777777" w:rsidR="00A4572F" w:rsidRPr="00890EDA"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metabolizmus</w:t>
      </w:r>
    </w:p>
    <w:p w14:paraId="1737201D"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mikroftalmia</w:t>
      </w:r>
    </w:p>
    <w:p w14:paraId="38D7B694"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milrinon</w:t>
      </w:r>
    </w:p>
    <w:p w14:paraId="46840E87"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model</w:t>
      </w:r>
    </w:p>
    <w:p w14:paraId="532E24D0"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model – drôtový</w:t>
      </w:r>
    </w:p>
    <w:p w14:paraId="2C471C40"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model – kinematický</w:t>
      </w:r>
    </w:p>
    <w:p w14:paraId="3F13912D"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modelovanie</w:t>
      </w:r>
    </w:p>
    <w:p w14:paraId="7B3C4101" w14:textId="77777777" w:rsidR="009C2D15" w:rsidRDefault="009C2D15" w:rsidP="00A4572F">
      <w:pPr>
        <w:spacing w:after="0" w:line="360" w:lineRule="auto"/>
        <w:jc w:val="both"/>
        <w:rPr>
          <w:rFonts w:ascii="Times New Roman" w:hAnsi="Times New Roman" w:cs="Times New Roman"/>
          <w:b/>
          <w:sz w:val="24"/>
          <w:szCs w:val="24"/>
        </w:rPr>
      </w:pPr>
    </w:p>
    <w:p w14:paraId="6CB54196" w14:textId="550D5329"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N</w:t>
      </w:r>
    </w:p>
    <w:p w14:paraId="00A21A52" w14:textId="77777777" w:rsidR="00A4572F" w:rsidRPr="00CA2943"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nástroj</w:t>
      </w:r>
    </w:p>
    <w:p w14:paraId="65D874F5" w14:textId="77777777" w:rsidR="00A4572F" w:rsidRDefault="00A4572F" w:rsidP="00A4572F">
      <w:pPr>
        <w:spacing w:after="0" w:line="360" w:lineRule="auto"/>
        <w:jc w:val="both"/>
        <w:rPr>
          <w:rFonts w:ascii="Times New Roman" w:hAnsi="Times New Roman" w:cs="Times New Roman"/>
          <w:sz w:val="24"/>
          <w:szCs w:val="24"/>
        </w:rPr>
      </w:pPr>
      <w:r w:rsidRPr="00822C73">
        <w:rPr>
          <w:rFonts w:ascii="Times New Roman" w:hAnsi="Times New Roman" w:cs="Times New Roman"/>
          <w:i/>
          <w:sz w:val="24"/>
          <w:szCs w:val="24"/>
        </w:rPr>
        <w:t>near infra red spectroscopy</w:t>
      </w:r>
    </w:p>
    <w:p w14:paraId="3C0BCB8C"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w:t>
      </w:r>
      <w:r w:rsidRPr="00890EDA">
        <w:rPr>
          <w:rFonts w:ascii="Times New Roman" w:hAnsi="Times New Roman" w:cs="Times New Roman"/>
          <w:sz w:val="24"/>
          <w:szCs w:val="24"/>
        </w:rPr>
        <w:t>echt</w:t>
      </w:r>
    </w:p>
    <w:p w14:paraId="2B8C986C"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nepočujúci</w:t>
      </w:r>
    </w:p>
    <w:p w14:paraId="4BC0238D"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neurofibromatóza</w:t>
      </w:r>
    </w:p>
    <w:p w14:paraId="2520BA88"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nikotinizmus</w:t>
      </w:r>
    </w:p>
    <w:p w14:paraId="73A0B2DE"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nitroprusid sodný</w:t>
      </w:r>
    </w:p>
    <w:p w14:paraId="76FAE914"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noradrenalín</w:t>
      </w:r>
    </w:p>
    <w:p w14:paraId="12CC9CFA"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 xml:space="preserve">novorodenec </w:t>
      </w:r>
    </w:p>
    <w:p w14:paraId="4EAEEE46"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 xml:space="preserve">novorodenec – hypertrofický </w:t>
      </w:r>
    </w:p>
    <w:p w14:paraId="27F7C9E6"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novorodenec – hypotrofický</w:t>
      </w:r>
    </w:p>
    <w:p w14:paraId="1F4C89D6" w14:textId="77777777" w:rsidR="009C2D15" w:rsidRDefault="009C2D15" w:rsidP="00A4572F">
      <w:pPr>
        <w:spacing w:after="0" w:line="360" w:lineRule="auto"/>
        <w:jc w:val="both"/>
        <w:rPr>
          <w:rFonts w:ascii="Times New Roman" w:hAnsi="Times New Roman" w:cs="Times New Roman"/>
          <w:b/>
          <w:sz w:val="24"/>
          <w:szCs w:val="24"/>
        </w:rPr>
      </w:pPr>
    </w:p>
    <w:p w14:paraId="6809478E" w14:textId="5196BFE5"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O</w:t>
      </w:r>
    </w:p>
    <w:p w14:paraId="470B0BF8"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obezita</w:t>
      </w:r>
    </w:p>
    <w:p w14:paraId="0DD70CD4"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oblička</w:t>
      </w:r>
    </w:p>
    <w:p w14:paraId="0E13CB6E"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w:t>
      </w:r>
      <w:r w:rsidRPr="00890EDA">
        <w:rPr>
          <w:rFonts w:ascii="Times New Roman" w:hAnsi="Times New Roman" w:cs="Times New Roman"/>
          <w:sz w:val="24"/>
          <w:szCs w:val="24"/>
        </w:rPr>
        <w:t>blúk</w:t>
      </w:r>
    </w:p>
    <w:p w14:paraId="286FE718"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oči</w:t>
      </w:r>
    </w:p>
    <w:p w14:paraId="68015D08"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odlievanie</w:t>
      </w:r>
    </w:p>
    <w:p w14:paraId="175AE987"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odporúčanie</w:t>
      </w:r>
    </w:p>
    <w:p w14:paraId="15BDAFEB"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oligodaktýlia</w:t>
      </w:r>
    </w:p>
    <w:p w14:paraId="291295FA"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olovo</w:t>
      </w:r>
    </w:p>
    <w:p w14:paraId="491055DC"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operátor</w:t>
      </w:r>
    </w:p>
    <w:p w14:paraId="12BAC20D"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opuch</w:t>
      </w:r>
    </w:p>
    <w:p w14:paraId="21B31A22"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osifikácia</w:t>
      </w:r>
    </w:p>
    <w:p w14:paraId="6EFE40AC"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oxid</w:t>
      </w:r>
    </w:p>
    <w:p w14:paraId="2B03FAC6"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oxid – dusnatý</w:t>
      </w:r>
    </w:p>
    <w:p w14:paraId="52B8542C"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oxidácia</w:t>
      </w:r>
    </w:p>
    <w:p w14:paraId="0481F873"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oximetria</w:t>
      </w:r>
    </w:p>
    <w:p w14:paraId="09250CCD"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oxygenácia</w:t>
      </w:r>
    </w:p>
    <w:p w14:paraId="6D68D0B6"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oxygenačný index</w:t>
      </w:r>
    </w:p>
    <w:p w14:paraId="6E5CCF47" w14:textId="77777777" w:rsidR="009C2D15" w:rsidRDefault="009C2D15" w:rsidP="00A4572F">
      <w:pPr>
        <w:spacing w:after="0" w:line="360" w:lineRule="auto"/>
        <w:rPr>
          <w:rFonts w:ascii="Times New Roman" w:hAnsi="Times New Roman" w:cs="Times New Roman"/>
          <w:b/>
          <w:bCs/>
          <w:sz w:val="24"/>
          <w:szCs w:val="24"/>
        </w:rPr>
      </w:pPr>
    </w:p>
    <w:p w14:paraId="691BD7D1" w14:textId="5650A1D2" w:rsidR="00A4572F" w:rsidRPr="00907BA4" w:rsidRDefault="00A4572F" w:rsidP="00A4572F">
      <w:pPr>
        <w:spacing w:after="0" w:line="360" w:lineRule="auto"/>
        <w:rPr>
          <w:rFonts w:ascii="Times New Roman" w:hAnsi="Times New Roman" w:cs="Times New Roman"/>
          <w:b/>
          <w:bCs/>
          <w:sz w:val="24"/>
          <w:szCs w:val="24"/>
        </w:rPr>
      </w:pPr>
      <w:r w:rsidRPr="00907BA4">
        <w:rPr>
          <w:rFonts w:ascii="Times New Roman" w:hAnsi="Times New Roman" w:cs="Times New Roman"/>
          <w:b/>
          <w:bCs/>
          <w:sz w:val="24"/>
          <w:szCs w:val="24"/>
        </w:rPr>
        <w:t>P</w:t>
      </w:r>
    </w:p>
    <w:p w14:paraId="6C3356F2" w14:textId="77777777" w:rsidR="00A4572F" w:rsidRPr="00890EDA"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palcová poduška</w:t>
      </w:r>
    </w:p>
    <w:p w14:paraId="089B82F2"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 xml:space="preserve">palcový svalový val </w:t>
      </w:r>
    </w:p>
    <w:p w14:paraId="50FB294C"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palec</w:t>
      </w:r>
    </w:p>
    <w:p w14:paraId="4E6C28F7"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papilárny</w:t>
      </w:r>
    </w:p>
    <w:p w14:paraId="266C7C33"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parameter</w:t>
      </w:r>
    </w:p>
    <w:p w14:paraId="2AE57CA8"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parciálny</w:t>
      </w:r>
    </w:p>
    <w:p w14:paraId="40EC017D"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percentilový</w:t>
      </w:r>
    </w:p>
    <w:p w14:paraId="3901E4B0" w14:textId="77777777" w:rsidR="00A4572F"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pery</w:t>
      </w:r>
    </w:p>
    <w:p w14:paraId="18AF0A55"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pinzetový úchop</w:t>
      </w:r>
    </w:p>
    <w:p w14:paraId="0E2C22EB" w14:textId="77777777" w:rsidR="00A4572F" w:rsidRPr="00890EDA"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placenta</w:t>
      </w:r>
    </w:p>
    <w:p w14:paraId="4E444226" w14:textId="77777777" w:rsidR="00A4572F"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plastika</w:t>
      </w:r>
    </w:p>
    <w:p w14:paraId="2BAA8F29"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platnička</w:t>
      </w:r>
    </w:p>
    <w:p w14:paraId="4942EC30"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pľúca</w:t>
      </w:r>
    </w:p>
    <w:p w14:paraId="276BD48A"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podkožný tuk</w:t>
      </w:r>
    </w:p>
    <w:p w14:paraId="6EC58992"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pohyb</w:t>
      </w:r>
    </w:p>
    <w:p w14:paraId="2B3BA545"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pohyblivosť</w:t>
      </w:r>
    </w:p>
    <w:p w14:paraId="2A400C07" w14:textId="77777777" w:rsidR="00A4572F" w:rsidRPr="00890EDA"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pohybový rozsah</w:t>
      </w:r>
    </w:p>
    <w:p w14:paraId="761A38B7"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polycystické obličky</w:t>
      </w:r>
    </w:p>
    <w:p w14:paraId="66FEABF4"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polydaktýlia</w:t>
      </w:r>
    </w:p>
    <w:p w14:paraId="5317A9FF"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poradenstvo</w:t>
      </w:r>
    </w:p>
    <w:p w14:paraId="4DE18D3A"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poradkyňa</w:t>
      </w:r>
    </w:p>
    <w:p w14:paraId="60F3D1FF"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porozumenie</w:t>
      </w:r>
    </w:p>
    <w:p w14:paraId="04CBFB02"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postavenie šermiara</w:t>
      </w:r>
    </w:p>
    <w:p w14:paraId="20692743"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postnatálny</w:t>
      </w:r>
    </w:p>
    <w:p w14:paraId="7D13FD45"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posunok</w:t>
      </w:r>
    </w:p>
    <w:p w14:paraId="02E8284C"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povrazec</w:t>
      </w:r>
    </w:p>
    <w:p w14:paraId="1F5E9233"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povrazec – príliš dlhý</w:t>
      </w:r>
    </w:p>
    <w:p w14:paraId="0A1B76EA"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povrazec – príliš krátky</w:t>
      </w:r>
    </w:p>
    <w:p w14:paraId="5AADA4F4"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povrazec – pupočníkový</w:t>
      </w:r>
    </w:p>
    <w:p w14:paraId="529E1C73" w14:textId="77777777" w:rsidR="00A4572F"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lastRenderedPageBreak/>
        <w:t>povrchový dlaňový oblúk</w:t>
      </w:r>
    </w:p>
    <w:p w14:paraId="16B652A1"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pôrod</w:t>
      </w:r>
    </w:p>
    <w:p w14:paraId="6B8C9EB6" w14:textId="77777777" w:rsidR="00A4572F"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preeklampsia</w:t>
      </w:r>
    </w:p>
    <w:p w14:paraId="0CB19D1D" w14:textId="77777777" w:rsidR="00A4572F" w:rsidRPr="00890EDA"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prekrvenie</w:t>
      </w:r>
    </w:p>
    <w:p w14:paraId="14E511B8"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prenatálny</w:t>
      </w:r>
    </w:p>
    <w:p w14:paraId="32E56B74"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pronácia</w:t>
      </w:r>
    </w:p>
    <w:p w14:paraId="2658100B"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propriocepcia</w:t>
      </w:r>
    </w:p>
    <w:p w14:paraId="1B6C33BD"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prostaglandíny</w:t>
      </w:r>
    </w:p>
    <w:p w14:paraId="2109A6EA"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proteín</w:t>
      </w:r>
    </w:p>
    <w:p w14:paraId="0A551CE7"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proteín – C</w:t>
      </w:r>
    </w:p>
    <w:p w14:paraId="7E427EBD"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proteín – S</w:t>
      </w:r>
    </w:p>
    <w:p w14:paraId="58051B09"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protetika</w:t>
      </w:r>
    </w:p>
    <w:p w14:paraId="56EB0435"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protéza</w:t>
      </w:r>
    </w:p>
    <w:p w14:paraId="110D3A3A"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protrakcia</w:t>
      </w:r>
    </w:p>
    <w:p w14:paraId="437F75CC"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prstová c</w:t>
      </w:r>
    </w:p>
    <w:p w14:paraId="0BD6EBD4"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pruh</w:t>
      </w:r>
    </w:p>
    <w:p w14:paraId="4F21D9E3"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psychomotorický vývoj</w:t>
      </w:r>
    </w:p>
    <w:p w14:paraId="60B0CA4E"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psychosociálna podpora</w:t>
      </w:r>
    </w:p>
    <w:p w14:paraId="794E014D"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pulz</w:t>
      </w:r>
    </w:p>
    <w:p w14:paraId="4094E78D"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pulzový tlak</w:t>
      </w:r>
    </w:p>
    <w:p w14:paraId="2B83DA60"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punkcia</w:t>
      </w:r>
    </w:p>
    <w:p w14:paraId="0CCA5E92" w14:textId="77777777" w:rsidR="009C2D15" w:rsidRDefault="009C2D15" w:rsidP="00A4572F">
      <w:pPr>
        <w:spacing w:after="0" w:line="360" w:lineRule="auto"/>
        <w:rPr>
          <w:rFonts w:ascii="Times New Roman" w:hAnsi="Times New Roman" w:cs="Times New Roman"/>
          <w:b/>
          <w:sz w:val="24"/>
          <w:szCs w:val="24"/>
        </w:rPr>
      </w:pPr>
    </w:p>
    <w:p w14:paraId="7C5D59A8" w14:textId="7988B666"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t>R</w:t>
      </w:r>
    </w:p>
    <w:p w14:paraId="2445787F"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reaktivita</w:t>
      </w:r>
    </w:p>
    <w:p w14:paraId="182C5A5C"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receptor</w:t>
      </w:r>
    </w:p>
    <w:p w14:paraId="78933411"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reč</w:t>
      </w:r>
    </w:p>
    <w:p w14:paraId="4241564E"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reflex</w:t>
      </w:r>
    </w:p>
    <w:p w14:paraId="5F98B7FD"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reflex – primitívny</w:t>
      </w:r>
    </w:p>
    <w:p w14:paraId="00D753F5"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retinoidy</w:t>
      </w:r>
    </w:p>
    <w:p w14:paraId="5FBC98D2"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röntgenologický</w:t>
      </w:r>
    </w:p>
    <w:p w14:paraId="613FA0AE" w14:textId="63CD1A1C"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roztok</w:t>
      </w:r>
    </w:p>
    <w:p w14:paraId="4E6F8E0C" w14:textId="068D3B61" w:rsidR="009C2D15" w:rsidRDefault="009C2D15"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rozvoj</w:t>
      </w:r>
    </w:p>
    <w:p w14:paraId="61042A32" w14:textId="433D007D"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ryha</w:t>
      </w:r>
    </w:p>
    <w:p w14:paraId="16489F11" w14:textId="5109108F" w:rsidR="009C2D15" w:rsidRDefault="009C2D15"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rýchlosť</w:t>
      </w:r>
    </w:p>
    <w:p w14:paraId="77D3AB15" w14:textId="59E4E242"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lastRenderedPageBreak/>
        <w:t>S</w:t>
      </w:r>
    </w:p>
    <w:p w14:paraId="0E574C8D"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schizofrénia</w:t>
      </w:r>
    </w:p>
    <w:p w14:paraId="462083E1"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sieť</w:t>
      </w:r>
    </w:p>
    <w:p w14:paraId="68703397"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skelet</w:t>
      </w:r>
    </w:p>
    <w:p w14:paraId="3378146D" w14:textId="77777777" w:rsidR="00A4572F"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skeletálne ciliopatie</w:t>
      </w:r>
    </w:p>
    <w:p w14:paraId="20B47B02"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skóre</w:t>
      </w:r>
    </w:p>
    <w:p w14:paraId="46DFB44C"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skóre – Apgarovej</w:t>
      </w:r>
    </w:p>
    <w:p w14:paraId="0F14A6C6"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skríning</w:t>
      </w:r>
    </w:p>
    <w:p w14:paraId="264EA145"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slučka</w:t>
      </w:r>
    </w:p>
    <w:p w14:paraId="318D9568" w14:textId="77777777" w:rsidR="00A4572F" w:rsidRPr="00890EDA"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sluch</w:t>
      </w:r>
    </w:p>
    <w:p w14:paraId="1FA9793F" w14:textId="77777777" w:rsidR="00A4572F"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spakručné medzikostné svaly</w:t>
      </w:r>
    </w:p>
    <w:p w14:paraId="439D1DC9" w14:textId="77777777" w:rsidR="00A4572F" w:rsidRPr="00890EDA"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stabilita</w:t>
      </w:r>
    </w:p>
    <w:p w14:paraId="7D8C6ED3"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stenóza</w:t>
      </w:r>
    </w:p>
    <w:p w14:paraId="0F848772"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stereognózia</w:t>
      </w:r>
    </w:p>
    <w:p w14:paraId="6A4CDE61"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stimulácia</w:t>
      </w:r>
    </w:p>
    <w:p w14:paraId="21FC1166"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stočenie</w:t>
      </w:r>
    </w:p>
    <w:p w14:paraId="5E342795" w14:textId="77777777" w:rsidR="00A4572F" w:rsidRDefault="00A4572F" w:rsidP="00A4572F">
      <w:pPr>
        <w:spacing w:after="0" w:line="360" w:lineRule="auto"/>
        <w:rPr>
          <w:rFonts w:ascii="Times New Roman" w:hAnsi="Times New Roman" w:cs="Times New Roman"/>
          <w:bCs/>
          <w:sz w:val="24"/>
          <w:szCs w:val="24"/>
        </w:rPr>
      </w:pPr>
      <w:r w:rsidRPr="00890EDA">
        <w:rPr>
          <w:rFonts w:ascii="Times New Roman" w:hAnsi="Times New Roman" w:cs="Times New Roman"/>
          <w:bCs/>
          <w:sz w:val="24"/>
          <w:szCs w:val="24"/>
        </w:rPr>
        <w:t xml:space="preserve">stredový nerv </w:t>
      </w:r>
    </w:p>
    <w:p w14:paraId="11DF5B72" w14:textId="77777777" w:rsidR="00A4572F" w:rsidRPr="00890EDA" w:rsidRDefault="00A4572F" w:rsidP="00A4572F">
      <w:pPr>
        <w:spacing w:after="0" w:line="360" w:lineRule="auto"/>
        <w:rPr>
          <w:rFonts w:ascii="Times New Roman" w:hAnsi="Times New Roman" w:cs="Times New Roman"/>
          <w:bCs/>
          <w:sz w:val="24"/>
          <w:szCs w:val="24"/>
        </w:rPr>
      </w:pPr>
      <w:r>
        <w:rPr>
          <w:rFonts w:ascii="Times New Roman" w:hAnsi="Times New Roman" w:cs="Times New Roman"/>
          <w:bCs/>
          <w:sz w:val="24"/>
          <w:szCs w:val="24"/>
        </w:rPr>
        <w:t>sústava</w:t>
      </w:r>
    </w:p>
    <w:p w14:paraId="40C3CF80"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svalová hmota</w:t>
      </w:r>
    </w:p>
    <w:p w14:paraId="32FC25FC"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syndaktýlia</w:t>
      </w:r>
    </w:p>
    <w:p w14:paraId="0E4A0F23"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syndróm</w:t>
      </w:r>
    </w:p>
    <w:p w14:paraId="4A337C58"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syndróm – Aarskogov</w:t>
      </w:r>
    </w:p>
    <w:p w14:paraId="34361283"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 xml:space="preserve">syndróm – Aatkinovej-Flaitzovej </w:t>
      </w:r>
    </w:p>
    <w:p w14:paraId="1970FD90"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 xml:space="preserve">syndróm – DiGeorgov </w:t>
      </w:r>
    </w:p>
    <w:p w14:paraId="1EBC4C37"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syndróm – Downov</w:t>
      </w:r>
    </w:p>
    <w:p w14:paraId="38C497B9"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syndróm – Edwardsov</w:t>
      </w:r>
    </w:p>
    <w:p w14:paraId="68FD6175"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 xml:space="preserve">syndróm – </w:t>
      </w:r>
      <w:r w:rsidRPr="009F691C">
        <w:rPr>
          <w:rFonts w:ascii="Times New Roman" w:hAnsi="Times New Roman" w:cs="Times New Roman"/>
          <w:sz w:val="24"/>
          <w:szCs w:val="24"/>
        </w:rPr>
        <w:t>Ehlers</w:t>
      </w:r>
      <w:r>
        <w:rPr>
          <w:rFonts w:ascii="Times New Roman" w:hAnsi="Times New Roman" w:cs="Times New Roman"/>
          <w:sz w:val="24"/>
          <w:szCs w:val="24"/>
        </w:rPr>
        <w:t>ov</w:t>
      </w:r>
      <w:r w:rsidRPr="009F691C">
        <w:rPr>
          <w:rFonts w:ascii="Times New Roman" w:hAnsi="Times New Roman" w:cs="Times New Roman"/>
          <w:sz w:val="24"/>
          <w:szCs w:val="24"/>
        </w:rPr>
        <w:t>-Danlos</w:t>
      </w:r>
      <w:r>
        <w:rPr>
          <w:rFonts w:ascii="Times New Roman" w:hAnsi="Times New Roman" w:cs="Times New Roman"/>
          <w:sz w:val="24"/>
          <w:szCs w:val="24"/>
        </w:rPr>
        <w:t>ov</w:t>
      </w:r>
    </w:p>
    <w:p w14:paraId="5B90A9C2"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syndróm – hydantoinový</w:t>
      </w:r>
    </w:p>
    <w:p w14:paraId="57CD52AA"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 xml:space="preserve">syndróm – </w:t>
      </w:r>
      <w:r>
        <w:rPr>
          <w:rFonts w:ascii="Times New Roman" w:hAnsi="Times New Roman" w:cs="Times New Roman"/>
          <w:sz w:val="24"/>
          <w:szCs w:val="24"/>
        </w:rPr>
        <w:t>hypermobilný</w:t>
      </w:r>
    </w:p>
    <w:p w14:paraId="7AE91FC4" w14:textId="77777777" w:rsidR="00A4572F"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 xml:space="preserve">syndróm – </w:t>
      </w:r>
      <w:r>
        <w:rPr>
          <w:rFonts w:ascii="Times New Roman" w:hAnsi="Times New Roman" w:cs="Times New Roman"/>
          <w:sz w:val="24"/>
          <w:szCs w:val="24"/>
        </w:rPr>
        <w:t>hypotonický</w:t>
      </w:r>
    </w:p>
    <w:p w14:paraId="5C74A481"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syndróm – Klinefelterov</w:t>
      </w:r>
    </w:p>
    <w:p w14:paraId="01D7BDE9" w14:textId="77777777" w:rsidR="00A4572F" w:rsidRPr="00FB7C5B"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syndróm – Marfanov</w:t>
      </w:r>
    </w:p>
    <w:p w14:paraId="4C9D4D57"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syndróm – </w:t>
      </w:r>
      <w:r w:rsidRPr="00FB7C5B">
        <w:rPr>
          <w:rFonts w:ascii="Times New Roman" w:hAnsi="Times New Roman" w:cs="Times New Roman"/>
          <w:bCs/>
          <w:sz w:val="24"/>
          <w:szCs w:val="24"/>
        </w:rPr>
        <w:t>Naegeli</w:t>
      </w:r>
      <w:r>
        <w:rPr>
          <w:rFonts w:ascii="Times New Roman" w:hAnsi="Times New Roman" w:cs="Times New Roman"/>
          <w:bCs/>
          <w:sz w:val="24"/>
          <w:szCs w:val="24"/>
        </w:rPr>
        <w:t>ho</w:t>
      </w:r>
      <w:r w:rsidRPr="00FB7C5B">
        <w:rPr>
          <w:rFonts w:ascii="Times New Roman" w:hAnsi="Times New Roman" w:cs="Times New Roman"/>
          <w:bCs/>
          <w:sz w:val="24"/>
          <w:szCs w:val="24"/>
        </w:rPr>
        <w:t>-Franceschetti</w:t>
      </w:r>
      <w:r>
        <w:rPr>
          <w:rFonts w:ascii="Times New Roman" w:hAnsi="Times New Roman" w:cs="Times New Roman"/>
          <w:bCs/>
          <w:sz w:val="24"/>
          <w:szCs w:val="24"/>
        </w:rPr>
        <w:t>ov</w:t>
      </w:r>
      <w:r w:rsidRPr="00FB7C5B">
        <w:rPr>
          <w:rFonts w:ascii="Times New Roman" w:hAnsi="Times New Roman" w:cs="Times New Roman"/>
          <w:bCs/>
          <w:sz w:val="24"/>
          <w:szCs w:val="24"/>
        </w:rPr>
        <w:t>-Jadassohnov</w:t>
      </w:r>
      <w:r w:rsidRPr="00890EDA">
        <w:rPr>
          <w:rFonts w:ascii="Times New Roman" w:hAnsi="Times New Roman" w:cs="Times New Roman"/>
          <w:sz w:val="24"/>
          <w:szCs w:val="24"/>
        </w:rPr>
        <w:t xml:space="preserve"> </w:t>
      </w:r>
    </w:p>
    <w:p w14:paraId="49ACD734"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syndróm – Noonanovej</w:t>
      </w:r>
    </w:p>
    <w:p w14:paraId="06C8B325"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syndróm – Patauov</w:t>
      </w:r>
    </w:p>
    <w:p w14:paraId="5C8D5055" w14:textId="77777777" w:rsidR="00A4572F" w:rsidRPr="00FB7C5B" w:rsidRDefault="00A4572F" w:rsidP="00A4572F">
      <w:pPr>
        <w:spacing w:after="0" w:line="360" w:lineRule="auto"/>
        <w:jc w:val="both"/>
        <w:rPr>
          <w:rFonts w:ascii="Times New Roman" w:hAnsi="Times New Roman" w:cs="Times New Roman"/>
          <w:bCs/>
          <w:sz w:val="24"/>
          <w:szCs w:val="24"/>
        </w:rPr>
      </w:pPr>
      <w:r w:rsidRPr="00FB7C5B">
        <w:rPr>
          <w:rFonts w:ascii="Times New Roman" w:hAnsi="Times New Roman" w:cs="Times New Roman"/>
          <w:bCs/>
          <w:sz w:val="24"/>
          <w:szCs w:val="24"/>
        </w:rPr>
        <w:t>syndróm – Rubinstein</w:t>
      </w:r>
      <w:r>
        <w:rPr>
          <w:rFonts w:ascii="Times New Roman" w:hAnsi="Times New Roman" w:cs="Times New Roman"/>
          <w:bCs/>
          <w:sz w:val="24"/>
          <w:szCs w:val="24"/>
        </w:rPr>
        <w:t>ov</w:t>
      </w:r>
      <w:r w:rsidRPr="00FB7C5B">
        <w:rPr>
          <w:rFonts w:ascii="Times New Roman" w:hAnsi="Times New Roman" w:cs="Times New Roman"/>
          <w:bCs/>
          <w:sz w:val="24"/>
          <w:szCs w:val="24"/>
        </w:rPr>
        <w:t>-Taybiho</w:t>
      </w:r>
    </w:p>
    <w:p w14:paraId="344FA811"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 xml:space="preserve">syndróm – </w:t>
      </w:r>
      <w:r>
        <w:rPr>
          <w:rFonts w:ascii="Times New Roman" w:hAnsi="Times New Roman" w:cs="Times New Roman"/>
          <w:sz w:val="24"/>
          <w:szCs w:val="24"/>
        </w:rPr>
        <w:t>Turnerov</w:t>
      </w:r>
      <w:r w:rsidRPr="00890EDA">
        <w:rPr>
          <w:rFonts w:ascii="Times New Roman" w:hAnsi="Times New Roman" w:cs="Times New Roman"/>
          <w:sz w:val="24"/>
          <w:szCs w:val="24"/>
        </w:rPr>
        <w:t xml:space="preserve"> </w:t>
      </w:r>
    </w:p>
    <w:p w14:paraId="6EEF702F"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 xml:space="preserve">syndróm – Waardenburgov </w:t>
      </w:r>
    </w:p>
    <w:p w14:paraId="1FC5EEAF" w14:textId="77777777" w:rsidR="009C2D15" w:rsidRDefault="009C2D15" w:rsidP="00A4572F">
      <w:pPr>
        <w:spacing w:after="0" w:line="360" w:lineRule="auto"/>
        <w:rPr>
          <w:rFonts w:ascii="Times New Roman" w:hAnsi="Times New Roman" w:cs="Times New Roman"/>
          <w:b/>
          <w:sz w:val="24"/>
          <w:szCs w:val="24"/>
        </w:rPr>
      </w:pPr>
    </w:p>
    <w:p w14:paraId="72AFBD5F" w14:textId="01B88B55"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t>Š</w:t>
      </w:r>
    </w:p>
    <w:p w14:paraId="5B00E0EB"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šírka</w:t>
      </w:r>
    </w:p>
    <w:p w14:paraId="4BC17781" w14:textId="77777777" w:rsidR="00A4572F"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šírka – zápästia</w:t>
      </w:r>
    </w:p>
    <w:p w14:paraId="58126B6D"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šok</w:t>
      </w:r>
    </w:p>
    <w:p w14:paraId="55B00D16" w14:textId="77777777" w:rsidR="00A4572F" w:rsidRPr="00890EDA"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šplh</w:t>
      </w:r>
    </w:p>
    <w:p w14:paraId="655F084F" w14:textId="77777777" w:rsidR="009C2D15" w:rsidRDefault="009C2D15" w:rsidP="00A4572F">
      <w:pPr>
        <w:spacing w:after="0" w:line="360" w:lineRule="auto"/>
        <w:rPr>
          <w:rFonts w:ascii="Times New Roman" w:hAnsi="Times New Roman" w:cs="Times New Roman"/>
          <w:b/>
          <w:sz w:val="24"/>
          <w:szCs w:val="24"/>
        </w:rPr>
      </w:pPr>
    </w:p>
    <w:p w14:paraId="5DF2F2B0" w14:textId="076268E7"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t>T</w:t>
      </w:r>
    </w:p>
    <w:p w14:paraId="4C5520C7"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Talidomid</w:t>
      </w:r>
    </w:p>
    <w:p w14:paraId="78D76022"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tehotenstvo</w:t>
      </w:r>
    </w:p>
    <w:p w14:paraId="7990037D"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teplota</w:t>
      </w:r>
    </w:p>
    <w:p w14:paraId="24E2DE74" w14:textId="77777777" w:rsidR="00A4572F"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tepna</w:t>
      </w:r>
    </w:p>
    <w:p w14:paraId="2E7CCE5A"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teratogenita</w:t>
      </w:r>
    </w:p>
    <w:p w14:paraId="05050DBE"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teratológia</w:t>
      </w:r>
    </w:p>
    <w:p w14:paraId="2DECEA99"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tlač 3D</w:t>
      </w:r>
    </w:p>
    <w:p w14:paraId="74F0A860"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tlak</w:t>
      </w:r>
    </w:p>
    <w:p w14:paraId="4F785EF0"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tlak – diastolický</w:t>
      </w:r>
    </w:p>
    <w:p w14:paraId="57DF04F6"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tlak – systolický</w:t>
      </w:r>
    </w:p>
    <w:p w14:paraId="21CE412A"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tremor</w:t>
      </w:r>
    </w:p>
    <w:p w14:paraId="00A69C0A"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trombomodulín</w:t>
      </w:r>
    </w:p>
    <w:p w14:paraId="12BCCC74" w14:textId="77777777" w:rsidR="00A4572F" w:rsidRPr="00890EDA"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tuberkulóza</w:t>
      </w:r>
    </w:p>
    <w:p w14:paraId="57E3BF1A" w14:textId="77777777" w:rsidR="009C2D15" w:rsidRDefault="009C2D15" w:rsidP="00A4572F">
      <w:pPr>
        <w:spacing w:after="0" w:line="360" w:lineRule="auto"/>
        <w:jc w:val="both"/>
        <w:rPr>
          <w:rFonts w:ascii="Times New Roman" w:hAnsi="Times New Roman" w:cs="Times New Roman"/>
          <w:b/>
          <w:sz w:val="24"/>
          <w:szCs w:val="24"/>
        </w:rPr>
      </w:pPr>
    </w:p>
    <w:p w14:paraId="6FFC470B" w14:textId="09CEA6DA"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U</w:t>
      </w:r>
    </w:p>
    <w:p w14:paraId="3C3E7296"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w:t>
      </w:r>
      <w:r w:rsidRPr="00890EDA">
        <w:rPr>
          <w:rFonts w:ascii="Times New Roman" w:hAnsi="Times New Roman" w:cs="Times New Roman"/>
          <w:sz w:val="24"/>
          <w:szCs w:val="24"/>
        </w:rPr>
        <w:t>ltrazvukový</w:t>
      </w:r>
    </w:p>
    <w:p w14:paraId="42BEB0D8"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uši</w:t>
      </w:r>
    </w:p>
    <w:p w14:paraId="28932BD5"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úchop</w:t>
      </w:r>
    </w:p>
    <w:p w14:paraId="31054A4B" w14:textId="77777777" w:rsidR="00A4572F" w:rsidRPr="00890EDA"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úmrtnosť</w:t>
      </w:r>
    </w:p>
    <w:p w14:paraId="160FDD07" w14:textId="77777777" w:rsidR="009C2D15" w:rsidRDefault="009C2D15" w:rsidP="00A4572F">
      <w:pPr>
        <w:spacing w:after="0" w:line="360" w:lineRule="auto"/>
        <w:rPr>
          <w:rFonts w:ascii="Times New Roman" w:hAnsi="Times New Roman" w:cs="Times New Roman"/>
          <w:b/>
          <w:sz w:val="24"/>
          <w:szCs w:val="24"/>
        </w:rPr>
      </w:pPr>
    </w:p>
    <w:p w14:paraId="32FFF6C3" w14:textId="57273457"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t>V</w:t>
      </w:r>
    </w:p>
    <w:p w14:paraId="20AA76AD"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vankomycin</w:t>
      </w:r>
    </w:p>
    <w:p w14:paraId="46978A89"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varikózny</w:t>
      </w:r>
    </w:p>
    <w:p w14:paraId="3EAA92BF"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veľkosť</w:t>
      </w:r>
    </w:p>
    <w:p w14:paraId="30CC6F39"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ventilácia</w:t>
      </w:r>
    </w:p>
    <w:p w14:paraId="2DD39C46"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vír</w:t>
      </w:r>
    </w:p>
    <w:p w14:paraId="2A1EF69C" w14:textId="77777777" w:rsidR="00A4572F" w:rsidRPr="00B8644E"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vretennozá</w:t>
      </w:r>
      <w:r w:rsidRPr="00B8644E">
        <w:rPr>
          <w:rFonts w:ascii="Times New Roman" w:hAnsi="Times New Roman" w:cs="Times New Roman"/>
          <w:sz w:val="24"/>
          <w:szCs w:val="24"/>
        </w:rPr>
        <w:t xml:space="preserve">pästný kĺb </w:t>
      </w:r>
    </w:p>
    <w:p w14:paraId="00E77599" w14:textId="77777777" w:rsidR="00A4572F" w:rsidRDefault="00A4572F" w:rsidP="00A4572F">
      <w:pPr>
        <w:spacing w:after="0" w:line="360" w:lineRule="auto"/>
        <w:rPr>
          <w:rFonts w:ascii="Times New Roman" w:hAnsi="Times New Roman" w:cs="Times New Roman"/>
          <w:sz w:val="24"/>
          <w:szCs w:val="24"/>
        </w:rPr>
      </w:pPr>
      <w:r w:rsidRPr="00B8644E">
        <w:rPr>
          <w:rFonts w:ascii="Times New Roman" w:hAnsi="Times New Roman" w:cs="Times New Roman"/>
          <w:sz w:val="24"/>
          <w:szCs w:val="24"/>
        </w:rPr>
        <w:t>vyklenutie</w:t>
      </w:r>
    </w:p>
    <w:p w14:paraId="4A972787"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vývoj</w:t>
      </w:r>
    </w:p>
    <w:p w14:paraId="23D441AF"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vývoj – psychomotorický</w:t>
      </w:r>
    </w:p>
    <w:p w14:paraId="20E89B23" w14:textId="77777777" w:rsidR="00A4572F" w:rsidRPr="00B8644E"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výživa</w:t>
      </w:r>
    </w:p>
    <w:p w14:paraId="169448E9" w14:textId="77777777" w:rsidR="00A4572F" w:rsidRPr="00D873F7" w:rsidRDefault="00A4572F" w:rsidP="00A4572F">
      <w:pPr>
        <w:spacing w:after="0" w:line="360" w:lineRule="auto"/>
        <w:jc w:val="both"/>
        <w:rPr>
          <w:rFonts w:ascii="Times New Roman" w:hAnsi="Times New Roman" w:cs="Times New Roman"/>
          <w:b/>
          <w:sz w:val="24"/>
          <w:szCs w:val="24"/>
        </w:rPr>
      </w:pPr>
      <w:r w:rsidRPr="00D873F7">
        <w:rPr>
          <w:rFonts w:ascii="Times New Roman" w:hAnsi="Times New Roman" w:cs="Times New Roman"/>
          <w:b/>
          <w:sz w:val="24"/>
          <w:szCs w:val="24"/>
        </w:rPr>
        <w:t>W</w:t>
      </w:r>
    </w:p>
    <w:p w14:paraId="51BDD927" w14:textId="77777777" w:rsidR="00A4572F" w:rsidRDefault="00A4572F" w:rsidP="00A4572F">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Whartonov rôsol</w:t>
      </w:r>
    </w:p>
    <w:p w14:paraId="65BC6FE4" w14:textId="77777777" w:rsidR="009C2D15" w:rsidRDefault="009C2D15" w:rsidP="00A4572F">
      <w:pPr>
        <w:spacing w:after="0" w:line="360" w:lineRule="auto"/>
        <w:jc w:val="both"/>
        <w:rPr>
          <w:rFonts w:ascii="Times New Roman" w:hAnsi="Times New Roman" w:cs="Times New Roman"/>
          <w:b/>
          <w:sz w:val="24"/>
          <w:szCs w:val="24"/>
        </w:rPr>
      </w:pPr>
    </w:p>
    <w:p w14:paraId="7B408415" w14:textId="799F0CD6" w:rsidR="00A4572F" w:rsidRPr="00907BA4" w:rsidRDefault="00A4572F" w:rsidP="00A4572F">
      <w:pPr>
        <w:spacing w:after="0" w:line="360" w:lineRule="auto"/>
        <w:jc w:val="both"/>
        <w:rPr>
          <w:rFonts w:ascii="Times New Roman" w:hAnsi="Times New Roman" w:cs="Times New Roman"/>
          <w:b/>
          <w:sz w:val="24"/>
          <w:szCs w:val="24"/>
        </w:rPr>
      </w:pPr>
      <w:r w:rsidRPr="00907BA4">
        <w:rPr>
          <w:rFonts w:ascii="Times New Roman" w:hAnsi="Times New Roman" w:cs="Times New Roman"/>
          <w:b/>
          <w:sz w:val="24"/>
          <w:szCs w:val="24"/>
        </w:rPr>
        <w:t>Z</w:t>
      </w:r>
    </w:p>
    <w:p w14:paraId="75180E70" w14:textId="77777777" w:rsidR="00A4572F" w:rsidRDefault="00A4572F" w:rsidP="00A4572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zakrivenie</w:t>
      </w:r>
    </w:p>
    <w:p w14:paraId="36EEE5C9" w14:textId="77777777" w:rsidR="00A4572F" w:rsidRPr="00890EDA" w:rsidRDefault="00A4572F" w:rsidP="00A4572F">
      <w:pPr>
        <w:spacing w:after="0" w:line="360" w:lineRule="auto"/>
        <w:jc w:val="both"/>
        <w:rPr>
          <w:rFonts w:ascii="Times New Roman" w:hAnsi="Times New Roman" w:cs="Times New Roman"/>
          <w:sz w:val="24"/>
          <w:szCs w:val="24"/>
        </w:rPr>
      </w:pPr>
      <w:r w:rsidRPr="00890EDA">
        <w:rPr>
          <w:rFonts w:ascii="Times New Roman" w:hAnsi="Times New Roman" w:cs="Times New Roman"/>
          <w:sz w:val="24"/>
          <w:szCs w:val="24"/>
        </w:rPr>
        <w:t>zápästn</w:t>
      </w:r>
      <w:r>
        <w:rPr>
          <w:rFonts w:ascii="Times New Roman" w:hAnsi="Times New Roman" w:cs="Times New Roman"/>
          <w:sz w:val="24"/>
          <w:szCs w:val="24"/>
        </w:rPr>
        <w:t>ý</w:t>
      </w:r>
    </w:p>
    <w:p w14:paraId="05F216AE" w14:textId="77777777" w:rsidR="00A4572F"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záprstn</w:t>
      </w:r>
      <w:r>
        <w:rPr>
          <w:rFonts w:ascii="Times New Roman" w:hAnsi="Times New Roman" w:cs="Times New Roman"/>
          <w:sz w:val="24"/>
          <w:szCs w:val="24"/>
        </w:rPr>
        <w:t>ý</w:t>
      </w:r>
      <w:r w:rsidRPr="00890EDA">
        <w:rPr>
          <w:rFonts w:ascii="Times New Roman" w:hAnsi="Times New Roman" w:cs="Times New Roman"/>
          <w:sz w:val="24"/>
          <w:szCs w:val="24"/>
        </w:rPr>
        <w:t xml:space="preserve"> </w:t>
      </w:r>
    </w:p>
    <w:p w14:paraId="335CCFB4"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zásada</w:t>
      </w:r>
    </w:p>
    <w:p w14:paraId="0A98F29A"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závit</w:t>
      </w:r>
    </w:p>
    <w:p w14:paraId="289FB8FE"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zdravotná gramotnosť</w:t>
      </w:r>
    </w:p>
    <w:p w14:paraId="1288A0D9"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zlyhanie</w:t>
      </w:r>
    </w:p>
    <w:p w14:paraId="1E8F5DA1"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znak</w:t>
      </w:r>
    </w:p>
    <w:p w14:paraId="7D07B72F"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znak – manuálny</w:t>
      </w:r>
    </w:p>
    <w:p w14:paraId="2C0B9424"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znak – nemanuálny</w:t>
      </w:r>
    </w:p>
    <w:p w14:paraId="533EEB8A" w14:textId="77777777" w:rsidR="00A4572F" w:rsidRPr="00890EDA"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zrelosť</w:t>
      </w:r>
    </w:p>
    <w:p w14:paraId="2FDEEB65" w14:textId="77777777" w:rsidR="00A4572F" w:rsidRPr="00890EDA" w:rsidRDefault="00A4572F" w:rsidP="00A4572F">
      <w:pPr>
        <w:spacing w:after="0" w:line="360" w:lineRule="auto"/>
        <w:rPr>
          <w:rFonts w:ascii="Times New Roman" w:hAnsi="Times New Roman" w:cs="Times New Roman"/>
          <w:sz w:val="24"/>
          <w:szCs w:val="24"/>
        </w:rPr>
      </w:pPr>
      <w:r w:rsidRPr="00890EDA">
        <w:rPr>
          <w:rFonts w:ascii="Times New Roman" w:hAnsi="Times New Roman" w:cs="Times New Roman"/>
          <w:sz w:val="24"/>
          <w:szCs w:val="24"/>
        </w:rPr>
        <w:t>zuby</w:t>
      </w:r>
    </w:p>
    <w:p w14:paraId="48AA2AE9" w14:textId="77777777" w:rsidR="009C2D15" w:rsidRDefault="009C2D15" w:rsidP="00A4572F">
      <w:pPr>
        <w:spacing w:after="0" w:line="360" w:lineRule="auto"/>
        <w:rPr>
          <w:rFonts w:ascii="Times New Roman" w:hAnsi="Times New Roman" w:cs="Times New Roman"/>
          <w:b/>
          <w:sz w:val="24"/>
          <w:szCs w:val="24"/>
        </w:rPr>
      </w:pPr>
    </w:p>
    <w:p w14:paraId="15F94880" w14:textId="091D6B4D" w:rsidR="00A4572F" w:rsidRPr="00907BA4" w:rsidRDefault="00A4572F" w:rsidP="00A4572F">
      <w:pPr>
        <w:spacing w:after="0" w:line="360" w:lineRule="auto"/>
        <w:rPr>
          <w:rFonts w:ascii="Times New Roman" w:hAnsi="Times New Roman" w:cs="Times New Roman"/>
          <w:b/>
          <w:sz w:val="24"/>
          <w:szCs w:val="24"/>
        </w:rPr>
      </w:pPr>
      <w:r w:rsidRPr="00907BA4">
        <w:rPr>
          <w:rFonts w:ascii="Times New Roman" w:hAnsi="Times New Roman" w:cs="Times New Roman"/>
          <w:b/>
          <w:sz w:val="24"/>
          <w:szCs w:val="24"/>
        </w:rPr>
        <w:t>Ž</w:t>
      </w:r>
    </w:p>
    <w:p w14:paraId="175F22EE" w14:textId="77777777" w:rsidR="00A4572F"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ž</w:t>
      </w:r>
      <w:r w:rsidRPr="00890EDA">
        <w:rPr>
          <w:rFonts w:ascii="Times New Roman" w:hAnsi="Times New Roman" w:cs="Times New Roman"/>
          <w:sz w:val="24"/>
          <w:szCs w:val="24"/>
        </w:rPr>
        <w:t>ila</w:t>
      </w:r>
    </w:p>
    <w:p w14:paraId="37CBC26D" w14:textId="77777777" w:rsidR="00A4572F" w:rsidRPr="00890EDA" w:rsidRDefault="00A4572F" w:rsidP="00A4572F">
      <w:pPr>
        <w:spacing w:after="0" w:line="360" w:lineRule="auto"/>
        <w:rPr>
          <w:rFonts w:ascii="Times New Roman" w:hAnsi="Times New Roman" w:cs="Times New Roman"/>
          <w:sz w:val="24"/>
          <w:szCs w:val="24"/>
        </w:rPr>
      </w:pPr>
      <w:r>
        <w:rPr>
          <w:rFonts w:ascii="Times New Roman" w:hAnsi="Times New Roman" w:cs="Times New Roman"/>
          <w:sz w:val="24"/>
          <w:szCs w:val="24"/>
        </w:rPr>
        <w:t>žltačka</w:t>
      </w:r>
    </w:p>
    <w:p w14:paraId="1EEEB1C2" w14:textId="77777777" w:rsidR="00A4572F" w:rsidRPr="00890EDA" w:rsidRDefault="00A4572F" w:rsidP="00A4572F">
      <w:pPr>
        <w:spacing w:after="0" w:line="360" w:lineRule="auto"/>
        <w:ind w:firstLine="708"/>
        <w:jc w:val="both"/>
        <w:rPr>
          <w:rFonts w:ascii="Times New Roman" w:hAnsi="Times New Roman" w:cs="Times New Roman"/>
          <w:sz w:val="24"/>
          <w:szCs w:val="24"/>
        </w:rPr>
      </w:pPr>
    </w:p>
    <w:p w14:paraId="65550595" w14:textId="77777777" w:rsidR="00FF0168" w:rsidRDefault="00FF0168" w:rsidP="00AB3732">
      <w:pPr>
        <w:spacing w:after="0" w:line="360" w:lineRule="auto"/>
        <w:jc w:val="both"/>
        <w:rPr>
          <w:rFonts w:ascii="Times New Roman" w:hAnsi="Times New Roman" w:cs="Times New Roman"/>
          <w:b/>
          <w:sz w:val="24"/>
          <w:szCs w:val="24"/>
        </w:rPr>
      </w:pPr>
    </w:p>
    <w:p w14:paraId="09C40797" w14:textId="77777777" w:rsidR="00FF0168" w:rsidRDefault="00FF0168" w:rsidP="00AB3732">
      <w:pPr>
        <w:spacing w:after="0" w:line="360" w:lineRule="auto"/>
        <w:jc w:val="both"/>
        <w:rPr>
          <w:rFonts w:ascii="Times New Roman" w:hAnsi="Times New Roman" w:cs="Times New Roman"/>
          <w:b/>
          <w:sz w:val="24"/>
          <w:szCs w:val="24"/>
        </w:rPr>
      </w:pPr>
    </w:p>
    <w:p w14:paraId="4063D2E5" w14:textId="77777777" w:rsidR="00FF0168" w:rsidRDefault="00FF0168" w:rsidP="00AB3732">
      <w:pPr>
        <w:spacing w:after="0" w:line="360" w:lineRule="auto"/>
        <w:jc w:val="both"/>
        <w:rPr>
          <w:rFonts w:ascii="Times New Roman" w:hAnsi="Times New Roman" w:cs="Times New Roman"/>
          <w:b/>
          <w:sz w:val="24"/>
          <w:szCs w:val="24"/>
        </w:rPr>
      </w:pPr>
    </w:p>
    <w:p w14:paraId="509E6705" w14:textId="77777777" w:rsidR="00FF0168" w:rsidRDefault="00FF0168" w:rsidP="00AB3732">
      <w:pPr>
        <w:spacing w:after="0" w:line="360" w:lineRule="auto"/>
        <w:jc w:val="both"/>
        <w:rPr>
          <w:rFonts w:ascii="Times New Roman" w:hAnsi="Times New Roman" w:cs="Times New Roman"/>
          <w:b/>
          <w:sz w:val="24"/>
          <w:szCs w:val="24"/>
        </w:rPr>
      </w:pPr>
    </w:p>
    <w:p w14:paraId="103F3DBB" w14:textId="77777777" w:rsidR="00EA65C8" w:rsidRPr="00FF0168" w:rsidRDefault="00EA65C8" w:rsidP="00AB3732">
      <w:pPr>
        <w:spacing w:after="0" w:line="360" w:lineRule="auto"/>
        <w:jc w:val="both"/>
        <w:rPr>
          <w:rFonts w:ascii="Times New Roman" w:hAnsi="Times New Roman" w:cs="Times New Roman"/>
          <w:b/>
          <w:sz w:val="28"/>
          <w:szCs w:val="28"/>
        </w:rPr>
      </w:pPr>
      <w:r w:rsidRPr="00FF0168">
        <w:rPr>
          <w:rFonts w:ascii="Times New Roman" w:hAnsi="Times New Roman" w:cs="Times New Roman"/>
          <w:b/>
          <w:sz w:val="28"/>
          <w:szCs w:val="28"/>
        </w:rPr>
        <w:lastRenderedPageBreak/>
        <w:t>Pár slov od recenzentov</w:t>
      </w:r>
    </w:p>
    <w:p w14:paraId="5A1BD2A6" w14:textId="77777777" w:rsidR="00BE4528" w:rsidRDefault="00BE4528" w:rsidP="00BE4528">
      <w:pPr>
        <w:spacing w:after="0" w:line="360" w:lineRule="auto"/>
        <w:jc w:val="both"/>
        <w:rPr>
          <w:rFonts w:ascii="Times New Roman" w:hAnsi="Times New Roman" w:cs="Times New Roman"/>
          <w:sz w:val="24"/>
          <w:szCs w:val="24"/>
        </w:rPr>
      </w:pPr>
    </w:p>
    <w:p w14:paraId="786D0950" w14:textId="77777777" w:rsidR="00BE4528" w:rsidRDefault="00BE4528" w:rsidP="00BE452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opäť je tu nová monografia zo série profesorky MUDr. Ingrid Brucknerovej, PhD. a autorského kolektívu, ktorá dokumentuje detaily prvých okamihov života novorodenca. Kolektív autorov pod jej vedením zostavil ďalšiu, zo série monografií, ktoré dokumentujú prejavy novorodenca. Téma – ruka novorodenca – je mimoriadne zaujímavá, a to nielen z pohľadu neonatológa, ale najmä zo samotnej skutočnosti, že „ručička novorodenca“ prestavuje určitý signál popôrodného vývoja jedinca, jeho postupné aktivity a vytváranie prvých kontaktov s rukou matky a okolia.</w:t>
      </w:r>
    </w:p>
    <w:p w14:paraId="0A0B2832" w14:textId="77777777" w:rsidR="00BE4528" w:rsidRDefault="00BE4528" w:rsidP="00BE4528">
      <w:pPr>
        <w:spacing w:after="0" w:line="360" w:lineRule="auto"/>
        <w:ind w:firstLine="708"/>
        <w:jc w:val="both"/>
        <w:rPr>
          <w:rFonts w:ascii="Times New Roman" w:hAnsi="Times New Roman" w:cs="Times New Roman"/>
          <w:sz w:val="24"/>
          <w:szCs w:val="24"/>
        </w:rPr>
      </w:pPr>
    </w:p>
    <w:p w14:paraId="6911A974" w14:textId="77777777" w:rsidR="00BE4528" w:rsidRDefault="00BE4528" w:rsidP="00BE452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Ruka predstavuje základnú anatomickú jednotku ľudského tela, nielen pre jej stavbu, ale najmä pre mnohonásobnú funkciu.</w:t>
      </w:r>
    </w:p>
    <w:p w14:paraId="659EB62F" w14:textId="77777777" w:rsidR="00BE4528" w:rsidRDefault="00BE4528" w:rsidP="00BE4528">
      <w:pPr>
        <w:spacing w:after="0" w:line="360" w:lineRule="auto"/>
        <w:ind w:firstLine="708"/>
        <w:jc w:val="both"/>
        <w:rPr>
          <w:rFonts w:ascii="Times New Roman" w:hAnsi="Times New Roman" w:cs="Times New Roman"/>
          <w:sz w:val="24"/>
          <w:szCs w:val="24"/>
        </w:rPr>
      </w:pPr>
    </w:p>
    <w:p w14:paraId="14C00A42" w14:textId="77777777" w:rsidR="00BE4528" w:rsidRDefault="00BE4528" w:rsidP="00BE452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Dlhoročné skúsenosti, vedomosti a odborné znalosti prof. MUDr. Ingrid Brucknerovej, PhD. sa odrazili v tejto novej monografii. Monografia je výsledkom osobných skúseností a liečby novorodencov, ktoré sú opísané v jednotlivých kapitolách.</w:t>
      </w:r>
    </w:p>
    <w:p w14:paraId="26565002" w14:textId="77777777" w:rsidR="00BE4528" w:rsidRDefault="00BE4528" w:rsidP="00BE4528">
      <w:pPr>
        <w:spacing w:after="0" w:line="360" w:lineRule="auto"/>
        <w:ind w:firstLine="708"/>
        <w:jc w:val="both"/>
        <w:rPr>
          <w:rFonts w:ascii="Times New Roman" w:hAnsi="Times New Roman" w:cs="Times New Roman"/>
          <w:sz w:val="24"/>
          <w:szCs w:val="24"/>
        </w:rPr>
      </w:pPr>
    </w:p>
    <w:p w14:paraId="584821E2" w14:textId="77777777" w:rsidR="00BE4528" w:rsidRDefault="00BE4528" w:rsidP="00BE452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Anatomická stavba a funkcia ako aj patologické prejavy vývoja ruky sú sledované v lekárskej literatúre, ale malá ručička novorodenca je téma, ktorá upúta pozornosť nielen neonatológa, ale najmä každú matku, ktorá s veľkou dávkou lásky sleduje každý jej pohyb.</w:t>
      </w:r>
    </w:p>
    <w:p w14:paraId="6248CE0A" w14:textId="77777777" w:rsidR="00BE4528" w:rsidRDefault="00BE4528" w:rsidP="00BE4528">
      <w:pPr>
        <w:spacing w:after="0" w:line="360" w:lineRule="auto"/>
        <w:ind w:firstLine="708"/>
        <w:jc w:val="both"/>
        <w:rPr>
          <w:rFonts w:ascii="Times New Roman" w:hAnsi="Times New Roman" w:cs="Times New Roman"/>
          <w:sz w:val="24"/>
          <w:szCs w:val="24"/>
        </w:rPr>
      </w:pPr>
    </w:p>
    <w:p w14:paraId="1E1547E7" w14:textId="77777777" w:rsidR="00BE4528" w:rsidRDefault="00BE4528" w:rsidP="00BE452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Pozitívne hodnotím zostavenie tejto monografie, ktorá okrem toho, že predstavuje prvé okamihy života novorodenca, uvádza aj aktuálne metódy vyšetrenia novorodenca, vplyv niektorých liekov s ohľadom na vznik určitých vývojových chýb, detaily invazívneho merania krvného tlaku a vzájomné súvislosti medzi nálezmi na rukách novorodenca s inými ochoreniami. V závere monografie je tiež zaujímavá informácia, ktorá poukazuje na starostlivosť o novorodenca v prostredí rómskej komunity. Text analyzuje dôležitú úlohu ruky počas motorického vývoja dieťaťa ako aj nezastupiteľné postavenie ruky v komunikácii detí s poruchou sluchu.</w:t>
      </w:r>
    </w:p>
    <w:p w14:paraId="31741C78" w14:textId="77777777" w:rsidR="00BE4528" w:rsidRDefault="00BE4528" w:rsidP="00BE4528">
      <w:pPr>
        <w:spacing w:after="0" w:line="360" w:lineRule="auto"/>
        <w:ind w:firstLine="708"/>
        <w:jc w:val="both"/>
        <w:rPr>
          <w:rFonts w:ascii="Times New Roman" w:hAnsi="Times New Roman" w:cs="Times New Roman"/>
          <w:sz w:val="24"/>
          <w:szCs w:val="24"/>
        </w:rPr>
      </w:pPr>
    </w:p>
    <w:p w14:paraId="4E75003C" w14:textId="77777777" w:rsidR="00BE4528" w:rsidRDefault="00BE4528" w:rsidP="00BE452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Autorka  spolu s ostatnými členmi autorského kolektívu uvádzajú aj niektoré syndrómy, pomenované podľa ich objaviteľov. V mnohých prípadoch ide o objavy z dávnej minulosti, ktoré zotrvali v histórii medicíny. Napriek tomu, že eponyma – pomenovania určitých </w:t>
      </w:r>
      <w:r>
        <w:rPr>
          <w:rFonts w:ascii="Times New Roman" w:hAnsi="Times New Roman" w:cs="Times New Roman"/>
          <w:sz w:val="24"/>
          <w:szCs w:val="24"/>
        </w:rPr>
        <w:lastRenderedPageBreak/>
        <w:t>anatomických štruktúr, oblastí alebo príznakov, anatomická terminológia neuvádza, ich používanie pretrváva v klinickej praxi. Pozitívne hodnotím túto skutočnosť a považujem ju za prejav obdivu a úcty k ich objaviteľom.</w:t>
      </w:r>
    </w:p>
    <w:p w14:paraId="7996D310" w14:textId="77777777" w:rsidR="00BE4528" w:rsidRDefault="00BE4528" w:rsidP="00BE4528">
      <w:pPr>
        <w:spacing w:after="0" w:line="360" w:lineRule="auto"/>
        <w:ind w:firstLine="708"/>
        <w:jc w:val="both"/>
        <w:rPr>
          <w:rFonts w:ascii="Times New Roman" w:hAnsi="Times New Roman" w:cs="Times New Roman"/>
          <w:sz w:val="24"/>
          <w:szCs w:val="24"/>
        </w:rPr>
      </w:pPr>
    </w:p>
    <w:p w14:paraId="2A2C01C7" w14:textId="77777777" w:rsidR="00BE4528" w:rsidRDefault="00BE4528" w:rsidP="00BE452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S obdivom hodnotím prácu tohto kolektívu autorov, ktorých prof. Brucknerová dokázala doviesť do pozície, nielen odborníkov, ale a to z textu vyžaruje, pozorných, láskavých a citlivých osôb, ktorí do jednotlivých kapitol vložili nielen vedomosti, ale aj lásku a svoje srdce k povolaniu, ktoré vykonávajú. Som presvedčená, že toto pokračovanie – Zdravé dieťa – ruka novorodenca – bude súčasťou odporúčanej literatúry pre štúdium pediatrie pre poslucháčov lekárskych fakúlt.</w:t>
      </w:r>
    </w:p>
    <w:p w14:paraId="754CF799" w14:textId="77777777" w:rsidR="00BE4528" w:rsidRDefault="00BE4528" w:rsidP="00BE4528">
      <w:pPr>
        <w:spacing w:after="0" w:line="360" w:lineRule="auto"/>
        <w:ind w:firstLine="708"/>
        <w:jc w:val="both"/>
        <w:rPr>
          <w:rFonts w:ascii="Times New Roman" w:hAnsi="Times New Roman" w:cs="Times New Roman"/>
          <w:sz w:val="24"/>
          <w:szCs w:val="24"/>
        </w:rPr>
      </w:pPr>
    </w:p>
    <w:p w14:paraId="24C38D4A" w14:textId="77777777" w:rsidR="00BE4528" w:rsidRDefault="00BE4528" w:rsidP="00BE452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Želám všetkým zainteresovaným pevné zdravie a najmä vytrvalosť, aby v tomto trende pokračovali. Každý novorodenec si tento prístup uloží do pamäte.</w:t>
      </w:r>
    </w:p>
    <w:p w14:paraId="7D100827" w14:textId="77777777" w:rsidR="00BE4528" w:rsidRDefault="00BE4528" w:rsidP="00BE4528">
      <w:pPr>
        <w:spacing w:after="0" w:line="360" w:lineRule="auto"/>
        <w:jc w:val="both"/>
        <w:rPr>
          <w:rFonts w:ascii="Times New Roman" w:hAnsi="Times New Roman" w:cs="Times New Roman"/>
          <w:sz w:val="24"/>
          <w:szCs w:val="24"/>
        </w:rPr>
      </w:pPr>
    </w:p>
    <w:p w14:paraId="6B15A9D1" w14:textId="77777777" w:rsidR="00BE4528" w:rsidRDefault="00BE4528" w:rsidP="00BE4528">
      <w:pPr>
        <w:spacing w:after="0" w:line="360" w:lineRule="auto"/>
        <w:jc w:val="both"/>
        <w:rPr>
          <w:rFonts w:ascii="Times New Roman" w:hAnsi="Times New Roman" w:cs="Times New Roman"/>
          <w:sz w:val="24"/>
          <w:szCs w:val="24"/>
        </w:rPr>
      </w:pPr>
    </w:p>
    <w:p w14:paraId="39209543" w14:textId="57E4635F" w:rsidR="00BE4528" w:rsidRDefault="00CA489B" w:rsidP="00BE4528">
      <w:pPr>
        <w:spacing w:after="0" w:line="360" w:lineRule="auto"/>
        <w:ind w:left="4248"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BE4528">
        <w:rPr>
          <w:rFonts w:ascii="Times New Roman" w:hAnsi="Times New Roman" w:cs="Times New Roman"/>
          <w:sz w:val="24"/>
          <w:szCs w:val="24"/>
        </w:rPr>
        <w:t xml:space="preserve">Doc. MUDr. Anna Holomáňová, </w:t>
      </w:r>
      <w:r>
        <w:rPr>
          <w:rFonts w:ascii="Times New Roman" w:hAnsi="Times New Roman" w:cs="Times New Roman"/>
          <w:sz w:val="24"/>
          <w:szCs w:val="24"/>
        </w:rPr>
        <w:t>PhD.</w:t>
      </w:r>
    </w:p>
    <w:p w14:paraId="320AF931" w14:textId="77777777" w:rsidR="00BE4528" w:rsidRDefault="00BE4528" w:rsidP="00BE4528"/>
    <w:p w14:paraId="407BE745" w14:textId="6BA22DFA" w:rsidR="00103235" w:rsidRDefault="00103235" w:rsidP="00AB3732">
      <w:pPr>
        <w:spacing w:after="0" w:line="360" w:lineRule="auto"/>
        <w:jc w:val="both"/>
        <w:rPr>
          <w:rFonts w:ascii="Times New Roman" w:hAnsi="Times New Roman" w:cs="Times New Roman"/>
          <w:sz w:val="24"/>
          <w:szCs w:val="24"/>
        </w:rPr>
      </w:pPr>
    </w:p>
    <w:p w14:paraId="47CAB93F" w14:textId="47316F3E" w:rsidR="007E2A3F" w:rsidRDefault="007E2A3F" w:rsidP="00AB3732">
      <w:pPr>
        <w:spacing w:after="0" w:line="360" w:lineRule="auto"/>
        <w:jc w:val="both"/>
        <w:rPr>
          <w:rFonts w:ascii="Times New Roman" w:hAnsi="Times New Roman" w:cs="Times New Roman"/>
          <w:sz w:val="24"/>
          <w:szCs w:val="24"/>
        </w:rPr>
      </w:pPr>
    </w:p>
    <w:p w14:paraId="4E8570B1" w14:textId="704127F7" w:rsidR="007E2A3F" w:rsidRDefault="007E2A3F" w:rsidP="00AB3732">
      <w:pPr>
        <w:spacing w:after="0" w:line="360" w:lineRule="auto"/>
        <w:jc w:val="both"/>
        <w:rPr>
          <w:rFonts w:ascii="Times New Roman" w:hAnsi="Times New Roman" w:cs="Times New Roman"/>
          <w:sz w:val="24"/>
          <w:szCs w:val="24"/>
        </w:rPr>
      </w:pPr>
    </w:p>
    <w:p w14:paraId="0EA71DA1" w14:textId="3C28565F" w:rsidR="007E2A3F" w:rsidRDefault="007E2A3F" w:rsidP="00AB3732">
      <w:pPr>
        <w:spacing w:after="0" w:line="360" w:lineRule="auto"/>
        <w:jc w:val="both"/>
        <w:rPr>
          <w:rFonts w:ascii="Times New Roman" w:hAnsi="Times New Roman" w:cs="Times New Roman"/>
          <w:sz w:val="24"/>
          <w:szCs w:val="24"/>
        </w:rPr>
      </w:pPr>
    </w:p>
    <w:p w14:paraId="72864CC8" w14:textId="253C7F6E" w:rsidR="007E2A3F" w:rsidRDefault="007E2A3F" w:rsidP="00AB3732">
      <w:pPr>
        <w:spacing w:after="0" w:line="360" w:lineRule="auto"/>
        <w:jc w:val="both"/>
        <w:rPr>
          <w:rFonts w:ascii="Times New Roman" w:hAnsi="Times New Roman" w:cs="Times New Roman"/>
          <w:sz w:val="24"/>
          <w:szCs w:val="24"/>
        </w:rPr>
      </w:pPr>
    </w:p>
    <w:p w14:paraId="1CF172A9" w14:textId="75C86CBF" w:rsidR="007E2A3F" w:rsidRDefault="007E2A3F" w:rsidP="00AB3732">
      <w:pPr>
        <w:spacing w:after="0" w:line="360" w:lineRule="auto"/>
        <w:jc w:val="both"/>
        <w:rPr>
          <w:rFonts w:ascii="Times New Roman" w:hAnsi="Times New Roman" w:cs="Times New Roman"/>
          <w:sz w:val="24"/>
          <w:szCs w:val="24"/>
        </w:rPr>
      </w:pPr>
    </w:p>
    <w:p w14:paraId="2500D3CC" w14:textId="2BCA0F0E" w:rsidR="007E2A3F" w:rsidRDefault="007E2A3F" w:rsidP="00AB3732">
      <w:pPr>
        <w:spacing w:after="0" w:line="360" w:lineRule="auto"/>
        <w:jc w:val="both"/>
        <w:rPr>
          <w:rFonts w:ascii="Times New Roman" w:hAnsi="Times New Roman" w:cs="Times New Roman"/>
          <w:sz w:val="24"/>
          <w:szCs w:val="24"/>
        </w:rPr>
      </w:pPr>
    </w:p>
    <w:p w14:paraId="01B04CAE" w14:textId="637A525A" w:rsidR="007E2A3F" w:rsidRDefault="007E2A3F" w:rsidP="00AB3732">
      <w:pPr>
        <w:spacing w:after="0" w:line="360" w:lineRule="auto"/>
        <w:jc w:val="both"/>
        <w:rPr>
          <w:rFonts w:ascii="Times New Roman" w:hAnsi="Times New Roman" w:cs="Times New Roman"/>
          <w:sz w:val="24"/>
          <w:szCs w:val="24"/>
        </w:rPr>
      </w:pPr>
    </w:p>
    <w:p w14:paraId="66B627CD" w14:textId="7521E3E6" w:rsidR="007E2A3F" w:rsidRDefault="007E2A3F" w:rsidP="00AB3732">
      <w:pPr>
        <w:spacing w:after="0" w:line="360" w:lineRule="auto"/>
        <w:jc w:val="both"/>
        <w:rPr>
          <w:rFonts w:ascii="Times New Roman" w:hAnsi="Times New Roman" w:cs="Times New Roman"/>
          <w:sz w:val="24"/>
          <w:szCs w:val="24"/>
        </w:rPr>
      </w:pPr>
    </w:p>
    <w:p w14:paraId="3030D522" w14:textId="5C6D4674" w:rsidR="007E2A3F" w:rsidRDefault="007E2A3F" w:rsidP="00AB3732">
      <w:pPr>
        <w:spacing w:after="0" w:line="360" w:lineRule="auto"/>
        <w:jc w:val="both"/>
        <w:rPr>
          <w:rFonts w:ascii="Times New Roman" w:hAnsi="Times New Roman" w:cs="Times New Roman"/>
          <w:sz w:val="24"/>
          <w:szCs w:val="24"/>
        </w:rPr>
      </w:pPr>
    </w:p>
    <w:p w14:paraId="6734A675" w14:textId="69E2B9EE" w:rsidR="007E2A3F" w:rsidRDefault="007E2A3F" w:rsidP="00AB3732">
      <w:pPr>
        <w:spacing w:after="0" w:line="360" w:lineRule="auto"/>
        <w:jc w:val="both"/>
        <w:rPr>
          <w:rFonts w:ascii="Times New Roman" w:hAnsi="Times New Roman" w:cs="Times New Roman"/>
          <w:sz w:val="24"/>
          <w:szCs w:val="24"/>
        </w:rPr>
      </w:pPr>
    </w:p>
    <w:p w14:paraId="3A03E116" w14:textId="41DEEBF9" w:rsidR="007E2A3F" w:rsidRDefault="007E2A3F" w:rsidP="00AB3732">
      <w:pPr>
        <w:spacing w:after="0" w:line="360" w:lineRule="auto"/>
        <w:jc w:val="both"/>
        <w:rPr>
          <w:rFonts w:ascii="Times New Roman" w:hAnsi="Times New Roman" w:cs="Times New Roman"/>
          <w:sz w:val="24"/>
          <w:szCs w:val="24"/>
        </w:rPr>
      </w:pPr>
    </w:p>
    <w:p w14:paraId="200F8746" w14:textId="0EC55DC7" w:rsidR="007E2A3F" w:rsidRDefault="007E2A3F" w:rsidP="00AB3732">
      <w:pPr>
        <w:spacing w:after="0" w:line="360" w:lineRule="auto"/>
        <w:jc w:val="both"/>
        <w:rPr>
          <w:rFonts w:ascii="Times New Roman" w:hAnsi="Times New Roman" w:cs="Times New Roman"/>
          <w:sz w:val="24"/>
          <w:szCs w:val="24"/>
        </w:rPr>
      </w:pPr>
    </w:p>
    <w:p w14:paraId="44AB4A7F" w14:textId="7A55D49B" w:rsidR="007E2A3F" w:rsidRDefault="007E2A3F" w:rsidP="00AB3732">
      <w:pPr>
        <w:spacing w:after="0" w:line="360" w:lineRule="auto"/>
        <w:jc w:val="both"/>
        <w:rPr>
          <w:rFonts w:ascii="Times New Roman" w:hAnsi="Times New Roman" w:cs="Times New Roman"/>
          <w:sz w:val="24"/>
          <w:szCs w:val="24"/>
        </w:rPr>
      </w:pPr>
    </w:p>
    <w:p w14:paraId="49CA42C8" w14:textId="6F70D1E3" w:rsidR="007E2A3F" w:rsidRDefault="007E2A3F" w:rsidP="00AB3732">
      <w:pPr>
        <w:spacing w:after="0" w:line="360" w:lineRule="auto"/>
        <w:jc w:val="both"/>
        <w:rPr>
          <w:rFonts w:ascii="Times New Roman" w:hAnsi="Times New Roman" w:cs="Times New Roman"/>
          <w:sz w:val="24"/>
          <w:szCs w:val="24"/>
        </w:rPr>
      </w:pPr>
    </w:p>
    <w:p w14:paraId="5630EC7F" w14:textId="2DEDA7DE" w:rsidR="007E2A3F" w:rsidRDefault="007E2A3F" w:rsidP="00AB3732">
      <w:pPr>
        <w:spacing w:after="0" w:line="360" w:lineRule="auto"/>
        <w:jc w:val="both"/>
        <w:rPr>
          <w:rFonts w:ascii="Times New Roman" w:hAnsi="Times New Roman" w:cs="Times New Roman"/>
          <w:sz w:val="24"/>
          <w:szCs w:val="24"/>
        </w:rPr>
      </w:pPr>
    </w:p>
    <w:p w14:paraId="114DC06D" w14:textId="6EDBC1BA" w:rsidR="007E2A3F" w:rsidRDefault="007E2A3F" w:rsidP="00AB3732">
      <w:pPr>
        <w:spacing w:after="0" w:line="360" w:lineRule="auto"/>
        <w:jc w:val="both"/>
        <w:rPr>
          <w:rFonts w:ascii="Times New Roman" w:hAnsi="Times New Roman" w:cs="Times New Roman"/>
          <w:sz w:val="24"/>
          <w:szCs w:val="24"/>
        </w:rPr>
      </w:pPr>
    </w:p>
    <w:p w14:paraId="7CC873BE" w14:textId="764B467D" w:rsidR="00A5151A" w:rsidRPr="00BD1115" w:rsidRDefault="00FF0168" w:rsidP="00B438E4">
      <w:pPr>
        <w:spacing w:after="0" w:line="360" w:lineRule="auto"/>
        <w:jc w:val="both"/>
        <w:rPr>
          <w:rFonts w:ascii="Times New Roman" w:hAnsi="Times New Roman" w:cs="Times New Roman"/>
          <w:b/>
          <w:sz w:val="24"/>
          <w:szCs w:val="24"/>
        </w:rPr>
      </w:pPr>
      <w:r w:rsidRPr="00BD1115">
        <w:rPr>
          <w:rFonts w:ascii="Times New Roman" w:hAnsi="Times New Roman" w:cs="Times New Roman"/>
          <w:b/>
          <w:sz w:val="24"/>
          <w:szCs w:val="24"/>
        </w:rPr>
        <w:lastRenderedPageBreak/>
        <w:t>CENA</w:t>
      </w:r>
      <w:r w:rsidR="00704C62">
        <w:rPr>
          <w:rFonts w:ascii="Times New Roman" w:hAnsi="Times New Roman" w:cs="Times New Roman"/>
          <w:b/>
          <w:sz w:val="24"/>
          <w:szCs w:val="24"/>
        </w:rPr>
        <w:t xml:space="preserve"> – Bibliotéka – je v „Úsmeve“</w:t>
      </w:r>
    </w:p>
    <w:p w14:paraId="310D422D" w14:textId="77777777" w:rsidR="00FF0168" w:rsidRDefault="00FF0168" w:rsidP="00B438E4">
      <w:pPr>
        <w:spacing w:after="0" w:line="360" w:lineRule="auto"/>
        <w:jc w:val="both"/>
        <w:rPr>
          <w:rFonts w:ascii="Times New Roman" w:hAnsi="Times New Roman" w:cs="Times New Roman"/>
          <w:b/>
          <w:sz w:val="24"/>
          <w:szCs w:val="24"/>
        </w:rPr>
      </w:pPr>
    </w:p>
    <w:p w14:paraId="64B07F74" w14:textId="77777777" w:rsidR="00FF0168" w:rsidRDefault="00FF0168" w:rsidP="00B438E4">
      <w:pPr>
        <w:spacing w:after="0" w:line="360" w:lineRule="auto"/>
        <w:jc w:val="both"/>
        <w:rPr>
          <w:rFonts w:ascii="Times New Roman" w:hAnsi="Times New Roman" w:cs="Times New Roman"/>
          <w:b/>
          <w:sz w:val="24"/>
          <w:szCs w:val="24"/>
        </w:rPr>
      </w:pPr>
    </w:p>
    <w:p w14:paraId="62166D70" w14:textId="77777777" w:rsidR="00FF0168" w:rsidRDefault="00FF0168" w:rsidP="00B438E4">
      <w:pPr>
        <w:spacing w:after="0" w:line="360" w:lineRule="auto"/>
        <w:jc w:val="both"/>
        <w:rPr>
          <w:rFonts w:ascii="Times New Roman" w:hAnsi="Times New Roman" w:cs="Times New Roman"/>
          <w:b/>
          <w:sz w:val="24"/>
          <w:szCs w:val="24"/>
        </w:rPr>
      </w:pPr>
    </w:p>
    <w:p w14:paraId="11715BE6" w14:textId="77777777" w:rsidR="00FF0168" w:rsidRDefault="00FF0168" w:rsidP="00B438E4">
      <w:pPr>
        <w:spacing w:after="0" w:line="360" w:lineRule="auto"/>
        <w:jc w:val="both"/>
        <w:rPr>
          <w:rFonts w:ascii="Times New Roman" w:hAnsi="Times New Roman" w:cs="Times New Roman"/>
          <w:b/>
          <w:sz w:val="24"/>
          <w:szCs w:val="24"/>
        </w:rPr>
      </w:pPr>
    </w:p>
    <w:p w14:paraId="44DF43D9" w14:textId="77777777" w:rsidR="00FF0168" w:rsidRDefault="00FF0168" w:rsidP="00B438E4">
      <w:pPr>
        <w:spacing w:after="0" w:line="360" w:lineRule="auto"/>
        <w:jc w:val="both"/>
        <w:rPr>
          <w:rFonts w:ascii="Times New Roman" w:hAnsi="Times New Roman" w:cs="Times New Roman"/>
          <w:b/>
          <w:sz w:val="24"/>
          <w:szCs w:val="24"/>
        </w:rPr>
      </w:pPr>
    </w:p>
    <w:p w14:paraId="443AA5A3" w14:textId="77777777" w:rsidR="00FF0168" w:rsidRDefault="00FF0168" w:rsidP="00B438E4">
      <w:pPr>
        <w:spacing w:after="0" w:line="360" w:lineRule="auto"/>
        <w:jc w:val="both"/>
        <w:rPr>
          <w:rFonts w:ascii="Times New Roman" w:hAnsi="Times New Roman" w:cs="Times New Roman"/>
          <w:b/>
          <w:sz w:val="24"/>
          <w:szCs w:val="24"/>
        </w:rPr>
      </w:pPr>
    </w:p>
    <w:p w14:paraId="18F134D6" w14:textId="77777777" w:rsidR="00FF0168" w:rsidRDefault="00FF0168" w:rsidP="00B438E4">
      <w:pPr>
        <w:spacing w:after="0" w:line="360" w:lineRule="auto"/>
        <w:jc w:val="both"/>
        <w:rPr>
          <w:rFonts w:ascii="Times New Roman" w:hAnsi="Times New Roman" w:cs="Times New Roman"/>
          <w:b/>
          <w:sz w:val="24"/>
          <w:szCs w:val="24"/>
        </w:rPr>
      </w:pPr>
    </w:p>
    <w:p w14:paraId="7884A851" w14:textId="77777777" w:rsidR="00FF0168" w:rsidRDefault="00FF0168" w:rsidP="00B438E4">
      <w:pPr>
        <w:spacing w:after="0" w:line="360" w:lineRule="auto"/>
        <w:jc w:val="both"/>
        <w:rPr>
          <w:rFonts w:ascii="Times New Roman" w:hAnsi="Times New Roman" w:cs="Times New Roman"/>
          <w:b/>
          <w:sz w:val="24"/>
          <w:szCs w:val="24"/>
        </w:rPr>
      </w:pPr>
    </w:p>
    <w:p w14:paraId="143A1C92" w14:textId="77777777" w:rsidR="00FF0168" w:rsidRDefault="00FF0168" w:rsidP="00B438E4">
      <w:pPr>
        <w:spacing w:after="0" w:line="360" w:lineRule="auto"/>
        <w:jc w:val="both"/>
        <w:rPr>
          <w:rFonts w:ascii="Times New Roman" w:hAnsi="Times New Roman" w:cs="Times New Roman"/>
          <w:b/>
          <w:sz w:val="24"/>
          <w:szCs w:val="24"/>
        </w:rPr>
      </w:pPr>
    </w:p>
    <w:p w14:paraId="1466CB4F" w14:textId="77777777" w:rsidR="00FF0168" w:rsidRDefault="00FF0168" w:rsidP="00B438E4">
      <w:pPr>
        <w:spacing w:after="0" w:line="360" w:lineRule="auto"/>
        <w:jc w:val="both"/>
        <w:rPr>
          <w:rFonts w:ascii="Times New Roman" w:hAnsi="Times New Roman" w:cs="Times New Roman"/>
          <w:b/>
          <w:sz w:val="24"/>
          <w:szCs w:val="24"/>
        </w:rPr>
      </w:pPr>
    </w:p>
    <w:p w14:paraId="46924701" w14:textId="77777777" w:rsidR="00FF0168" w:rsidRDefault="00FF0168" w:rsidP="00B438E4">
      <w:pPr>
        <w:spacing w:after="0" w:line="360" w:lineRule="auto"/>
        <w:jc w:val="both"/>
        <w:rPr>
          <w:rFonts w:ascii="Times New Roman" w:hAnsi="Times New Roman" w:cs="Times New Roman"/>
          <w:b/>
          <w:sz w:val="24"/>
          <w:szCs w:val="24"/>
        </w:rPr>
      </w:pPr>
    </w:p>
    <w:p w14:paraId="74BAB8C4" w14:textId="77777777" w:rsidR="00FF0168" w:rsidRDefault="00FF0168" w:rsidP="00B438E4">
      <w:pPr>
        <w:spacing w:after="0" w:line="360" w:lineRule="auto"/>
        <w:jc w:val="both"/>
        <w:rPr>
          <w:rFonts w:ascii="Times New Roman" w:hAnsi="Times New Roman" w:cs="Times New Roman"/>
          <w:b/>
          <w:sz w:val="24"/>
          <w:szCs w:val="24"/>
        </w:rPr>
      </w:pPr>
    </w:p>
    <w:p w14:paraId="3A4F3B61" w14:textId="77777777" w:rsidR="00FF0168" w:rsidRDefault="00FF0168" w:rsidP="00B438E4">
      <w:pPr>
        <w:spacing w:after="0" w:line="360" w:lineRule="auto"/>
        <w:jc w:val="both"/>
        <w:rPr>
          <w:rFonts w:ascii="Times New Roman" w:hAnsi="Times New Roman" w:cs="Times New Roman"/>
          <w:b/>
          <w:sz w:val="24"/>
          <w:szCs w:val="24"/>
        </w:rPr>
      </w:pPr>
    </w:p>
    <w:p w14:paraId="0CA5BB9A" w14:textId="77777777" w:rsidR="00FF0168" w:rsidRDefault="00FF0168" w:rsidP="00B438E4">
      <w:pPr>
        <w:spacing w:after="0" w:line="360" w:lineRule="auto"/>
        <w:jc w:val="both"/>
        <w:rPr>
          <w:rFonts w:ascii="Times New Roman" w:hAnsi="Times New Roman" w:cs="Times New Roman"/>
          <w:b/>
          <w:sz w:val="24"/>
          <w:szCs w:val="24"/>
        </w:rPr>
      </w:pPr>
    </w:p>
    <w:p w14:paraId="4D1AC1BC" w14:textId="77777777" w:rsidR="00FF0168" w:rsidRDefault="00FF0168" w:rsidP="00B438E4">
      <w:pPr>
        <w:spacing w:after="0" w:line="360" w:lineRule="auto"/>
        <w:jc w:val="both"/>
        <w:rPr>
          <w:rFonts w:ascii="Times New Roman" w:hAnsi="Times New Roman" w:cs="Times New Roman"/>
          <w:b/>
          <w:sz w:val="24"/>
          <w:szCs w:val="24"/>
        </w:rPr>
      </w:pPr>
    </w:p>
    <w:p w14:paraId="16872B62" w14:textId="77777777" w:rsidR="00FF0168" w:rsidRDefault="00FF0168" w:rsidP="00B438E4">
      <w:pPr>
        <w:spacing w:after="0" w:line="360" w:lineRule="auto"/>
        <w:jc w:val="both"/>
        <w:rPr>
          <w:rFonts w:ascii="Times New Roman" w:hAnsi="Times New Roman" w:cs="Times New Roman"/>
          <w:b/>
          <w:sz w:val="24"/>
          <w:szCs w:val="24"/>
        </w:rPr>
      </w:pPr>
    </w:p>
    <w:p w14:paraId="5A97F929" w14:textId="77777777" w:rsidR="00FF0168" w:rsidRDefault="00FF0168" w:rsidP="00B438E4">
      <w:pPr>
        <w:spacing w:after="0" w:line="360" w:lineRule="auto"/>
        <w:jc w:val="both"/>
        <w:rPr>
          <w:rFonts w:ascii="Times New Roman" w:hAnsi="Times New Roman" w:cs="Times New Roman"/>
          <w:b/>
          <w:sz w:val="24"/>
          <w:szCs w:val="24"/>
        </w:rPr>
      </w:pPr>
    </w:p>
    <w:p w14:paraId="133E7A55" w14:textId="77777777" w:rsidR="00FF0168" w:rsidRDefault="00FF0168" w:rsidP="00B438E4">
      <w:pPr>
        <w:spacing w:after="0" w:line="360" w:lineRule="auto"/>
        <w:jc w:val="both"/>
        <w:rPr>
          <w:rFonts w:ascii="Times New Roman" w:hAnsi="Times New Roman" w:cs="Times New Roman"/>
          <w:b/>
          <w:sz w:val="24"/>
          <w:szCs w:val="24"/>
        </w:rPr>
      </w:pPr>
    </w:p>
    <w:p w14:paraId="5EE7B996" w14:textId="77777777" w:rsidR="00FF0168" w:rsidRDefault="00FF0168" w:rsidP="00B438E4">
      <w:pPr>
        <w:spacing w:after="0" w:line="360" w:lineRule="auto"/>
        <w:jc w:val="both"/>
        <w:rPr>
          <w:rFonts w:ascii="Times New Roman" w:hAnsi="Times New Roman" w:cs="Times New Roman"/>
          <w:b/>
          <w:sz w:val="24"/>
          <w:szCs w:val="24"/>
        </w:rPr>
      </w:pPr>
    </w:p>
    <w:p w14:paraId="7AC79DDC" w14:textId="77777777" w:rsidR="00FF0168" w:rsidRDefault="00FF0168" w:rsidP="00B438E4">
      <w:pPr>
        <w:spacing w:after="0" w:line="360" w:lineRule="auto"/>
        <w:jc w:val="both"/>
        <w:rPr>
          <w:rFonts w:ascii="Times New Roman" w:hAnsi="Times New Roman" w:cs="Times New Roman"/>
          <w:b/>
          <w:sz w:val="24"/>
          <w:szCs w:val="24"/>
        </w:rPr>
      </w:pPr>
    </w:p>
    <w:p w14:paraId="56FFF01D" w14:textId="77777777" w:rsidR="00FF0168" w:rsidRDefault="00FF0168" w:rsidP="00B438E4">
      <w:pPr>
        <w:spacing w:after="0" w:line="360" w:lineRule="auto"/>
        <w:jc w:val="both"/>
        <w:rPr>
          <w:rFonts w:ascii="Times New Roman" w:hAnsi="Times New Roman" w:cs="Times New Roman"/>
          <w:b/>
          <w:sz w:val="24"/>
          <w:szCs w:val="24"/>
        </w:rPr>
      </w:pPr>
    </w:p>
    <w:p w14:paraId="33AB77A8" w14:textId="77777777" w:rsidR="00FF0168" w:rsidRDefault="00FF0168" w:rsidP="00B438E4">
      <w:pPr>
        <w:spacing w:after="0" w:line="360" w:lineRule="auto"/>
        <w:jc w:val="both"/>
        <w:rPr>
          <w:rFonts w:ascii="Times New Roman" w:hAnsi="Times New Roman" w:cs="Times New Roman"/>
          <w:b/>
          <w:sz w:val="24"/>
          <w:szCs w:val="24"/>
        </w:rPr>
      </w:pPr>
    </w:p>
    <w:p w14:paraId="541A29D1" w14:textId="77777777" w:rsidR="00FF0168" w:rsidRDefault="00FF0168" w:rsidP="00B438E4">
      <w:pPr>
        <w:spacing w:after="0" w:line="360" w:lineRule="auto"/>
        <w:jc w:val="both"/>
        <w:rPr>
          <w:rFonts w:ascii="Times New Roman" w:hAnsi="Times New Roman" w:cs="Times New Roman"/>
          <w:b/>
          <w:sz w:val="24"/>
          <w:szCs w:val="24"/>
        </w:rPr>
      </w:pPr>
    </w:p>
    <w:p w14:paraId="0AC32333" w14:textId="77777777" w:rsidR="00FF0168" w:rsidRDefault="00FF0168" w:rsidP="00B438E4">
      <w:pPr>
        <w:spacing w:after="0" w:line="360" w:lineRule="auto"/>
        <w:jc w:val="both"/>
        <w:rPr>
          <w:rFonts w:ascii="Times New Roman" w:hAnsi="Times New Roman" w:cs="Times New Roman"/>
          <w:b/>
          <w:sz w:val="24"/>
          <w:szCs w:val="24"/>
        </w:rPr>
      </w:pPr>
    </w:p>
    <w:p w14:paraId="7B2A210F" w14:textId="77777777" w:rsidR="00FF0168" w:rsidRDefault="00FF0168" w:rsidP="00B438E4">
      <w:pPr>
        <w:spacing w:after="0" w:line="360" w:lineRule="auto"/>
        <w:jc w:val="both"/>
        <w:rPr>
          <w:rFonts w:ascii="Times New Roman" w:hAnsi="Times New Roman" w:cs="Times New Roman"/>
          <w:b/>
          <w:sz w:val="24"/>
          <w:szCs w:val="24"/>
        </w:rPr>
      </w:pPr>
    </w:p>
    <w:p w14:paraId="1A432BDF" w14:textId="77777777" w:rsidR="00FF0168" w:rsidRDefault="00FF0168" w:rsidP="00B438E4">
      <w:pPr>
        <w:spacing w:after="0" w:line="360" w:lineRule="auto"/>
        <w:jc w:val="both"/>
        <w:rPr>
          <w:rFonts w:ascii="Times New Roman" w:hAnsi="Times New Roman" w:cs="Times New Roman"/>
          <w:b/>
          <w:sz w:val="24"/>
          <w:szCs w:val="24"/>
        </w:rPr>
      </w:pPr>
    </w:p>
    <w:p w14:paraId="1DF6C163" w14:textId="77777777" w:rsidR="00FF0168" w:rsidRDefault="00FF0168" w:rsidP="00B438E4">
      <w:pPr>
        <w:spacing w:after="0" w:line="360" w:lineRule="auto"/>
        <w:jc w:val="both"/>
        <w:rPr>
          <w:rFonts w:ascii="Times New Roman" w:hAnsi="Times New Roman" w:cs="Times New Roman"/>
          <w:b/>
          <w:sz w:val="24"/>
          <w:szCs w:val="24"/>
        </w:rPr>
      </w:pPr>
    </w:p>
    <w:p w14:paraId="1E65AF5C" w14:textId="77777777" w:rsidR="00AA2F01" w:rsidRDefault="00AA2F01" w:rsidP="00B438E4">
      <w:pPr>
        <w:spacing w:after="0" w:line="360" w:lineRule="auto"/>
        <w:jc w:val="both"/>
        <w:rPr>
          <w:rFonts w:ascii="Times New Roman" w:hAnsi="Times New Roman" w:cs="Times New Roman"/>
          <w:b/>
          <w:sz w:val="24"/>
          <w:szCs w:val="24"/>
        </w:rPr>
      </w:pPr>
    </w:p>
    <w:p w14:paraId="3E051F55" w14:textId="77777777" w:rsidR="00AA2F01" w:rsidRDefault="00AA2F01" w:rsidP="00B438E4">
      <w:pPr>
        <w:spacing w:after="0" w:line="360" w:lineRule="auto"/>
        <w:jc w:val="both"/>
        <w:rPr>
          <w:rFonts w:ascii="Times New Roman" w:hAnsi="Times New Roman" w:cs="Times New Roman"/>
          <w:b/>
          <w:sz w:val="24"/>
          <w:szCs w:val="24"/>
        </w:rPr>
      </w:pPr>
    </w:p>
    <w:p w14:paraId="658FE195" w14:textId="77777777" w:rsidR="00AA2F01" w:rsidRDefault="00AA2F01" w:rsidP="00B438E4">
      <w:pPr>
        <w:spacing w:after="0" w:line="360" w:lineRule="auto"/>
        <w:jc w:val="both"/>
        <w:rPr>
          <w:rFonts w:ascii="Times New Roman" w:hAnsi="Times New Roman" w:cs="Times New Roman"/>
          <w:b/>
          <w:sz w:val="24"/>
          <w:szCs w:val="24"/>
        </w:rPr>
      </w:pPr>
    </w:p>
    <w:p w14:paraId="5BCE0BEF" w14:textId="77777777" w:rsidR="00AA2F01" w:rsidRDefault="00AA2F01" w:rsidP="00B438E4">
      <w:pPr>
        <w:spacing w:after="0" w:line="360" w:lineRule="auto"/>
        <w:jc w:val="both"/>
        <w:rPr>
          <w:rFonts w:ascii="Times New Roman" w:hAnsi="Times New Roman" w:cs="Times New Roman"/>
          <w:b/>
          <w:sz w:val="24"/>
          <w:szCs w:val="24"/>
        </w:rPr>
      </w:pPr>
    </w:p>
    <w:p w14:paraId="0AACC4DE" w14:textId="77777777" w:rsidR="00AA2F01" w:rsidRDefault="00AA2F01" w:rsidP="00B438E4">
      <w:pPr>
        <w:spacing w:after="0" w:line="360" w:lineRule="auto"/>
        <w:jc w:val="both"/>
        <w:rPr>
          <w:rFonts w:ascii="Times New Roman" w:hAnsi="Times New Roman" w:cs="Times New Roman"/>
          <w:b/>
          <w:sz w:val="24"/>
          <w:szCs w:val="24"/>
        </w:rPr>
      </w:pPr>
    </w:p>
    <w:p w14:paraId="2109217D" w14:textId="77777777" w:rsidR="00AA2F01" w:rsidRDefault="00AA2F01" w:rsidP="00B438E4">
      <w:pPr>
        <w:spacing w:after="0" w:line="360" w:lineRule="auto"/>
        <w:jc w:val="both"/>
        <w:rPr>
          <w:rFonts w:ascii="Times New Roman" w:hAnsi="Times New Roman" w:cs="Times New Roman"/>
          <w:b/>
          <w:sz w:val="24"/>
          <w:szCs w:val="24"/>
        </w:rPr>
      </w:pPr>
    </w:p>
    <w:p w14:paraId="2D9B3A23" w14:textId="368701D3" w:rsidR="00DB19C7" w:rsidRDefault="00DB19C7" w:rsidP="00FF0168">
      <w:pPr>
        <w:pStyle w:val="Default"/>
        <w:pageBreakBefore/>
        <w:spacing w:line="360" w:lineRule="auto"/>
        <w:rPr>
          <w:color w:val="auto"/>
        </w:rPr>
      </w:pPr>
      <w:r>
        <w:rPr>
          <w:color w:val="auto"/>
        </w:rPr>
        <w:lastRenderedPageBreak/>
        <w:t>STROM - obrázok</w:t>
      </w:r>
    </w:p>
    <w:p w14:paraId="76566BA8" w14:textId="70F97078" w:rsidR="00A5151A" w:rsidRPr="00FF0168" w:rsidRDefault="00A5151A" w:rsidP="00FF0168">
      <w:pPr>
        <w:pStyle w:val="Default"/>
        <w:pageBreakBefore/>
        <w:spacing w:line="360" w:lineRule="auto"/>
        <w:rPr>
          <w:color w:val="auto"/>
        </w:rPr>
      </w:pPr>
      <w:r w:rsidRPr="00FF0168">
        <w:rPr>
          <w:color w:val="auto"/>
        </w:rPr>
        <w:lastRenderedPageBreak/>
        <w:t xml:space="preserve">Monografia „Zdravé dieťa. Harmónia pohybu. Evropská asociace pro fototerapii, Praha, ČR, </w:t>
      </w:r>
      <w:r w:rsidRPr="00BD1115">
        <w:rPr>
          <w:color w:val="auto"/>
        </w:rPr>
        <w:t>202</w:t>
      </w:r>
      <w:r w:rsidR="00FF0168" w:rsidRPr="00BD1115">
        <w:rPr>
          <w:color w:val="auto"/>
        </w:rPr>
        <w:t>3</w:t>
      </w:r>
      <w:r w:rsidRPr="00BD1115">
        <w:rPr>
          <w:color w:val="auto"/>
        </w:rPr>
        <w:t>.</w:t>
      </w:r>
      <w:r w:rsidRPr="00FF0168">
        <w:rPr>
          <w:color w:val="auto"/>
        </w:rPr>
        <w:t xml:space="preserve"> </w:t>
      </w:r>
    </w:p>
    <w:p w14:paraId="6C6D1586" w14:textId="77777777" w:rsidR="00A5151A" w:rsidRPr="00FF0168" w:rsidRDefault="00A5151A" w:rsidP="00FF0168">
      <w:pPr>
        <w:pStyle w:val="Default"/>
        <w:spacing w:line="360" w:lineRule="auto"/>
        <w:rPr>
          <w:color w:val="auto"/>
        </w:rPr>
      </w:pPr>
      <w:r w:rsidRPr="00FF0168">
        <w:rPr>
          <w:color w:val="auto"/>
        </w:rPr>
        <w:t xml:space="preserve">Vydanie prvé, </w:t>
      </w:r>
      <w:r w:rsidRPr="00FF0168">
        <w:rPr>
          <w:color w:val="auto"/>
          <w:highlight w:val="yellow"/>
        </w:rPr>
        <w:t>XXX</w:t>
      </w:r>
      <w:r w:rsidRPr="00FF0168">
        <w:rPr>
          <w:color w:val="auto"/>
        </w:rPr>
        <w:t xml:space="preserve"> strán. </w:t>
      </w:r>
    </w:p>
    <w:p w14:paraId="2FDF9B82" w14:textId="77777777" w:rsidR="00A5151A" w:rsidRPr="00FF0168" w:rsidRDefault="00A5151A" w:rsidP="00FF0168">
      <w:pPr>
        <w:pStyle w:val="Default"/>
        <w:spacing w:line="360" w:lineRule="auto"/>
        <w:rPr>
          <w:color w:val="auto"/>
        </w:rPr>
      </w:pPr>
    </w:p>
    <w:p w14:paraId="305D9E5F" w14:textId="77777777" w:rsidR="00A5151A" w:rsidRPr="00FF0168" w:rsidRDefault="00A5151A" w:rsidP="00FF0168">
      <w:pPr>
        <w:pStyle w:val="Default"/>
        <w:spacing w:line="360" w:lineRule="auto"/>
        <w:rPr>
          <w:color w:val="auto"/>
        </w:rPr>
      </w:pPr>
      <w:r w:rsidRPr="00FF0168">
        <w:rPr>
          <w:b/>
          <w:bCs/>
          <w:color w:val="auto"/>
        </w:rPr>
        <w:t xml:space="preserve">© </w:t>
      </w:r>
      <w:r w:rsidRPr="00FF0168">
        <w:rPr>
          <w:color w:val="auto"/>
        </w:rPr>
        <w:t xml:space="preserve">Autori: Prof. MUDr. Ingrid Brucknerová, PhD. </w:t>
      </w:r>
    </w:p>
    <w:p w14:paraId="12917BAE" w14:textId="77777777" w:rsidR="00A5151A" w:rsidRPr="00FF0168" w:rsidRDefault="00A5151A" w:rsidP="00FF0168">
      <w:pPr>
        <w:pStyle w:val="Default"/>
        <w:spacing w:line="360" w:lineRule="auto"/>
        <w:rPr>
          <w:color w:val="auto"/>
        </w:rPr>
      </w:pPr>
      <w:r w:rsidRPr="00FF0168">
        <w:rPr>
          <w:color w:val="auto"/>
        </w:rPr>
        <w:t xml:space="preserve">                 PhDr. Michal Trnka, PhD. </w:t>
      </w:r>
    </w:p>
    <w:p w14:paraId="72427B87" w14:textId="77777777" w:rsidR="00A5151A" w:rsidRPr="00FF0168" w:rsidRDefault="00A5151A" w:rsidP="00FF0168">
      <w:pPr>
        <w:pStyle w:val="Default"/>
        <w:spacing w:line="360" w:lineRule="auto"/>
        <w:rPr>
          <w:color w:val="auto"/>
        </w:rPr>
      </w:pPr>
    </w:p>
    <w:p w14:paraId="7B89E885" w14:textId="77777777" w:rsidR="00A5151A" w:rsidRPr="00FF0168" w:rsidRDefault="00A5151A" w:rsidP="00FF0168">
      <w:pPr>
        <w:pStyle w:val="Default"/>
        <w:spacing w:line="360" w:lineRule="auto"/>
        <w:rPr>
          <w:color w:val="auto"/>
        </w:rPr>
      </w:pPr>
      <w:r w:rsidRPr="00FF0168">
        <w:rPr>
          <w:color w:val="auto"/>
        </w:rPr>
        <w:t xml:space="preserve">Recenzenti: doc. MUDr. Anna Holomáňová, CSc., SR </w:t>
      </w:r>
    </w:p>
    <w:p w14:paraId="74AA2788" w14:textId="77777777" w:rsidR="00A5151A" w:rsidRPr="00FF0168" w:rsidRDefault="00A5151A" w:rsidP="00FF0168">
      <w:pPr>
        <w:pStyle w:val="Default"/>
        <w:spacing w:line="360" w:lineRule="auto"/>
        <w:rPr>
          <w:color w:val="auto"/>
        </w:rPr>
      </w:pPr>
      <w:r w:rsidRPr="00FF0168">
        <w:rPr>
          <w:color w:val="auto"/>
        </w:rPr>
        <w:t xml:space="preserve">                    </w:t>
      </w:r>
      <w:r w:rsidRPr="00FF0168">
        <w:t>Prof. PhDr. Radek Ptáček, Ph.D., ČR</w:t>
      </w:r>
    </w:p>
    <w:p w14:paraId="3EBB77EE" w14:textId="77777777" w:rsidR="00A5151A" w:rsidRPr="00FF0168" w:rsidRDefault="00A5151A" w:rsidP="00FF0168">
      <w:pPr>
        <w:pStyle w:val="Default"/>
        <w:spacing w:line="360" w:lineRule="auto"/>
        <w:rPr>
          <w:color w:val="auto"/>
        </w:rPr>
      </w:pPr>
    </w:p>
    <w:p w14:paraId="38F4B21D" w14:textId="77777777" w:rsidR="00A5151A" w:rsidRPr="00FF0168" w:rsidRDefault="00A5151A" w:rsidP="00FF0168">
      <w:pPr>
        <w:pStyle w:val="Default"/>
        <w:spacing w:line="360" w:lineRule="auto"/>
        <w:rPr>
          <w:color w:val="auto"/>
        </w:rPr>
      </w:pPr>
      <w:r w:rsidRPr="00FF0168">
        <w:rPr>
          <w:color w:val="auto"/>
        </w:rPr>
        <w:t xml:space="preserve">Technická a grafická úprava: PhDr. Michal Trnka, PhD. </w:t>
      </w:r>
    </w:p>
    <w:p w14:paraId="1E61D569" w14:textId="77777777" w:rsidR="00A5151A" w:rsidRPr="00FF0168" w:rsidRDefault="00A5151A" w:rsidP="00FF0168">
      <w:pPr>
        <w:pStyle w:val="Default"/>
        <w:spacing w:line="360" w:lineRule="auto"/>
        <w:rPr>
          <w:color w:val="auto"/>
        </w:rPr>
      </w:pPr>
    </w:p>
    <w:p w14:paraId="2A44CC93" w14:textId="77777777" w:rsidR="00A5151A" w:rsidRPr="00FF0168" w:rsidRDefault="00A5151A" w:rsidP="00FF0168">
      <w:pPr>
        <w:pStyle w:val="Default"/>
        <w:spacing w:line="360" w:lineRule="auto"/>
        <w:rPr>
          <w:color w:val="auto"/>
        </w:rPr>
      </w:pPr>
      <w:r w:rsidRPr="00FF0168">
        <w:rPr>
          <w:color w:val="auto"/>
        </w:rPr>
        <w:t xml:space="preserve">Autor obálky: Jana Brucknerová </w:t>
      </w:r>
    </w:p>
    <w:p w14:paraId="2C68FC6B" w14:textId="77777777" w:rsidR="00A5151A" w:rsidRPr="00FF0168" w:rsidRDefault="00A5151A" w:rsidP="00FF0168">
      <w:pPr>
        <w:pStyle w:val="Default"/>
        <w:spacing w:line="360" w:lineRule="auto"/>
        <w:rPr>
          <w:color w:val="auto"/>
        </w:rPr>
      </w:pPr>
    </w:p>
    <w:p w14:paraId="52A8669E" w14:textId="77777777" w:rsidR="00A5151A" w:rsidRPr="00FF0168" w:rsidRDefault="00A5151A" w:rsidP="00FF0168">
      <w:pPr>
        <w:pStyle w:val="Default"/>
        <w:spacing w:line="360" w:lineRule="auto"/>
        <w:rPr>
          <w:color w:val="auto"/>
        </w:rPr>
      </w:pPr>
      <w:r w:rsidRPr="00FF0168">
        <w:rPr>
          <w:color w:val="auto"/>
        </w:rPr>
        <w:t xml:space="preserve">Náklad: 300 ks </w:t>
      </w:r>
    </w:p>
    <w:p w14:paraId="21759BC2" w14:textId="77777777" w:rsidR="00A5151A" w:rsidRPr="00FF0168" w:rsidRDefault="00A5151A" w:rsidP="00FF0168">
      <w:pPr>
        <w:pStyle w:val="ColorfulList-Accent11"/>
        <w:spacing w:line="360" w:lineRule="auto"/>
        <w:ind w:left="0"/>
        <w:contextualSpacing/>
        <w:jc w:val="both"/>
        <w:outlineLvl w:val="0"/>
        <w:rPr>
          <w:rFonts w:ascii="Times New Roman" w:hAnsi="Times New Roman"/>
        </w:rPr>
      </w:pPr>
    </w:p>
    <w:p w14:paraId="37E52B95" w14:textId="77777777" w:rsidR="00A5151A" w:rsidRPr="00FF0168" w:rsidRDefault="00A5151A" w:rsidP="00FF0168">
      <w:pPr>
        <w:pStyle w:val="ColorfulList-Accent11"/>
        <w:spacing w:line="360" w:lineRule="auto"/>
        <w:ind w:left="0"/>
        <w:contextualSpacing/>
        <w:jc w:val="both"/>
        <w:outlineLvl w:val="0"/>
        <w:rPr>
          <w:rFonts w:ascii="Times New Roman" w:hAnsi="Times New Roman"/>
          <w:highlight w:val="yellow"/>
        </w:rPr>
      </w:pPr>
      <w:r w:rsidRPr="00FF0168">
        <w:rPr>
          <w:rFonts w:ascii="Times New Roman" w:hAnsi="Times New Roman"/>
        </w:rPr>
        <w:t xml:space="preserve">ISBN: </w:t>
      </w:r>
      <w:r w:rsidRPr="00FF0168">
        <w:rPr>
          <w:rFonts w:ascii="Times New Roman" w:hAnsi="Times New Roman"/>
          <w:highlight w:val="yellow"/>
        </w:rPr>
        <w:t>xxxxxxxxxxxxxxxxxx</w:t>
      </w:r>
    </w:p>
    <w:p w14:paraId="6DC5BF41" w14:textId="77777777" w:rsidR="00A5151A" w:rsidRPr="00FF0168" w:rsidRDefault="00A5151A" w:rsidP="00FF0168">
      <w:pPr>
        <w:pStyle w:val="ColorfulList-Accent11"/>
        <w:spacing w:line="360" w:lineRule="auto"/>
        <w:ind w:left="0"/>
        <w:contextualSpacing/>
        <w:jc w:val="both"/>
        <w:outlineLvl w:val="0"/>
        <w:rPr>
          <w:rFonts w:ascii="Times New Roman" w:hAnsi="Times New Roman"/>
        </w:rPr>
      </w:pPr>
    </w:p>
    <w:p w14:paraId="56470F6E" w14:textId="77777777" w:rsidR="00A5151A" w:rsidRPr="00FF0168" w:rsidRDefault="00A5151A" w:rsidP="00FF0168">
      <w:pPr>
        <w:pStyle w:val="ColorfulList-Accent11"/>
        <w:spacing w:line="360" w:lineRule="auto"/>
        <w:ind w:left="0"/>
        <w:contextualSpacing/>
        <w:jc w:val="both"/>
        <w:outlineLvl w:val="0"/>
        <w:rPr>
          <w:rFonts w:ascii="Times New Roman" w:hAnsi="Times New Roman"/>
        </w:rPr>
      </w:pPr>
    </w:p>
    <w:p w14:paraId="7F27E1AC" w14:textId="4E4B73B8" w:rsidR="00A5151A" w:rsidRPr="00FF0168" w:rsidRDefault="00A5151A" w:rsidP="00FF0168">
      <w:pPr>
        <w:pStyle w:val="ColorfulList-Accent11"/>
        <w:spacing w:line="360" w:lineRule="auto"/>
        <w:ind w:left="0"/>
        <w:contextualSpacing/>
        <w:jc w:val="both"/>
        <w:outlineLvl w:val="0"/>
        <w:rPr>
          <w:rFonts w:ascii="Times New Roman" w:hAnsi="Times New Roman"/>
        </w:rPr>
      </w:pPr>
      <w:r w:rsidRPr="00FF0168">
        <w:rPr>
          <w:rFonts w:ascii="Times New Roman" w:hAnsi="Times New Roman"/>
          <w:highlight w:val="yellow"/>
        </w:rPr>
        <w:t xml:space="preserve">Zadná strana obálky: foto predných </w:t>
      </w:r>
      <w:r w:rsidR="00536AE3">
        <w:rPr>
          <w:rFonts w:ascii="Times New Roman" w:hAnsi="Times New Roman"/>
          <w:highlight w:val="yellow"/>
        </w:rPr>
        <w:t>ob</w:t>
      </w:r>
      <w:r w:rsidR="00A13CB7">
        <w:rPr>
          <w:rFonts w:ascii="Times New Roman" w:hAnsi="Times New Roman"/>
          <w:highlight w:val="yellow"/>
        </w:rPr>
        <w:t>á</w:t>
      </w:r>
      <w:r w:rsidR="00536AE3">
        <w:rPr>
          <w:rFonts w:ascii="Times New Roman" w:hAnsi="Times New Roman"/>
          <w:highlight w:val="yellow"/>
        </w:rPr>
        <w:t>lok</w:t>
      </w:r>
      <w:r w:rsidRPr="00FF0168">
        <w:rPr>
          <w:rFonts w:ascii="Times New Roman" w:hAnsi="Times New Roman"/>
          <w:highlight w:val="yellow"/>
        </w:rPr>
        <w:t xml:space="preserve"> </w:t>
      </w:r>
      <w:r w:rsidR="00FF0168" w:rsidRPr="00FF0168">
        <w:rPr>
          <w:rFonts w:ascii="Times New Roman" w:hAnsi="Times New Roman"/>
          <w:highlight w:val="yellow"/>
        </w:rPr>
        <w:t>6</w:t>
      </w:r>
      <w:r w:rsidR="00A13CB7">
        <w:rPr>
          <w:rFonts w:ascii="Times New Roman" w:hAnsi="Times New Roman"/>
          <w:highlight w:val="yellow"/>
        </w:rPr>
        <w:t>+1</w:t>
      </w:r>
    </w:p>
    <w:p w14:paraId="38098736" w14:textId="77777777" w:rsidR="00A5151A" w:rsidRDefault="00A5151A" w:rsidP="00A5151A">
      <w:pPr>
        <w:spacing w:after="0" w:line="360" w:lineRule="auto"/>
        <w:jc w:val="both"/>
        <w:rPr>
          <w:rFonts w:ascii="Times New Roman" w:hAnsi="Times New Roman" w:cs="Times New Roman"/>
          <w:sz w:val="24"/>
          <w:szCs w:val="24"/>
        </w:rPr>
      </w:pPr>
    </w:p>
    <w:p w14:paraId="6094E2AE" w14:textId="77777777" w:rsidR="00A5151A" w:rsidRDefault="00A5151A" w:rsidP="00B438E4">
      <w:pPr>
        <w:spacing w:after="0" w:line="360" w:lineRule="auto"/>
        <w:jc w:val="both"/>
        <w:rPr>
          <w:rFonts w:ascii="Times New Roman" w:hAnsi="Times New Roman" w:cs="Times New Roman"/>
          <w:b/>
          <w:sz w:val="24"/>
          <w:szCs w:val="24"/>
        </w:rPr>
      </w:pPr>
    </w:p>
    <w:sectPr w:rsidR="00A515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Bold">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imesNewRoman,Bold">
    <w:altName w:val="MS Mincho"/>
    <w:panose1 w:val="00000000000000000000"/>
    <w:charset w:val="80"/>
    <w:family w:val="auto"/>
    <w:notTrueType/>
    <w:pitch w:val="default"/>
    <w:sig w:usb0="00000000" w:usb1="08070000" w:usb2="00000010" w:usb3="00000000" w:csb0="00020000" w:csb1="00000000"/>
  </w:font>
  <w:font w:name="TimesNewRoman">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B36B8"/>
    <w:multiLevelType w:val="hybridMultilevel"/>
    <w:tmpl w:val="F3E4046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1E0280B"/>
    <w:multiLevelType w:val="hybridMultilevel"/>
    <w:tmpl w:val="19820F84"/>
    <w:lvl w:ilvl="0" w:tplc="041B0001">
      <w:start w:val="1"/>
      <w:numFmt w:val="bullet"/>
      <w:lvlText w:val=""/>
      <w:lvlJc w:val="left"/>
      <w:pPr>
        <w:ind w:left="720" w:hanging="360"/>
      </w:pPr>
      <w:rPr>
        <w:rFonts w:ascii="Symbol" w:eastAsia="Times New Roman"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36971BE"/>
    <w:multiLevelType w:val="hybridMultilevel"/>
    <w:tmpl w:val="5ACA906E"/>
    <w:lvl w:ilvl="0" w:tplc="041B0001">
      <w:start w:val="1"/>
      <w:numFmt w:val="bullet"/>
      <w:lvlText w:val=""/>
      <w:lvlJc w:val="left"/>
      <w:pPr>
        <w:tabs>
          <w:tab w:val="num" w:pos="720"/>
        </w:tabs>
        <w:ind w:left="720" w:hanging="360"/>
      </w:pPr>
      <w:rPr>
        <w:rFonts w:ascii="Symbol" w:hAnsi="Symbol" w:hint="default"/>
      </w:rPr>
    </w:lvl>
    <w:lvl w:ilvl="1" w:tplc="041B000F">
      <w:start w:val="1"/>
      <w:numFmt w:val="decimal"/>
      <w:lvlText w:val="%2."/>
      <w:lvlJc w:val="left"/>
      <w:pPr>
        <w:tabs>
          <w:tab w:val="num" w:pos="1440"/>
        </w:tabs>
        <w:ind w:left="1440" w:hanging="360"/>
      </w:pPr>
      <w:rPr>
        <w:rFonts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C82262"/>
    <w:multiLevelType w:val="hybridMultilevel"/>
    <w:tmpl w:val="B4220024"/>
    <w:lvl w:ilvl="0" w:tplc="041B000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4D47551"/>
    <w:multiLevelType w:val="hybridMultilevel"/>
    <w:tmpl w:val="D694A5C6"/>
    <w:lvl w:ilvl="0" w:tplc="0405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69D66CD"/>
    <w:multiLevelType w:val="hybridMultilevel"/>
    <w:tmpl w:val="A566C7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7B971FD"/>
    <w:multiLevelType w:val="hybridMultilevel"/>
    <w:tmpl w:val="45A2AE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88869CA"/>
    <w:multiLevelType w:val="hybridMultilevel"/>
    <w:tmpl w:val="6A4C49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094B3018"/>
    <w:multiLevelType w:val="hybridMultilevel"/>
    <w:tmpl w:val="9DC2BF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96A62C6"/>
    <w:multiLevelType w:val="hybridMultilevel"/>
    <w:tmpl w:val="42C28A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09C3288A"/>
    <w:multiLevelType w:val="hybridMultilevel"/>
    <w:tmpl w:val="BC2A16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0F0F703B"/>
    <w:multiLevelType w:val="hybridMultilevel"/>
    <w:tmpl w:val="2C24CA0C"/>
    <w:lvl w:ilvl="0" w:tplc="EA009BF2">
      <w:start w:val="3"/>
      <w:numFmt w:val="bullet"/>
      <w:lvlText w:val="-"/>
      <w:lvlJc w:val="left"/>
      <w:pPr>
        <w:ind w:left="1440" w:hanging="360"/>
      </w:pPr>
      <w:rPr>
        <w:rFonts w:ascii="Times New Roman" w:eastAsiaTheme="minorHAnsi" w:hAnsi="Times New Roman"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2" w15:restartNumberingAfterBreak="0">
    <w:nsid w:val="0FCE09DF"/>
    <w:multiLevelType w:val="hybridMultilevel"/>
    <w:tmpl w:val="CDE0BB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0AC47DF"/>
    <w:multiLevelType w:val="hybridMultilevel"/>
    <w:tmpl w:val="92788E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14A830BD"/>
    <w:multiLevelType w:val="hybridMultilevel"/>
    <w:tmpl w:val="EE2482D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151F6963"/>
    <w:multiLevelType w:val="hybridMultilevel"/>
    <w:tmpl w:val="78A60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5644779"/>
    <w:multiLevelType w:val="hybridMultilevel"/>
    <w:tmpl w:val="72D601A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16D8103D"/>
    <w:multiLevelType w:val="hybridMultilevel"/>
    <w:tmpl w:val="4DEEFB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174D2AB1"/>
    <w:multiLevelType w:val="hybridMultilevel"/>
    <w:tmpl w:val="048CCF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A462FD4"/>
    <w:multiLevelType w:val="multilevel"/>
    <w:tmpl w:val="1290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B3B664E"/>
    <w:multiLevelType w:val="hybridMultilevel"/>
    <w:tmpl w:val="781E74D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1C5F2D00"/>
    <w:multiLevelType w:val="hybridMultilevel"/>
    <w:tmpl w:val="2EA49622"/>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2" w15:restartNumberingAfterBreak="0">
    <w:nsid w:val="1CDD063B"/>
    <w:multiLevelType w:val="hybridMultilevel"/>
    <w:tmpl w:val="4A5ADB6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1D002D98"/>
    <w:multiLevelType w:val="hybridMultilevel"/>
    <w:tmpl w:val="2C4A8F96"/>
    <w:lvl w:ilvl="0" w:tplc="81E4854C">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1E571C3C"/>
    <w:multiLevelType w:val="hybridMultilevel"/>
    <w:tmpl w:val="AFE6C0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207A18F7"/>
    <w:multiLevelType w:val="hybridMultilevel"/>
    <w:tmpl w:val="C52EE7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6484813"/>
    <w:multiLevelType w:val="hybridMultilevel"/>
    <w:tmpl w:val="75720CB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291666E0"/>
    <w:multiLevelType w:val="hybridMultilevel"/>
    <w:tmpl w:val="C2188C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950273E"/>
    <w:multiLevelType w:val="hybridMultilevel"/>
    <w:tmpl w:val="E1309020"/>
    <w:lvl w:ilvl="0" w:tplc="4FC0CE60">
      <w:start w:val="17"/>
      <w:numFmt w:val="bullet"/>
      <w:lvlText w:val="-"/>
      <w:lvlJc w:val="left"/>
      <w:pPr>
        <w:ind w:left="720" w:hanging="360"/>
      </w:pPr>
      <w:rPr>
        <w:rFonts w:ascii="Times New Roman" w:eastAsiaTheme="minorHAnsi" w:hAnsi="Times New Roman" w:cs="Times New Roman" w:hint="default"/>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29862EAB"/>
    <w:multiLevelType w:val="hybridMultilevel"/>
    <w:tmpl w:val="27065750"/>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0" w15:restartNumberingAfterBreak="0">
    <w:nsid w:val="29FA13A3"/>
    <w:multiLevelType w:val="hybridMultilevel"/>
    <w:tmpl w:val="ED22D5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2C207032"/>
    <w:multiLevelType w:val="hybridMultilevel"/>
    <w:tmpl w:val="186C5168"/>
    <w:lvl w:ilvl="0" w:tplc="041B0001">
      <w:start w:val="1"/>
      <w:numFmt w:val="bullet"/>
      <w:lvlText w:val=""/>
      <w:lvlJc w:val="left"/>
      <w:pPr>
        <w:ind w:left="863" w:hanging="360"/>
      </w:pPr>
      <w:rPr>
        <w:rFonts w:ascii="Symbol" w:hAnsi="Symbol" w:hint="default"/>
      </w:rPr>
    </w:lvl>
    <w:lvl w:ilvl="1" w:tplc="041B0003" w:tentative="1">
      <w:start w:val="1"/>
      <w:numFmt w:val="bullet"/>
      <w:lvlText w:val="o"/>
      <w:lvlJc w:val="left"/>
      <w:pPr>
        <w:ind w:left="1583" w:hanging="360"/>
      </w:pPr>
      <w:rPr>
        <w:rFonts w:ascii="Courier New" w:hAnsi="Courier New" w:cs="Courier New" w:hint="default"/>
      </w:rPr>
    </w:lvl>
    <w:lvl w:ilvl="2" w:tplc="041B0005" w:tentative="1">
      <w:start w:val="1"/>
      <w:numFmt w:val="bullet"/>
      <w:lvlText w:val=""/>
      <w:lvlJc w:val="left"/>
      <w:pPr>
        <w:ind w:left="2303" w:hanging="360"/>
      </w:pPr>
      <w:rPr>
        <w:rFonts w:ascii="Wingdings" w:hAnsi="Wingdings" w:hint="default"/>
      </w:rPr>
    </w:lvl>
    <w:lvl w:ilvl="3" w:tplc="041B0001" w:tentative="1">
      <w:start w:val="1"/>
      <w:numFmt w:val="bullet"/>
      <w:lvlText w:val=""/>
      <w:lvlJc w:val="left"/>
      <w:pPr>
        <w:ind w:left="3023" w:hanging="360"/>
      </w:pPr>
      <w:rPr>
        <w:rFonts w:ascii="Symbol" w:hAnsi="Symbol" w:hint="default"/>
      </w:rPr>
    </w:lvl>
    <w:lvl w:ilvl="4" w:tplc="041B0003" w:tentative="1">
      <w:start w:val="1"/>
      <w:numFmt w:val="bullet"/>
      <w:lvlText w:val="o"/>
      <w:lvlJc w:val="left"/>
      <w:pPr>
        <w:ind w:left="3743" w:hanging="360"/>
      </w:pPr>
      <w:rPr>
        <w:rFonts w:ascii="Courier New" w:hAnsi="Courier New" w:cs="Courier New" w:hint="default"/>
      </w:rPr>
    </w:lvl>
    <w:lvl w:ilvl="5" w:tplc="041B0005" w:tentative="1">
      <w:start w:val="1"/>
      <w:numFmt w:val="bullet"/>
      <w:lvlText w:val=""/>
      <w:lvlJc w:val="left"/>
      <w:pPr>
        <w:ind w:left="4463" w:hanging="360"/>
      </w:pPr>
      <w:rPr>
        <w:rFonts w:ascii="Wingdings" w:hAnsi="Wingdings" w:hint="default"/>
      </w:rPr>
    </w:lvl>
    <w:lvl w:ilvl="6" w:tplc="041B0001" w:tentative="1">
      <w:start w:val="1"/>
      <w:numFmt w:val="bullet"/>
      <w:lvlText w:val=""/>
      <w:lvlJc w:val="left"/>
      <w:pPr>
        <w:ind w:left="5183" w:hanging="360"/>
      </w:pPr>
      <w:rPr>
        <w:rFonts w:ascii="Symbol" w:hAnsi="Symbol" w:hint="default"/>
      </w:rPr>
    </w:lvl>
    <w:lvl w:ilvl="7" w:tplc="041B0003" w:tentative="1">
      <w:start w:val="1"/>
      <w:numFmt w:val="bullet"/>
      <w:lvlText w:val="o"/>
      <w:lvlJc w:val="left"/>
      <w:pPr>
        <w:ind w:left="5903" w:hanging="360"/>
      </w:pPr>
      <w:rPr>
        <w:rFonts w:ascii="Courier New" w:hAnsi="Courier New" w:cs="Courier New" w:hint="default"/>
      </w:rPr>
    </w:lvl>
    <w:lvl w:ilvl="8" w:tplc="041B0005" w:tentative="1">
      <w:start w:val="1"/>
      <w:numFmt w:val="bullet"/>
      <w:lvlText w:val=""/>
      <w:lvlJc w:val="left"/>
      <w:pPr>
        <w:ind w:left="6623" w:hanging="360"/>
      </w:pPr>
      <w:rPr>
        <w:rFonts w:ascii="Wingdings" w:hAnsi="Wingdings" w:hint="default"/>
      </w:rPr>
    </w:lvl>
  </w:abstractNum>
  <w:abstractNum w:abstractNumId="32" w15:restartNumberingAfterBreak="0">
    <w:nsid w:val="2CA86245"/>
    <w:multiLevelType w:val="hybridMultilevel"/>
    <w:tmpl w:val="83421B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2DAC658C"/>
    <w:multiLevelType w:val="hybridMultilevel"/>
    <w:tmpl w:val="F3489C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334D446B"/>
    <w:multiLevelType w:val="hybridMultilevel"/>
    <w:tmpl w:val="034822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33515F49"/>
    <w:multiLevelType w:val="hybridMultilevel"/>
    <w:tmpl w:val="F7D8DB08"/>
    <w:lvl w:ilvl="0" w:tplc="B57834A4">
      <w:numFmt w:val="bullet"/>
      <w:lvlText w:val="-"/>
      <w:lvlJc w:val="left"/>
      <w:pPr>
        <w:ind w:left="720" w:hanging="360"/>
      </w:pPr>
      <w:rPr>
        <w:rFonts w:ascii="Times New Roman" w:eastAsiaTheme="minorHAnsi"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33B430C1"/>
    <w:multiLevelType w:val="hybridMultilevel"/>
    <w:tmpl w:val="1F9E71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373C4103"/>
    <w:multiLevelType w:val="hybridMultilevel"/>
    <w:tmpl w:val="39DE48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3BFD23E8"/>
    <w:multiLevelType w:val="hybridMultilevel"/>
    <w:tmpl w:val="46601D7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3CE732F0"/>
    <w:multiLevelType w:val="hybridMultilevel"/>
    <w:tmpl w:val="280A87D4"/>
    <w:lvl w:ilvl="0" w:tplc="041B0001">
      <w:start w:val="4"/>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3DE66B31"/>
    <w:multiLevelType w:val="hybridMultilevel"/>
    <w:tmpl w:val="10A4D9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40D44472"/>
    <w:multiLevelType w:val="hybridMultilevel"/>
    <w:tmpl w:val="33A808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4335185C"/>
    <w:multiLevelType w:val="hybridMultilevel"/>
    <w:tmpl w:val="5F4EB76A"/>
    <w:lvl w:ilvl="0" w:tplc="884AE6FE">
      <w:start w:val="1"/>
      <w:numFmt w:val="bullet"/>
      <w:lvlText w:val=""/>
      <w:lvlJc w:val="left"/>
      <w:pPr>
        <w:ind w:left="720" w:hanging="360"/>
      </w:pPr>
      <w:rPr>
        <w:rFonts w:ascii="Symbol" w:eastAsia="Times New Roman" w:hAnsi="Symbol" w:hint="default"/>
        <w:color w:val="000000"/>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434E3D53"/>
    <w:multiLevelType w:val="hybridMultilevel"/>
    <w:tmpl w:val="A3EC2F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44036422"/>
    <w:multiLevelType w:val="hybridMultilevel"/>
    <w:tmpl w:val="CC321052"/>
    <w:lvl w:ilvl="0" w:tplc="041B0001">
      <w:start w:val="4"/>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460C064B"/>
    <w:multiLevelType w:val="hybridMultilevel"/>
    <w:tmpl w:val="135E74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4CA63524"/>
    <w:multiLevelType w:val="hybridMultilevel"/>
    <w:tmpl w:val="ED3CA2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4E1F441F"/>
    <w:multiLevelType w:val="hybridMultilevel"/>
    <w:tmpl w:val="39746DA6"/>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8" w15:restartNumberingAfterBreak="0">
    <w:nsid w:val="4F27507C"/>
    <w:multiLevelType w:val="hybridMultilevel"/>
    <w:tmpl w:val="F9DADB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50C56710"/>
    <w:multiLevelType w:val="hybridMultilevel"/>
    <w:tmpl w:val="35CC22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5179502F"/>
    <w:multiLevelType w:val="hybridMultilevel"/>
    <w:tmpl w:val="D6B8D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1F86EBA"/>
    <w:multiLevelType w:val="hybridMultilevel"/>
    <w:tmpl w:val="3FE4759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52CF1A7D"/>
    <w:multiLevelType w:val="hybridMultilevel"/>
    <w:tmpl w:val="D276A7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537A47B4"/>
    <w:multiLevelType w:val="hybridMultilevel"/>
    <w:tmpl w:val="F46A2DB8"/>
    <w:lvl w:ilvl="0" w:tplc="041B0001">
      <w:start w:val="1"/>
      <w:numFmt w:val="bullet"/>
      <w:lvlText w:val=""/>
      <w:lvlJc w:val="left"/>
      <w:pPr>
        <w:ind w:left="2515" w:hanging="360"/>
      </w:pPr>
      <w:rPr>
        <w:rFonts w:ascii="Symbol" w:hAnsi="Symbol" w:hint="default"/>
      </w:rPr>
    </w:lvl>
    <w:lvl w:ilvl="1" w:tplc="041B0003">
      <w:start w:val="1"/>
      <w:numFmt w:val="bullet"/>
      <w:lvlText w:val="o"/>
      <w:lvlJc w:val="left"/>
      <w:pPr>
        <w:ind w:left="3235" w:hanging="360"/>
      </w:pPr>
      <w:rPr>
        <w:rFonts w:ascii="Courier New" w:hAnsi="Courier New" w:cs="Courier New" w:hint="default"/>
      </w:rPr>
    </w:lvl>
    <w:lvl w:ilvl="2" w:tplc="041B0005" w:tentative="1">
      <w:start w:val="1"/>
      <w:numFmt w:val="bullet"/>
      <w:lvlText w:val=""/>
      <w:lvlJc w:val="left"/>
      <w:pPr>
        <w:ind w:left="3955" w:hanging="360"/>
      </w:pPr>
      <w:rPr>
        <w:rFonts w:ascii="Wingdings" w:hAnsi="Wingdings" w:hint="default"/>
      </w:rPr>
    </w:lvl>
    <w:lvl w:ilvl="3" w:tplc="041B0001" w:tentative="1">
      <w:start w:val="1"/>
      <w:numFmt w:val="bullet"/>
      <w:lvlText w:val=""/>
      <w:lvlJc w:val="left"/>
      <w:pPr>
        <w:ind w:left="4675" w:hanging="360"/>
      </w:pPr>
      <w:rPr>
        <w:rFonts w:ascii="Symbol" w:hAnsi="Symbol" w:hint="default"/>
      </w:rPr>
    </w:lvl>
    <w:lvl w:ilvl="4" w:tplc="041B0003" w:tentative="1">
      <w:start w:val="1"/>
      <w:numFmt w:val="bullet"/>
      <w:lvlText w:val="o"/>
      <w:lvlJc w:val="left"/>
      <w:pPr>
        <w:ind w:left="5395" w:hanging="360"/>
      </w:pPr>
      <w:rPr>
        <w:rFonts w:ascii="Courier New" w:hAnsi="Courier New" w:cs="Courier New" w:hint="default"/>
      </w:rPr>
    </w:lvl>
    <w:lvl w:ilvl="5" w:tplc="041B0005" w:tentative="1">
      <w:start w:val="1"/>
      <w:numFmt w:val="bullet"/>
      <w:lvlText w:val=""/>
      <w:lvlJc w:val="left"/>
      <w:pPr>
        <w:ind w:left="6115" w:hanging="360"/>
      </w:pPr>
      <w:rPr>
        <w:rFonts w:ascii="Wingdings" w:hAnsi="Wingdings" w:hint="default"/>
      </w:rPr>
    </w:lvl>
    <w:lvl w:ilvl="6" w:tplc="041B0001" w:tentative="1">
      <w:start w:val="1"/>
      <w:numFmt w:val="bullet"/>
      <w:lvlText w:val=""/>
      <w:lvlJc w:val="left"/>
      <w:pPr>
        <w:ind w:left="6835" w:hanging="360"/>
      </w:pPr>
      <w:rPr>
        <w:rFonts w:ascii="Symbol" w:hAnsi="Symbol" w:hint="default"/>
      </w:rPr>
    </w:lvl>
    <w:lvl w:ilvl="7" w:tplc="041B0003" w:tentative="1">
      <w:start w:val="1"/>
      <w:numFmt w:val="bullet"/>
      <w:lvlText w:val="o"/>
      <w:lvlJc w:val="left"/>
      <w:pPr>
        <w:ind w:left="7555" w:hanging="360"/>
      </w:pPr>
      <w:rPr>
        <w:rFonts w:ascii="Courier New" w:hAnsi="Courier New" w:cs="Courier New" w:hint="default"/>
      </w:rPr>
    </w:lvl>
    <w:lvl w:ilvl="8" w:tplc="041B0005" w:tentative="1">
      <w:start w:val="1"/>
      <w:numFmt w:val="bullet"/>
      <w:lvlText w:val=""/>
      <w:lvlJc w:val="left"/>
      <w:pPr>
        <w:ind w:left="8275" w:hanging="360"/>
      </w:pPr>
      <w:rPr>
        <w:rFonts w:ascii="Wingdings" w:hAnsi="Wingdings" w:hint="default"/>
      </w:rPr>
    </w:lvl>
  </w:abstractNum>
  <w:abstractNum w:abstractNumId="54" w15:restartNumberingAfterBreak="0">
    <w:nsid w:val="53D00BE5"/>
    <w:multiLevelType w:val="hybridMultilevel"/>
    <w:tmpl w:val="DF52C5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54C71BD2"/>
    <w:multiLevelType w:val="hybridMultilevel"/>
    <w:tmpl w:val="E10626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55D45C17"/>
    <w:multiLevelType w:val="hybridMultilevel"/>
    <w:tmpl w:val="3C0640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15:restartNumberingAfterBreak="0">
    <w:nsid w:val="57577B69"/>
    <w:multiLevelType w:val="hybridMultilevel"/>
    <w:tmpl w:val="2D00E4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58230F4B"/>
    <w:multiLevelType w:val="hybridMultilevel"/>
    <w:tmpl w:val="BD5042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5B201EDE"/>
    <w:multiLevelType w:val="hybridMultilevel"/>
    <w:tmpl w:val="E8B036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5BFE7806"/>
    <w:multiLevelType w:val="hybridMultilevel"/>
    <w:tmpl w:val="C4BE2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01672F3"/>
    <w:multiLevelType w:val="hybridMultilevel"/>
    <w:tmpl w:val="56905D0A"/>
    <w:lvl w:ilvl="0" w:tplc="4FC0CE60">
      <w:start w:val="17"/>
      <w:numFmt w:val="bullet"/>
      <w:lvlText w:val="-"/>
      <w:lvlJc w:val="left"/>
      <w:pPr>
        <w:ind w:left="1428" w:hanging="360"/>
      </w:pPr>
      <w:rPr>
        <w:rFonts w:ascii="Times New Roman" w:eastAsiaTheme="minorHAnsi" w:hAnsi="Times New Roman" w:cs="Times New Roman" w:hint="default"/>
        <w:i/>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62" w15:restartNumberingAfterBreak="0">
    <w:nsid w:val="61AA0CA9"/>
    <w:multiLevelType w:val="hybridMultilevel"/>
    <w:tmpl w:val="5D0E6E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3" w15:restartNumberingAfterBreak="0">
    <w:nsid w:val="62650FC9"/>
    <w:multiLevelType w:val="hybridMultilevel"/>
    <w:tmpl w:val="409036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64A00D5C"/>
    <w:multiLevelType w:val="hybridMultilevel"/>
    <w:tmpl w:val="4A9C94D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67A500BF"/>
    <w:multiLevelType w:val="hybridMultilevel"/>
    <w:tmpl w:val="B0FAF7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6" w15:restartNumberingAfterBreak="0">
    <w:nsid w:val="6DB57F86"/>
    <w:multiLevelType w:val="hybridMultilevel"/>
    <w:tmpl w:val="276EF7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7" w15:restartNumberingAfterBreak="0">
    <w:nsid w:val="6E7B25EF"/>
    <w:multiLevelType w:val="hybridMultilevel"/>
    <w:tmpl w:val="E3C6D85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73902141"/>
    <w:multiLevelType w:val="hybridMultilevel"/>
    <w:tmpl w:val="FE6290A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9" w15:restartNumberingAfterBreak="0">
    <w:nsid w:val="73F9591F"/>
    <w:multiLevelType w:val="hybridMultilevel"/>
    <w:tmpl w:val="C0E4660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0" w15:restartNumberingAfterBreak="0">
    <w:nsid w:val="74D01D4A"/>
    <w:multiLevelType w:val="hybridMultilevel"/>
    <w:tmpl w:val="428C6918"/>
    <w:lvl w:ilvl="0" w:tplc="5B2E7E0E">
      <w:numFmt w:val="bullet"/>
      <w:lvlText w:val="-"/>
      <w:lvlJc w:val="left"/>
      <w:pPr>
        <w:ind w:left="720" w:hanging="360"/>
      </w:pPr>
      <w:rPr>
        <w:rFonts w:ascii="Times New Roman" w:eastAsiaTheme="minorHAns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1" w15:restartNumberingAfterBreak="0">
    <w:nsid w:val="765A3531"/>
    <w:multiLevelType w:val="hybridMultilevel"/>
    <w:tmpl w:val="A22CDC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2" w15:restartNumberingAfterBreak="0">
    <w:nsid w:val="76626512"/>
    <w:multiLevelType w:val="hybridMultilevel"/>
    <w:tmpl w:val="6DC6C6A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3" w15:restartNumberingAfterBreak="0">
    <w:nsid w:val="780C243D"/>
    <w:multiLevelType w:val="hybridMultilevel"/>
    <w:tmpl w:val="F32EE46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4" w15:restartNumberingAfterBreak="0">
    <w:nsid w:val="7B0B20B8"/>
    <w:multiLevelType w:val="hybridMultilevel"/>
    <w:tmpl w:val="EA461A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5" w15:restartNumberingAfterBreak="0">
    <w:nsid w:val="7B205E52"/>
    <w:multiLevelType w:val="hybridMultilevel"/>
    <w:tmpl w:val="88D4D84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6" w15:restartNumberingAfterBreak="0">
    <w:nsid w:val="7CF342F2"/>
    <w:multiLevelType w:val="hybridMultilevel"/>
    <w:tmpl w:val="9CBA28D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7" w15:restartNumberingAfterBreak="0">
    <w:nsid w:val="7ED86C4C"/>
    <w:multiLevelType w:val="hybridMultilevel"/>
    <w:tmpl w:val="DCAE7E78"/>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78" w15:restartNumberingAfterBreak="0">
    <w:nsid w:val="7F8273D5"/>
    <w:multiLevelType w:val="hybridMultilevel"/>
    <w:tmpl w:val="04CC54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3"/>
  </w:num>
  <w:num w:numId="2">
    <w:abstractNumId w:val="38"/>
  </w:num>
  <w:num w:numId="3">
    <w:abstractNumId w:val="14"/>
  </w:num>
  <w:num w:numId="4">
    <w:abstractNumId w:val="28"/>
  </w:num>
  <w:num w:numId="5">
    <w:abstractNumId w:val="0"/>
  </w:num>
  <w:num w:numId="6">
    <w:abstractNumId w:val="49"/>
  </w:num>
  <w:num w:numId="7">
    <w:abstractNumId w:val="62"/>
  </w:num>
  <w:num w:numId="8">
    <w:abstractNumId w:val="11"/>
  </w:num>
  <w:num w:numId="9">
    <w:abstractNumId w:val="61"/>
  </w:num>
  <w:num w:numId="10">
    <w:abstractNumId w:val="48"/>
  </w:num>
  <w:num w:numId="11">
    <w:abstractNumId w:val="9"/>
  </w:num>
  <w:num w:numId="12">
    <w:abstractNumId w:val="70"/>
  </w:num>
  <w:num w:numId="13">
    <w:abstractNumId w:val="55"/>
  </w:num>
  <w:num w:numId="14">
    <w:abstractNumId w:val="69"/>
  </w:num>
  <w:num w:numId="15">
    <w:abstractNumId w:val="39"/>
  </w:num>
  <w:num w:numId="16">
    <w:abstractNumId w:val="44"/>
  </w:num>
  <w:num w:numId="17">
    <w:abstractNumId w:val="77"/>
  </w:num>
  <w:num w:numId="18">
    <w:abstractNumId w:val="66"/>
  </w:num>
  <w:num w:numId="19">
    <w:abstractNumId w:val="75"/>
  </w:num>
  <w:num w:numId="20">
    <w:abstractNumId w:val="71"/>
  </w:num>
  <w:num w:numId="21">
    <w:abstractNumId w:val="25"/>
  </w:num>
  <w:num w:numId="22">
    <w:abstractNumId w:val="73"/>
  </w:num>
  <w:num w:numId="23">
    <w:abstractNumId w:val="76"/>
  </w:num>
  <w:num w:numId="24">
    <w:abstractNumId w:val="3"/>
  </w:num>
  <w:num w:numId="25">
    <w:abstractNumId w:val="56"/>
  </w:num>
  <w:num w:numId="26">
    <w:abstractNumId w:val="64"/>
  </w:num>
  <w:num w:numId="27">
    <w:abstractNumId w:val="31"/>
  </w:num>
  <w:num w:numId="28">
    <w:abstractNumId w:val="53"/>
  </w:num>
  <w:num w:numId="29">
    <w:abstractNumId w:val="12"/>
  </w:num>
  <w:num w:numId="30">
    <w:abstractNumId w:val="68"/>
  </w:num>
  <w:num w:numId="31">
    <w:abstractNumId w:val="2"/>
  </w:num>
  <w:num w:numId="32">
    <w:abstractNumId w:val="36"/>
  </w:num>
  <w:num w:numId="33">
    <w:abstractNumId w:val="78"/>
  </w:num>
  <w:num w:numId="34">
    <w:abstractNumId w:val="54"/>
  </w:num>
  <w:num w:numId="35">
    <w:abstractNumId w:val="63"/>
  </w:num>
  <w:num w:numId="36">
    <w:abstractNumId w:val="37"/>
  </w:num>
  <w:num w:numId="37">
    <w:abstractNumId w:val="35"/>
  </w:num>
  <w:num w:numId="38">
    <w:abstractNumId w:val="13"/>
  </w:num>
  <w:num w:numId="39">
    <w:abstractNumId w:val="29"/>
  </w:num>
  <w:num w:numId="40">
    <w:abstractNumId w:val="20"/>
  </w:num>
  <w:num w:numId="41">
    <w:abstractNumId w:val="7"/>
  </w:num>
  <w:num w:numId="42">
    <w:abstractNumId w:val="15"/>
  </w:num>
  <w:num w:numId="43">
    <w:abstractNumId w:val="16"/>
  </w:num>
  <w:num w:numId="44">
    <w:abstractNumId w:val="65"/>
  </w:num>
  <w:num w:numId="45">
    <w:abstractNumId w:val="57"/>
  </w:num>
  <w:num w:numId="46">
    <w:abstractNumId w:val="1"/>
  </w:num>
  <w:num w:numId="47">
    <w:abstractNumId w:val="42"/>
  </w:num>
  <w:num w:numId="48">
    <w:abstractNumId w:val="40"/>
  </w:num>
  <w:num w:numId="49">
    <w:abstractNumId w:val="34"/>
  </w:num>
  <w:num w:numId="50">
    <w:abstractNumId w:val="47"/>
  </w:num>
  <w:num w:numId="51">
    <w:abstractNumId w:val="74"/>
  </w:num>
  <w:num w:numId="52">
    <w:abstractNumId w:val="21"/>
  </w:num>
  <w:num w:numId="53">
    <w:abstractNumId w:val="72"/>
  </w:num>
  <w:num w:numId="54">
    <w:abstractNumId w:val="58"/>
  </w:num>
  <w:num w:numId="55">
    <w:abstractNumId w:val="50"/>
  </w:num>
  <w:num w:numId="56">
    <w:abstractNumId w:val="60"/>
  </w:num>
  <w:num w:numId="57">
    <w:abstractNumId w:val="59"/>
  </w:num>
  <w:num w:numId="58">
    <w:abstractNumId w:val="33"/>
  </w:num>
  <w:num w:numId="59">
    <w:abstractNumId w:val="27"/>
  </w:num>
  <w:num w:numId="60">
    <w:abstractNumId w:val="8"/>
  </w:num>
  <w:num w:numId="61">
    <w:abstractNumId w:val="52"/>
  </w:num>
  <w:num w:numId="62">
    <w:abstractNumId w:val="10"/>
  </w:num>
  <w:num w:numId="63">
    <w:abstractNumId w:val="18"/>
  </w:num>
  <w:num w:numId="64">
    <w:abstractNumId w:val="32"/>
  </w:num>
  <w:num w:numId="65">
    <w:abstractNumId w:val="5"/>
  </w:num>
  <w:num w:numId="66">
    <w:abstractNumId w:val="43"/>
  </w:num>
  <w:num w:numId="67">
    <w:abstractNumId w:val="4"/>
  </w:num>
  <w:num w:numId="68">
    <w:abstractNumId w:val="51"/>
  </w:num>
  <w:num w:numId="69">
    <w:abstractNumId w:val="30"/>
  </w:num>
  <w:num w:numId="70">
    <w:abstractNumId w:val="67"/>
  </w:num>
  <w:num w:numId="71">
    <w:abstractNumId w:val="17"/>
  </w:num>
  <w:num w:numId="72">
    <w:abstractNumId w:val="26"/>
  </w:num>
  <w:num w:numId="73">
    <w:abstractNumId w:val="19"/>
  </w:num>
  <w:num w:numId="74">
    <w:abstractNumId w:val="6"/>
  </w:num>
  <w:num w:numId="75">
    <w:abstractNumId w:val="45"/>
  </w:num>
  <w:num w:numId="76">
    <w:abstractNumId w:val="22"/>
  </w:num>
  <w:num w:numId="77">
    <w:abstractNumId w:val="41"/>
  </w:num>
  <w:num w:numId="78">
    <w:abstractNumId w:val="24"/>
  </w:num>
  <w:num w:numId="79">
    <w:abstractNumId w:val="46"/>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D1D"/>
    <w:rsid w:val="000039F0"/>
    <w:rsid w:val="00003C85"/>
    <w:rsid w:val="000046F3"/>
    <w:rsid w:val="00004B4E"/>
    <w:rsid w:val="00005848"/>
    <w:rsid w:val="000063DB"/>
    <w:rsid w:val="00010239"/>
    <w:rsid w:val="0001405D"/>
    <w:rsid w:val="0002057C"/>
    <w:rsid w:val="00020F1C"/>
    <w:rsid w:val="00023A9C"/>
    <w:rsid w:val="00042DA3"/>
    <w:rsid w:val="00043878"/>
    <w:rsid w:val="00044D7E"/>
    <w:rsid w:val="000809C2"/>
    <w:rsid w:val="000943C5"/>
    <w:rsid w:val="000967E1"/>
    <w:rsid w:val="00096EBF"/>
    <w:rsid w:val="000A28D0"/>
    <w:rsid w:val="000A5DF5"/>
    <w:rsid w:val="000B7DBF"/>
    <w:rsid w:val="000C5247"/>
    <w:rsid w:val="000C7A93"/>
    <w:rsid w:val="000D357A"/>
    <w:rsid w:val="000D370D"/>
    <w:rsid w:val="000E7323"/>
    <w:rsid w:val="000F2844"/>
    <w:rsid w:val="000F3235"/>
    <w:rsid w:val="000F3280"/>
    <w:rsid w:val="00103235"/>
    <w:rsid w:val="00104EFE"/>
    <w:rsid w:val="001053A0"/>
    <w:rsid w:val="00107B4A"/>
    <w:rsid w:val="001123DA"/>
    <w:rsid w:val="001128EF"/>
    <w:rsid w:val="00126E4D"/>
    <w:rsid w:val="00155B7D"/>
    <w:rsid w:val="00156A4A"/>
    <w:rsid w:val="00166385"/>
    <w:rsid w:val="0017515D"/>
    <w:rsid w:val="00176B1D"/>
    <w:rsid w:val="00176C4F"/>
    <w:rsid w:val="001A0E02"/>
    <w:rsid w:val="001A7BC9"/>
    <w:rsid w:val="001B3326"/>
    <w:rsid w:val="001B4E42"/>
    <w:rsid w:val="001D0AA8"/>
    <w:rsid w:val="001D7EEC"/>
    <w:rsid w:val="001F0E6E"/>
    <w:rsid w:val="001F3AC4"/>
    <w:rsid w:val="001F6C68"/>
    <w:rsid w:val="002065DA"/>
    <w:rsid w:val="002074D5"/>
    <w:rsid w:val="0020797A"/>
    <w:rsid w:val="00207A82"/>
    <w:rsid w:val="00210585"/>
    <w:rsid w:val="00212D62"/>
    <w:rsid w:val="00213EDD"/>
    <w:rsid w:val="00217071"/>
    <w:rsid w:val="0022568A"/>
    <w:rsid w:val="00231D88"/>
    <w:rsid w:val="00243B74"/>
    <w:rsid w:val="00246736"/>
    <w:rsid w:val="00256C06"/>
    <w:rsid w:val="002576F0"/>
    <w:rsid w:val="00261E83"/>
    <w:rsid w:val="00264957"/>
    <w:rsid w:val="00265A36"/>
    <w:rsid w:val="0027345B"/>
    <w:rsid w:val="00274A95"/>
    <w:rsid w:val="00290C3F"/>
    <w:rsid w:val="002959D9"/>
    <w:rsid w:val="00296049"/>
    <w:rsid w:val="00297D14"/>
    <w:rsid w:val="002A01C0"/>
    <w:rsid w:val="002B46D2"/>
    <w:rsid w:val="002B5024"/>
    <w:rsid w:val="002C2CF5"/>
    <w:rsid w:val="002C46C8"/>
    <w:rsid w:val="002D3B6D"/>
    <w:rsid w:val="002D68CA"/>
    <w:rsid w:val="002D7C4F"/>
    <w:rsid w:val="002E4DC6"/>
    <w:rsid w:val="002F262C"/>
    <w:rsid w:val="00300EEC"/>
    <w:rsid w:val="0030686A"/>
    <w:rsid w:val="00311915"/>
    <w:rsid w:val="003203E0"/>
    <w:rsid w:val="0032333B"/>
    <w:rsid w:val="00326F80"/>
    <w:rsid w:val="00327EE3"/>
    <w:rsid w:val="00331617"/>
    <w:rsid w:val="00344ACD"/>
    <w:rsid w:val="00344D70"/>
    <w:rsid w:val="00351D40"/>
    <w:rsid w:val="0035596C"/>
    <w:rsid w:val="0036034B"/>
    <w:rsid w:val="003617F8"/>
    <w:rsid w:val="003825EC"/>
    <w:rsid w:val="00383023"/>
    <w:rsid w:val="00394615"/>
    <w:rsid w:val="003A3F13"/>
    <w:rsid w:val="003B2D81"/>
    <w:rsid w:val="003B6ADC"/>
    <w:rsid w:val="003C1C3C"/>
    <w:rsid w:val="003C2F5E"/>
    <w:rsid w:val="003D6A13"/>
    <w:rsid w:val="003D7193"/>
    <w:rsid w:val="00412314"/>
    <w:rsid w:val="00422FB7"/>
    <w:rsid w:val="00425F79"/>
    <w:rsid w:val="004359A5"/>
    <w:rsid w:val="004371F3"/>
    <w:rsid w:val="004439CA"/>
    <w:rsid w:val="00477CA2"/>
    <w:rsid w:val="0048555C"/>
    <w:rsid w:val="00491DE2"/>
    <w:rsid w:val="00492972"/>
    <w:rsid w:val="004A0F65"/>
    <w:rsid w:val="004A157D"/>
    <w:rsid w:val="004A296E"/>
    <w:rsid w:val="004A7703"/>
    <w:rsid w:val="004B1C27"/>
    <w:rsid w:val="004B7977"/>
    <w:rsid w:val="004C471C"/>
    <w:rsid w:val="004E128E"/>
    <w:rsid w:val="004E198A"/>
    <w:rsid w:val="004F13BA"/>
    <w:rsid w:val="004F620C"/>
    <w:rsid w:val="00502EB6"/>
    <w:rsid w:val="00504B42"/>
    <w:rsid w:val="005062D1"/>
    <w:rsid w:val="00507F06"/>
    <w:rsid w:val="00513180"/>
    <w:rsid w:val="0051445C"/>
    <w:rsid w:val="00517032"/>
    <w:rsid w:val="005170DE"/>
    <w:rsid w:val="00517490"/>
    <w:rsid w:val="00521DF2"/>
    <w:rsid w:val="0052673B"/>
    <w:rsid w:val="00534503"/>
    <w:rsid w:val="005347C3"/>
    <w:rsid w:val="00536AE3"/>
    <w:rsid w:val="00543C71"/>
    <w:rsid w:val="00554FFA"/>
    <w:rsid w:val="00577DFF"/>
    <w:rsid w:val="00596A51"/>
    <w:rsid w:val="005B1D5B"/>
    <w:rsid w:val="005C08DD"/>
    <w:rsid w:val="005C1DF9"/>
    <w:rsid w:val="005C3265"/>
    <w:rsid w:val="005C573D"/>
    <w:rsid w:val="005D796E"/>
    <w:rsid w:val="005F1A41"/>
    <w:rsid w:val="005F545F"/>
    <w:rsid w:val="0060382F"/>
    <w:rsid w:val="00606A86"/>
    <w:rsid w:val="00610F53"/>
    <w:rsid w:val="0062024C"/>
    <w:rsid w:val="006236B2"/>
    <w:rsid w:val="006446A1"/>
    <w:rsid w:val="00650B91"/>
    <w:rsid w:val="00654FD4"/>
    <w:rsid w:val="006609DA"/>
    <w:rsid w:val="006654DB"/>
    <w:rsid w:val="00666B32"/>
    <w:rsid w:val="00667D6E"/>
    <w:rsid w:val="00667DFA"/>
    <w:rsid w:val="006700E8"/>
    <w:rsid w:val="00672FAA"/>
    <w:rsid w:val="00684F82"/>
    <w:rsid w:val="006871A4"/>
    <w:rsid w:val="006A1194"/>
    <w:rsid w:val="006B2312"/>
    <w:rsid w:val="006B26C1"/>
    <w:rsid w:val="006C34AE"/>
    <w:rsid w:val="006C55BD"/>
    <w:rsid w:val="006C751C"/>
    <w:rsid w:val="006D0C11"/>
    <w:rsid w:val="006D3DBA"/>
    <w:rsid w:val="006D643F"/>
    <w:rsid w:val="006F1137"/>
    <w:rsid w:val="006F118F"/>
    <w:rsid w:val="006F7CC9"/>
    <w:rsid w:val="00703958"/>
    <w:rsid w:val="00704C62"/>
    <w:rsid w:val="0072545A"/>
    <w:rsid w:val="00727331"/>
    <w:rsid w:val="007313CD"/>
    <w:rsid w:val="00735408"/>
    <w:rsid w:val="00735CDE"/>
    <w:rsid w:val="00735F05"/>
    <w:rsid w:val="007417D0"/>
    <w:rsid w:val="00760B90"/>
    <w:rsid w:val="0077728A"/>
    <w:rsid w:val="00777540"/>
    <w:rsid w:val="007A4C20"/>
    <w:rsid w:val="007C588B"/>
    <w:rsid w:val="007C5974"/>
    <w:rsid w:val="007D1B3A"/>
    <w:rsid w:val="007D6166"/>
    <w:rsid w:val="007E0C21"/>
    <w:rsid w:val="007E2A23"/>
    <w:rsid w:val="007E2A3F"/>
    <w:rsid w:val="007F4D1D"/>
    <w:rsid w:val="0080032E"/>
    <w:rsid w:val="00812852"/>
    <w:rsid w:val="008150DD"/>
    <w:rsid w:val="008172DB"/>
    <w:rsid w:val="00827FF8"/>
    <w:rsid w:val="00833FEB"/>
    <w:rsid w:val="00837B57"/>
    <w:rsid w:val="00842BFB"/>
    <w:rsid w:val="0084705A"/>
    <w:rsid w:val="008600C8"/>
    <w:rsid w:val="008623C4"/>
    <w:rsid w:val="008629DB"/>
    <w:rsid w:val="008662EA"/>
    <w:rsid w:val="00872548"/>
    <w:rsid w:val="00872AB0"/>
    <w:rsid w:val="00873235"/>
    <w:rsid w:val="008754C6"/>
    <w:rsid w:val="00880242"/>
    <w:rsid w:val="00894BA2"/>
    <w:rsid w:val="00894C40"/>
    <w:rsid w:val="008A63A9"/>
    <w:rsid w:val="008B6011"/>
    <w:rsid w:val="008B69AF"/>
    <w:rsid w:val="008C18F1"/>
    <w:rsid w:val="008C6E68"/>
    <w:rsid w:val="008D2948"/>
    <w:rsid w:val="008D53AE"/>
    <w:rsid w:val="008F1A09"/>
    <w:rsid w:val="008F36F8"/>
    <w:rsid w:val="008F77C4"/>
    <w:rsid w:val="00902E67"/>
    <w:rsid w:val="0090650B"/>
    <w:rsid w:val="009120F4"/>
    <w:rsid w:val="00914F2B"/>
    <w:rsid w:val="009155FD"/>
    <w:rsid w:val="00940AE1"/>
    <w:rsid w:val="00954F60"/>
    <w:rsid w:val="0096214C"/>
    <w:rsid w:val="00973575"/>
    <w:rsid w:val="00980C7E"/>
    <w:rsid w:val="00985E32"/>
    <w:rsid w:val="00993B9B"/>
    <w:rsid w:val="00995A18"/>
    <w:rsid w:val="009A025A"/>
    <w:rsid w:val="009A5349"/>
    <w:rsid w:val="009C01C7"/>
    <w:rsid w:val="009C1BB6"/>
    <w:rsid w:val="009C2B00"/>
    <w:rsid w:val="009C2D15"/>
    <w:rsid w:val="009E2EB5"/>
    <w:rsid w:val="009F2738"/>
    <w:rsid w:val="009F691C"/>
    <w:rsid w:val="00A05762"/>
    <w:rsid w:val="00A12D61"/>
    <w:rsid w:val="00A13CB7"/>
    <w:rsid w:val="00A15CA8"/>
    <w:rsid w:val="00A24078"/>
    <w:rsid w:val="00A26AB4"/>
    <w:rsid w:val="00A26F2F"/>
    <w:rsid w:val="00A308E5"/>
    <w:rsid w:val="00A325C0"/>
    <w:rsid w:val="00A3341F"/>
    <w:rsid w:val="00A3480F"/>
    <w:rsid w:val="00A43137"/>
    <w:rsid w:val="00A441EE"/>
    <w:rsid w:val="00A4572F"/>
    <w:rsid w:val="00A5151A"/>
    <w:rsid w:val="00A55183"/>
    <w:rsid w:val="00A6092F"/>
    <w:rsid w:val="00A6657C"/>
    <w:rsid w:val="00A76D1F"/>
    <w:rsid w:val="00A843C9"/>
    <w:rsid w:val="00A957EF"/>
    <w:rsid w:val="00AA2F01"/>
    <w:rsid w:val="00AA46BA"/>
    <w:rsid w:val="00AB139D"/>
    <w:rsid w:val="00AB3732"/>
    <w:rsid w:val="00AC25ED"/>
    <w:rsid w:val="00AC6805"/>
    <w:rsid w:val="00AD0427"/>
    <w:rsid w:val="00AD4C3B"/>
    <w:rsid w:val="00AE3DC5"/>
    <w:rsid w:val="00AF2B96"/>
    <w:rsid w:val="00B00673"/>
    <w:rsid w:val="00B00D84"/>
    <w:rsid w:val="00B0126A"/>
    <w:rsid w:val="00B01590"/>
    <w:rsid w:val="00B11930"/>
    <w:rsid w:val="00B1420B"/>
    <w:rsid w:val="00B204D3"/>
    <w:rsid w:val="00B20C46"/>
    <w:rsid w:val="00B20E16"/>
    <w:rsid w:val="00B357A4"/>
    <w:rsid w:val="00B438E4"/>
    <w:rsid w:val="00B43EDF"/>
    <w:rsid w:val="00B45160"/>
    <w:rsid w:val="00B5379E"/>
    <w:rsid w:val="00B54E88"/>
    <w:rsid w:val="00B6312D"/>
    <w:rsid w:val="00B66829"/>
    <w:rsid w:val="00B67736"/>
    <w:rsid w:val="00B713CF"/>
    <w:rsid w:val="00B73C65"/>
    <w:rsid w:val="00B7577E"/>
    <w:rsid w:val="00B8154F"/>
    <w:rsid w:val="00B97E7E"/>
    <w:rsid w:val="00BA36BD"/>
    <w:rsid w:val="00BA5A7C"/>
    <w:rsid w:val="00BA5DB9"/>
    <w:rsid w:val="00BB417F"/>
    <w:rsid w:val="00BB4DE9"/>
    <w:rsid w:val="00BC24B7"/>
    <w:rsid w:val="00BC3CEA"/>
    <w:rsid w:val="00BC766C"/>
    <w:rsid w:val="00BD0755"/>
    <w:rsid w:val="00BD1115"/>
    <w:rsid w:val="00BD697C"/>
    <w:rsid w:val="00BD7DC9"/>
    <w:rsid w:val="00BE2749"/>
    <w:rsid w:val="00BE4528"/>
    <w:rsid w:val="00BF1296"/>
    <w:rsid w:val="00BF35FC"/>
    <w:rsid w:val="00BF3BFC"/>
    <w:rsid w:val="00C02C92"/>
    <w:rsid w:val="00C04532"/>
    <w:rsid w:val="00C13162"/>
    <w:rsid w:val="00C14978"/>
    <w:rsid w:val="00C15DAD"/>
    <w:rsid w:val="00C16569"/>
    <w:rsid w:val="00C31DDE"/>
    <w:rsid w:val="00C3417D"/>
    <w:rsid w:val="00C42EFF"/>
    <w:rsid w:val="00C450A1"/>
    <w:rsid w:val="00C45A8A"/>
    <w:rsid w:val="00C60049"/>
    <w:rsid w:val="00C70EFC"/>
    <w:rsid w:val="00C71CA1"/>
    <w:rsid w:val="00C7508A"/>
    <w:rsid w:val="00C90300"/>
    <w:rsid w:val="00C91B70"/>
    <w:rsid w:val="00C97DC7"/>
    <w:rsid w:val="00CA0F96"/>
    <w:rsid w:val="00CA359D"/>
    <w:rsid w:val="00CA489B"/>
    <w:rsid w:val="00CA738B"/>
    <w:rsid w:val="00CC4C4D"/>
    <w:rsid w:val="00CD4573"/>
    <w:rsid w:val="00CD508E"/>
    <w:rsid w:val="00CE15DE"/>
    <w:rsid w:val="00CF31C4"/>
    <w:rsid w:val="00D0422A"/>
    <w:rsid w:val="00D1406D"/>
    <w:rsid w:val="00D15F06"/>
    <w:rsid w:val="00D20B36"/>
    <w:rsid w:val="00D214C5"/>
    <w:rsid w:val="00D25BEB"/>
    <w:rsid w:val="00D40DAD"/>
    <w:rsid w:val="00D47106"/>
    <w:rsid w:val="00D557B7"/>
    <w:rsid w:val="00D56773"/>
    <w:rsid w:val="00D57867"/>
    <w:rsid w:val="00D60C08"/>
    <w:rsid w:val="00D70F95"/>
    <w:rsid w:val="00D74A52"/>
    <w:rsid w:val="00DA23DF"/>
    <w:rsid w:val="00DA415B"/>
    <w:rsid w:val="00DB010C"/>
    <w:rsid w:val="00DB19C7"/>
    <w:rsid w:val="00DB4BF7"/>
    <w:rsid w:val="00DB5078"/>
    <w:rsid w:val="00DC2EB6"/>
    <w:rsid w:val="00DC5307"/>
    <w:rsid w:val="00DD4281"/>
    <w:rsid w:val="00DD5541"/>
    <w:rsid w:val="00DE115E"/>
    <w:rsid w:val="00DE3E75"/>
    <w:rsid w:val="00DE46D1"/>
    <w:rsid w:val="00DF14D1"/>
    <w:rsid w:val="00DF306D"/>
    <w:rsid w:val="00DF3805"/>
    <w:rsid w:val="00DF73DE"/>
    <w:rsid w:val="00E03BA1"/>
    <w:rsid w:val="00E043A2"/>
    <w:rsid w:val="00E06015"/>
    <w:rsid w:val="00E132C0"/>
    <w:rsid w:val="00E20427"/>
    <w:rsid w:val="00E20AD5"/>
    <w:rsid w:val="00E27F39"/>
    <w:rsid w:val="00E32CE6"/>
    <w:rsid w:val="00E340F2"/>
    <w:rsid w:val="00E343E0"/>
    <w:rsid w:val="00E40426"/>
    <w:rsid w:val="00E4106A"/>
    <w:rsid w:val="00E41B41"/>
    <w:rsid w:val="00E41F99"/>
    <w:rsid w:val="00E51773"/>
    <w:rsid w:val="00E55519"/>
    <w:rsid w:val="00E63218"/>
    <w:rsid w:val="00E67431"/>
    <w:rsid w:val="00E67E01"/>
    <w:rsid w:val="00E70A3B"/>
    <w:rsid w:val="00E75025"/>
    <w:rsid w:val="00E756B7"/>
    <w:rsid w:val="00E80A69"/>
    <w:rsid w:val="00E8180A"/>
    <w:rsid w:val="00E83B16"/>
    <w:rsid w:val="00E83B29"/>
    <w:rsid w:val="00E844D5"/>
    <w:rsid w:val="00E90FAC"/>
    <w:rsid w:val="00E928CF"/>
    <w:rsid w:val="00E93FDF"/>
    <w:rsid w:val="00EA0851"/>
    <w:rsid w:val="00EA0C97"/>
    <w:rsid w:val="00EA2FEE"/>
    <w:rsid w:val="00EA65C8"/>
    <w:rsid w:val="00EB0353"/>
    <w:rsid w:val="00EB0D81"/>
    <w:rsid w:val="00EB47A0"/>
    <w:rsid w:val="00EC04B9"/>
    <w:rsid w:val="00EC07F7"/>
    <w:rsid w:val="00EC13CF"/>
    <w:rsid w:val="00EC22AC"/>
    <w:rsid w:val="00EC445C"/>
    <w:rsid w:val="00ED0820"/>
    <w:rsid w:val="00ED0A5A"/>
    <w:rsid w:val="00ED113E"/>
    <w:rsid w:val="00ED48B2"/>
    <w:rsid w:val="00EE2199"/>
    <w:rsid w:val="00EF1AF9"/>
    <w:rsid w:val="00EF664C"/>
    <w:rsid w:val="00EF6ACB"/>
    <w:rsid w:val="00F01960"/>
    <w:rsid w:val="00F02011"/>
    <w:rsid w:val="00F0217F"/>
    <w:rsid w:val="00F06C5A"/>
    <w:rsid w:val="00F12BD8"/>
    <w:rsid w:val="00F201E0"/>
    <w:rsid w:val="00F20885"/>
    <w:rsid w:val="00F22939"/>
    <w:rsid w:val="00F265C2"/>
    <w:rsid w:val="00F30AF1"/>
    <w:rsid w:val="00F34FC4"/>
    <w:rsid w:val="00F36E6B"/>
    <w:rsid w:val="00F373B8"/>
    <w:rsid w:val="00F43832"/>
    <w:rsid w:val="00F63521"/>
    <w:rsid w:val="00F649AC"/>
    <w:rsid w:val="00F7029E"/>
    <w:rsid w:val="00F739AD"/>
    <w:rsid w:val="00F7484D"/>
    <w:rsid w:val="00F775E8"/>
    <w:rsid w:val="00F82F2A"/>
    <w:rsid w:val="00F94394"/>
    <w:rsid w:val="00FA2F73"/>
    <w:rsid w:val="00FC4238"/>
    <w:rsid w:val="00FC5D4F"/>
    <w:rsid w:val="00FE76D4"/>
    <w:rsid w:val="00FF01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22BBF"/>
  <w15:chartTrackingRefBased/>
  <w15:docId w15:val="{1CAF3F28-353C-4637-BD21-CAA07C113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EC22AC"/>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link w:val="Nadpis2Char"/>
    <w:uiPriority w:val="9"/>
    <w:qFormat/>
    <w:rsid w:val="00EC22AC"/>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Odsek zoznamu1,List Paragraph,Dot pt,F5 List Paragraph,Recommendation,List Paragraph11,List Paragraph à moi,Odsek zoznamu4,No Spacing1,List Paragraph Char Char Char,Indicator Text,Numbered Para 1,Odsek,Bullet 1"/>
    <w:basedOn w:val="Normlny"/>
    <w:link w:val="OdsekzoznamuChar"/>
    <w:uiPriority w:val="34"/>
    <w:qFormat/>
    <w:rsid w:val="007F4D1D"/>
    <w:pPr>
      <w:ind w:left="720"/>
      <w:contextualSpacing/>
    </w:pPr>
  </w:style>
  <w:style w:type="character" w:styleId="Hypertextovprepojenie">
    <w:name w:val="Hyperlink"/>
    <w:basedOn w:val="Predvolenpsmoodseku"/>
    <w:uiPriority w:val="99"/>
    <w:unhideWhenUsed/>
    <w:rsid w:val="00C14978"/>
    <w:rPr>
      <w:color w:val="0563C1" w:themeColor="hyperlink"/>
      <w:u w:val="single"/>
    </w:rPr>
  </w:style>
  <w:style w:type="character" w:styleId="Nevyrieenzmienka">
    <w:name w:val="Unresolved Mention"/>
    <w:basedOn w:val="Predvolenpsmoodseku"/>
    <w:uiPriority w:val="99"/>
    <w:semiHidden/>
    <w:unhideWhenUsed/>
    <w:rsid w:val="00C14978"/>
    <w:rPr>
      <w:color w:val="605E5C"/>
      <w:shd w:val="clear" w:color="auto" w:fill="E1DFDD"/>
    </w:rPr>
  </w:style>
  <w:style w:type="table" w:styleId="Mriekatabuky">
    <w:name w:val="Table Grid"/>
    <w:basedOn w:val="Normlnatabuka"/>
    <w:uiPriority w:val="39"/>
    <w:rsid w:val="002D3B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semiHidden/>
    <w:unhideWhenUsed/>
    <w:rsid w:val="004F13BA"/>
    <w:rPr>
      <w:color w:val="954F72" w:themeColor="followedHyperlink"/>
      <w:u w:val="single"/>
    </w:rPr>
  </w:style>
  <w:style w:type="character" w:styleId="Vrazn">
    <w:name w:val="Strong"/>
    <w:basedOn w:val="Predvolenpsmoodseku"/>
    <w:uiPriority w:val="22"/>
    <w:qFormat/>
    <w:rsid w:val="00684F82"/>
    <w:rPr>
      <w:b/>
      <w:bCs/>
    </w:rPr>
  </w:style>
  <w:style w:type="character" w:customStyle="1" w:styleId="dotprefix">
    <w:name w:val="dotprefix"/>
    <w:basedOn w:val="Predvolenpsmoodseku"/>
    <w:rsid w:val="00684F82"/>
  </w:style>
  <w:style w:type="character" w:customStyle="1" w:styleId="hwtze">
    <w:name w:val="hwtze"/>
    <w:basedOn w:val="Predvolenpsmoodseku"/>
    <w:rsid w:val="00F12BD8"/>
  </w:style>
  <w:style w:type="character" w:customStyle="1" w:styleId="rynqvb">
    <w:name w:val="rynqvb"/>
    <w:basedOn w:val="Predvolenpsmoodseku"/>
    <w:rsid w:val="00F12BD8"/>
  </w:style>
  <w:style w:type="paragraph" w:styleId="Normlnywebov">
    <w:name w:val="Normal (Web)"/>
    <w:basedOn w:val="Normlny"/>
    <w:uiPriority w:val="99"/>
    <w:unhideWhenUsed/>
    <w:rsid w:val="00842BF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dpis1Char">
    <w:name w:val="Nadpis 1 Char"/>
    <w:basedOn w:val="Predvolenpsmoodseku"/>
    <w:link w:val="Nadpis1"/>
    <w:uiPriority w:val="9"/>
    <w:rsid w:val="00EC22AC"/>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Predvolenpsmoodseku"/>
    <w:link w:val="Nadpis2"/>
    <w:uiPriority w:val="9"/>
    <w:rsid w:val="00EC22AC"/>
    <w:rPr>
      <w:rFonts w:ascii="Times New Roman" w:eastAsia="Times New Roman" w:hAnsi="Times New Roman" w:cs="Times New Roman"/>
      <w:b/>
      <w:bCs/>
      <w:sz w:val="36"/>
      <w:szCs w:val="36"/>
      <w:lang w:eastAsia="sk-SK"/>
    </w:rPr>
  </w:style>
  <w:style w:type="paragraph" w:styleId="PredformtovanHTML">
    <w:name w:val="HTML Preformatted"/>
    <w:basedOn w:val="Normlny"/>
    <w:link w:val="PredformtovanHTMLChar"/>
    <w:uiPriority w:val="99"/>
    <w:unhideWhenUsed/>
    <w:rsid w:val="00EC2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rsid w:val="00EC22AC"/>
    <w:rPr>
      <w:rFonts w:ascii="Courier New" w:eastAsia="Times New Roman" w:hAnsi="Courier New" w:cs="Courier New"/>
      <w:sz w:val="20"/>
      <w:szCs w:val="20"/>
      <w:lang w:eastAsia="sk-SK"/>
    </w:rPr>
  </w:style>
  <w:style w:type="character" w:customStyle="1" w:styleId="y2iqfc">
    <w:name w:val="y2iqfc"/>
    <w:basedOn w:val="Predvolenpsmoodseku"/>
    <w:rsid w:val="00EC22AC"/>
  </w:style>
  <w:style w:type="character" w:customStyle="1" w:styleId="docsum-authors">
    <w:name w:val="docsum-authors"/>
    <w:basedOn w:val="Predvolenpsmoodseku"/>
    <w:rsid w:val="00EC22AC"/>
  </w:style>
  <w:style w:type="paragraph" w:styleId="Textbubliny">
    <w:name w:val="Balloon Text"/>
    <w:basedOn w:val="Normlny"/>
    <w:link w:val="TextbublinyChar"/>
    <w:uiPriority w:val="99"/>
    <w:semiHidden/>
    <w:unhideWhenUsed/>
    <w:rsid w:val="00CF31C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F31C4"/>
    <w:rPr>
      <w:rFonts w:ascii="Segoe UI" w:hAnsi="Segoe UI" w:cs="Segoe UI"/>
      <w:sz w:val="18"/>
      <w:szCs w:val="18"/>
    </w:rPr>
  </w:style>
  <w:style w:type="paragraph" w:customStyle="1" w:styleId="Default">
    <w:name w:val="Default"/>
    <w:rsid w:val="005B1D5B"/>
    <w:pPr>
      <w:autoSpaceDE w:val="0"/>
      <w:autoSpaceDN w:val="0"/>
      <w:adjustRightInd w:val="0"/>
      <w:spacing w:after="0" w:line="240" w:lineRule="auto"/>
    </w:pPr>
    <w:rPr>
      <w:rFonts w:ascii="Times New Roman" w:hAnsi="Times New Roman" w:cs="Times New Roman"/>
      <w:color w:val="000000"/>
      <w:sz w:val="24"/>
      <w:szCs w:val="24"/>
    </w:rPr>
  </w:style>
  <w:style w:type="paragraph" w:styleId="Bezriadkovania">
    <w:name w:val="No Spacing"/>
    <w:link w:val="BezriadkovaniaChar"/>
    <w:uiPriority w:val="1"/>
    <w:qFormat/>
    <w:rsid w:val="004A7703"/>
    <w:pPr>
      <w:spacing w:after="0" w:line="240" w:lineRule="auto"/>
    </w:pPr>
    <w:rPr>
      <w:rFonts w:eastAsiaTheme="minorEastAsia"/>
      <w:lang w:val="cs-CZ" w:eastAsia="cs-CZ"/>
    </w:rPr>
  </w:style>
  <w:style w:type="character" w:customStyle="1" w:styleId="BezriadkovaniaChar">
    <w:name w:val="Bez riadkovania Char"/>
    <w:basedOn w:val="Predvolenpsmoodseku"/>
    <w:link w:val="Bezriadkovania"/>
    <w:uiPriority w:val="1"/>
    <w:rsid w:val="004A7703"/>
    <w:rPr>
      <w:rFonts w:eastAsiaTheme="minorEastAsia"/>
      <w:lang w:val="cs-CZ" w:eastAsia="cs-CZ"/>
    </w:rPr>
  </w:style>
  <w:style w:type="paragraph" w:customStyle="1" w:styleId="ColorfulList-Accent11">
    <w:name w:val="Colorful List - Accent 11"/>
    <w:basedOn w:val="Normlny"/>
    <w:uiPriority w:val="34"/>
    <w:qFormat/>
    <w:rsid w:val="00A5151A"/>
    <w:pPr>
      <w:spacing w:after="0" w:line="240" w:lineRule="auto"/>
      <w:ind w:left="720"/>
    </w:pPr>
    <w:rPr>
      <w:rFonts w:ascii="Cambria" w:eastAsia="MS Mincho" w:hAnsi="Cambria" w:cs="Times New Roman"/>
      <w:sz w:val="24"/>
      <w:szCs w:val="24"/>
      <w:lang w:val="en-US"/>
    </w:rPr>
  </w:style>
  <w:style w:type="character" w:customStyle="1" w:styleId="OdsekzoznamuChar">
    <w:name w:val="Odsek zoznamu Char"/>
    <w:aliases w:val="body Char,Odsek zoznamu2 Char,Odsek zoznamu1 Char,List Paragraph Char,Dot pt Char,F5 List Paragraph Char,Recommendation Char,List Paragraph11 Char,List Paragraph à moi Char,Odsek zoznamu4 Char,No Spacing1 Char,Indicator Text Char"/>
    <w:basedOn w:val="Predvolenpsmoodseku"/>
    <w:link w:val="Odsekzoznamu"/>
    <w:uiPriority w:val="34"/>
    <w:qFormat/>
    <w:locked/>
    <w:rsid w:val="00210585"/>
  </w:style>
  <w:style w:type="paragraph" w:styleId="Popis">
    <w:name w:val="caption"/>
    <w:basedOn w:val="Normlny"/>
    <w:next w:val="Normlny"/>
    <w:uiPriority w:val="35"/>
    <w:unhideWhenUsed/>
    <w:qFormat/>
    <w:rsid w:val="00210585"/>
    <w:pPr>
      <w:spacing w:after="200" w:line="240" w:lineRule="auto"/>
    </w:pPr>
    <w:rPr>
      <w:i/>
      <w:iCs/>
      <w:color w:val="44546A" w:themeColor="text2"/>
      <w:kern w:val="2"/>
      <w:sz w:val="18"/>
      <w:szCs w:val="18"/>
      <w14:ligatures w14:val="standardContextual"/>
    </w:rPr>
  </w:style>
  <w:style w:type="character" w:customStyle="1" w:styleId="apple-converted-space">
    <w:name w:val="apple-converted-space"/>
    <w:basedOn w:val="Predvolenpsmoodseku"/>
    <w:rsid w:val="00A6092F"/>
  </w:style>
  <w:style w:type="character" w:customStyle="1" w:styleId="docsum-pmid">
    <w:name w:val="docsum-pmid"/>
    <w:basedOn w:val="Predvolenpsmoodseku"/>
    <w:rsid w:val="00A6092F"/>
  </w:style>
  <w:style w:type="character" w:customStyle="1" w:styleId="authors-list-item">
    <w:name w:val="authors-list-item"/>
    <w:basedOn w:val="Predvolenpsmoodseku"/>
    <w:rsid w:val="00A6092F"/>
  </w:style>
  <w:style w:type="character" w:customStyle="1" w:styleId="comma">
    <w:name w:val="comma"/>
    <w:basedOn w:val="Predvolenpsmoodseku"/>
    <w:rsid w:val="00A6092F"/>
  </w:style>
  <w:style w:type="character" w:styleId="CitciaHTML">
    <w:name w:val="HTML Cite"/>
    <w:basedOn w:val="Predvolenpsmoodseku"/>
    <w:uiPriority w:val="99"/>
    <w:semiHidden/>
    <w:unhideWhenUsed/>
    <w:rsid w:val="00422FB7"/>
    <w:rPr>
      <w:i/>
      <w:iCs/>
    </w:rPr>
  </w:style>
  <w:style w:type="paragraph" w:styleId="Textkomentra">
    <w:name w:val="annotation text"/>
    <w:basedOn w:val="Normlny"/>
    <w:link w:val="TextkomentraChar"/>
    <w:uiPriority w:val="99"/>
    <w:semiHidden/>
    <w:unhideWhenUsed/>
    <w:rsid w:val="008F77C4"/>
    <w:pPr>
      <w:spacing w:line="240" w:lineRule="auto"/>
    </w:pPr>
    <w:rPr>
      <w:sz w:val="20"/>
      <w:szCs w:val="20"/>
      <w:lang w:val="cs-CZ"/>
    </w:rPr>
  </w:style>
  <w:style w:type="character" w:customStyle="1" w:styleId="TextkomentraChar">
    <w:name w:val="Text komentára Char"/>
    <w:basedOn w:val="Predvolenpsmoodseku"/>
    <w:link w:val="Textkomentra"/>
    <w:uiPriority w:val="99"/>
    <w:semiHidden/>
    <w:rsid w:val="008F77C4"/>
    <w:rPr>
      <w:sz w:val="20"/>
      <w:szCs w:val="20"/>
      <w:lang w:val="cs-CZ"/>
    </w:rPr>
  </w:style>
  <w:style w:type="paragraph" w:styleId="Bibliografia">
    <w:name w:val="Bibliography"/>
    <w:basedOn w:val="Normlny"/>
    <w:next w:val="Normlny"/>
    <w:uiPriority w:val="37"/>
    <w:semiHidden/>
    <w:unhideWhenUsed/>
    <w:rsid w:val="00DB1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224680">
      <w:bodyDiv w:val="1"/>
      <w:marLeft w:val="0"/>
      <w:marRight w:val="0"/>
      <w:marTop w:val="0"/>
      <w:marBottom w:val="0"/>
      <w:divBdr>
        <w:top w:val="none" w:sz="0" w:space="0" w:color="auto"/>
        <w:left w:val="none" w:sz="0" w:space="0" w:color="auto"/>
        <w:bottom w:val="none" w:sz="0" w:space="0" w:color="auto"/>
        <w:right w:val="none" w:sz="0" w:space="0" w:color="auto"/>
      </w:divBdr>
    </w:div>
    <w:div w:id="487326810">
      <w:bodyDiv w:val="1"/>
      <w:marLeft w:val="0"/>
      <w:marRight w:val="0"/>
      <w:marTop w:val="0"/>
      <w:marBottom w:val="0"/>
      <w:divBdr>
        <w:top w:val="none" w:sz="0" w:space="0" w:color="auto"/>
        <w:left w:val="none" w:sz="0" w:space="0" w:color="auto"/>
        <w:bottom w:val="none" w:sz="0" w:space="0" w:color="auto"/>
        <w:right w:val="none" w:sz="0" w:space="0" w:color="auto"/>
      </w:divBdr>
    </w:div>
    <w:div w:id="569316462">
      <w:bodyDiv w:val="1"/>
      <w:marLeft w:val="0"/>
      <w:marRight w:val="0"/>
      <w:marTop w:val="0"/>
      <w:marBottom w:val="0"/>
      <w:divBdr>
        <w:top w:val="none" w:sz="0" w:space="0" w:color="auto"/>
        <w:left w:val="none" w:sz="0" w:space="0" w:color="auto"/>
        <w:bottom w:val="none" w:sz="0" w:space="0" w:color="auto"/>
        <w:right w:val="none" w:sz="0" w:space="0" w:color="auto"/>
      </w:divBdr>
      <w:divsChild>
        <w:div w:id="2106876598">
          <w:marLeft w:val="0"/>
          <w:marRight w:val="0"/>
          <w:marTop w:val="0"/>
          <w:marBottom w:val="0"/>
          <w:divBdr>
            <w:top w:val="none" w:sz="0" w:space="0" w:color="auto"/>
            <w:left w:val="none" w:sz="0" w:space="0" w:color="auto"/>
            <w:bottom w:val="none" w:sz="0" w:space="0" w:color="auto"/>
            <w:right w:val="none" w:sz="0" w:space="0" w:color="auto"/>
          </w:divBdr>
        </w:div>
        <w:div w:id="152914416">
          <w:marLeft w:val="0"/>
          <w:marRight w:val="0"/>
          <w:marTop w:val="0"/>
          <w:marBottom w:val="0"/>
          <w:divBdr>
            <w:top w:val="none" w:sz="0" w:space="0" w:color="auto"/>
            <w:left w:val="none" w:sz="0" w:space="0" w:color="auto"/>
            <w:bottom w:val="none" w:sz="0" w:space="0" w:color="auto"/>
            <w:right w:val="none" w:sz="0" w:space="0" w:color="auto"/>
          </w:divBdr>
        </w:div>
      </w:divsChild>
    </w:div>
    <w:div w:id="1226061507">
      <w:bodyDiv w:val="1"/>
      <w:marLeft w:val="0"/>
      <w:marRight w:val="0"/>
      <w:marTop w:val="0"/>
      <w:marBottom w:val="0"/>
      <w:divBdr>
        <w:top w:val="none" w:sz="0" w:space="0" w:color="auto"/>
        <w:left w:val="none" w:sz="0" w:space="0" w:color="auto"/>
        <w:bottom w:val="none" w:sz="0" w:space="0" w:color="auto"/>
        <w:right w:val="none" w:sz="0" w:space="0" w:color="auto"/>
      </w:divBdr>
      <w:divsChild>
        <w:div w:id="1099452884">
          <w:marLeft w:val="0"/>
          <w:marRight w:val="0"/>
          <w:marTop w:val="0"/>
          <w:marBottom w:val="0"/>
          <w:divBdr>
            <w:top w:val="none" w:sz="0" w:space="0" w:color="auto"/>
            <w:left w:val="none" w:sz="0" w:space="0" w:color="auto"/>
            <w:bottom w:val="none" w:sz="0" w:space="0" w:color="auto"/>
            <w:right w:val="none" w:sz="0" w:space="0" w:color="auto"/>
          </w:divBdr>
          <w:divsChild>
            <w:div w:id="476609153">
              <w:marLeft w:val="0"/>
              <w:marRight w:val="0"/>
              <w:marTop w:val="0"/>
              <w:marBottom w:val="0"/>
              <w:divBdr>
                <w:top w:val="none" w:sz="0" w:space="0" w:color="auto"/>
                <w:left w:val="none" w:sz="0" w:space="0" w:color="auto"/>
                <w:bottom w:val="none" w:sz="0" w:space="0" w:color="auto"/>
                <w:right w:val="none" w:sz="0" w:space="0" w:color="auto"/>
              </w:divBdr>
              <w:divsChild>
                <w:div w:id="68251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37158">
          <w:marLeft w:val="0"/>
          <w:marRight w:val="0"/>
          <w:marTop w:val="0"/>
          <w:marBottom w:val="0"/>
          <w:divBdr>
            <w:top w:val="none" w:sz="0" w:space="0" w:color="auto"/>
            <w:left w:val="none" w:sz="0" w:space="0" w:color="auto"/>
            <w:bottom w:val="none" w:sz="0" w:space="0" w:color="auto"/>
            <w:right w:val="none" w:sz="0" w:space="0" w:color="auto"/>
          </w:divBdr>
        </w:div>
      </w:divsChild>
    </w:div>
    <w:div w:id="1235705377">
      <w:bodyDiv w:val="1"/>
      <w:marLeft w:val="0"/>
      <w:marRight w:val="0"/>
      <w:marTop w:val="0"/>
      <w:marBottom w:val="0"/>
      <w:divBdr>
        <w:top w:val="none" w:sz="0" w:space="0" w:color="auto"/>
        <w:left w:val="none" w:sz="0" w:space="0" w:color="auto"/>
        <w:bottom w:val="none" w:sz="0" w:space="0" w:color="auto"/>
        <w:right w:val="none" w:sz="0" w:space="0" w:color="auto"/>
      </w:divBdr>
    </w:div>
    <w:div w:id="1272277392">
      <w:bodyDiv w:val="1"/>
      <w:marLeft w:val="0"/>
      <w:marRight w:val="0"/>
      <w:marTop w:val="0"/>
      <w:marBottom w:val="0"/>
      <w:divBdr>
        <w:top w:val="none" w:sz="0" w:space="0" w:color="auto"/>
        <w:left w:val="none" w:sz="0" w:space="0" w:color="auto"/>
        <w:bottom w:val="none" w:sz="0" w:space="0" w:color="auto"/>
        <w:right w:val="none" w:sz="0" w:space="0" w:color="auto"/>
      </w:divBdr>
    </w:div>
    <w:div w:id="1614745794">
      <w:bodyDiv w:val="1"/>
      <w:marLeft w:val="0"/>
      <w:marRight w:val="0"/>
      <w:marTop w:val="0"/>
      <w:marBottom w:val="0"/>
      <w:divBdr>
        <w:top w:val="none" w:sz="0" w:space="0" w:color="auto"/>
        <w:left w:val="none" w:sz="0" w:space="0" w:color="auto"/>
        <w:bottom w:val="none" w:sz="0" w:space="0" w:color="auto"/>
        <w:right w:val="none" w:sz="0" w:space="0" w:color="auto"/>
      </w:divBdr>
      <w:divsChild>
        <w:div w:id="532839162">
          <w:marLeft w:val="0"/>
          <w:marRight w:val="0"/>
          <w:marTop w:val="0"/>
          <w:marBottom w:val="0"/>
          <w:divBdr>
            <w:top w:val="none" w:sz="0" w:space="0" w:color="auto"/>
            <w:left w:val="none" w:sz="0" w:space="0" w:color="auto"/>
            <w:bottom w:val="none" w:sz="0" w:space="0" w:color="auto"/>
            <w:right w:val="none" w:sz="0" w:space="0" w:color="auto"/>
          </w:divBdr>
          <w:divsChild>
            <w:div w:id="123934953">
              <w:marLeft w:val="0"/>
              <w:marRight w:val="0"/>
              <w:marTop w:val="0"/>
              <w:marBottom w:val="0"/>
              <w:divBdr>
                <w:top w:val="none" w:sz="0" w:space="0" w:color="auto"/>
                <w:left w:val="none" w:sz="0" w:space="0" w:color="auto"/>
                <w:bottom w:val="none" w:sz="0" w:space="0" w:color="auto"/>
                <w:right w:val="none" w:sz="0" w:space="0" w:color="auto"/>
              </w:divBdr>
              <w:divsChild>
                <w:div w:id="198269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99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g"/><Relationship Id="rId21" Type="http://schemas.openxmlformats.org/officeDocument/2006/relationships/hyperlink" Target="https://pubmed.ncbi.nlm.nih.gov/?term=Stephens+TD&amp;cauthor_id=8987155" TargetMode="Externa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3.jpeg"/><Relationship Id="rId68" Type="http://schemas.openxmlformats.org/officeDocument/2006/relationships/image" Target="media/image48.jpeg"/><Relationship Id="rId84" Type="http://schemas.openxmlformats.org/officeDocument/2006/relationships/hyperlink" Target="https://rarediseases.org/rare-diseases/oral-facial-digital-syndrome/" TargetMode="External"/><Relationship Id="rId89" Type="http://schemas.openxmlformats.org/officeDocument/2006/relationships/hyperlink" Target="https://www.whonamedit.com/synd.cfm/269.html" TargetMode="External"/><Relationship Id="rId16" Type="http://schemas.openxmlformats.org/officeDocument/2006/relationships/hyperlink" Target="https://www.whonamedit.com/doctor.cfm/1012.html" TargetMode="External"/><Relationship Id="rId11" Type="http://schemas.openxmlformats.org/officeDocument/2006/relationships/image" Target="media/image5.jpg"/><Relationship Id="rId32" Type="http://schemas.openxmlformats.org/officeDocument/2006/relationships/diagramLayout" Target="diagrams/layout1.xml"/><Relationship Id="rId37" Type="http://schemas.openxmlformats.org/officeDocument/2006/relationships/hyperlink" Target="https://www.psp.cz/sqw/sbirka.2007" TargetMode="External"/><Relationship Id="rId53" Type="http://schemas.openxmlformats.org/officeDocument/2006/relationships/image" Target="media/image33.png"/><Relationship Id="rId58" Type="http://schemas.openxmlformats.org/officeDocument/2006/relationships/image" Target="media/image38.jpeg"/><Relationship Id="rId74" Type="http://schemas.openxmlformats.org/officeDocument/2006/relationships/hyperlink" Target="https://www.frontiersin.org/files/Articles/748430/fcomm-06-748430-HTML/image_m/fcomm-06-748430-g001.jpg" TargetMode="External"/><Relationship Id="rId79" Type="http://schemas.openxmlformats.org/officeDocument/2006/relationships/hyperlink" Target="https://epomedicine.com/clinical-medicine/physical-examination-digital-clubbing/" TargetMode="External"/><Relationship Id="rId102" Type="http://schemas.openxmlformats.org/officeDocument/2006/relationships/hyperlink" Target="http://www.uptodate.com" TargetMode="External"/><Relationship Id="rId5" Type="http://schemas.openxmlformats.org/officeDocument/2006/relationships/webSettings" Target="webSettings.xml"/><Relationship Id="rId90" Type="http://schemas.openxmlformats.org/officeDocument/2006/relationships/hyperlink" Target="https://www.paediatricfoam.com/2023/01/blood-gases-in-the-nicu/" TargetMode="External"/><Relationship Id="rId95" Type="http://schemas.openxmlformats.org/officeDocument/2006/relationships/hyperlink" Target="https://www.ncbi.nlm.nih.gov/pmc/articles/PMC1592572" TargetMode="External"/><Relationship Id="rId22" Type="http://schemas.openxmlformats.org/officeDocument/2006/relationships/image" Target="media/image11.png"/><Relationship Id="rId27" Type="http://schemas.openxmlformats.org/officeDocument/2006/relationships/image" Target="media/image14.jpeg"/><Relationship Id="rId43" Type="http://schemas.openxmlformats.org/officeDocument/2006/relationships/image" Target="media/image24.png"/><Relationship Id="rId48" Type="http://schemas.openxmlformats.org/officeDocument/2006/relationships/image" Target="media/image270.png"/><Relationship Id="rId64" Type="http://schemas.openxmlformats.org/officeDocument/2006/relationships/image" Target="media/image44.jpeg"/><Relationship Id="rId69" Type="http://schemas.openxmlformats.org/officeDocument/2006/relationships/image" Target="media/image49.jpeg"/><Relationship Id="rId80" Type="http://schemas.openxmlformats.org/officeDocument/2006/relationships/hyperlink" Target="https://en.wikipedia.org/wiki/Human_Biology_(journal)" TargetMode="External"/><Relationship Id="rId85" Type="http://schemas.openxmlformats.org/officeDocument/2006/relationships/hyperlink" Target="https://www.frontiersin.org/articles/10.3389/fmech.2017.00005/full" TargetMode="External"/><Relationship Id="rId12" Type="http://schemas.openxmlformats.org/officeDocument/2006/relationships/image" Target="media/image6.jpeg"/><Relationship Id="rId17" Type="http://schemas.openxmlformats.org/officeDocument/2006/relationships/image" Target="media/image8.png"/><Relationship Id="rId33" Type="http://schemas.openxmlformats.org/officeDocument/2006/relationships/diagramQuickStyle" Target="diagrams/quickStyle1.xml"/><Relationship Id="rId38" Type="http://schemas.openxmlformats.org/officeDocument/2006/relationships/image" Target="media/image19.jpeg"/><Relationship Id="rId59" Type="http://schemas.openxmlformats.org/officeDocument/2006/relationships/image" Target="media/image39.jpeg"/><Relationship Id="rId103" Type="http://schemas.openxmlformats.org/officeDocument/2006/relationships/hyperlink" Target="https://www.ncbi.nlm.nih.gov/pmc/articles/PMC4534102" TargetMode="External"/><Relationship Id="rId20" Type="http://schemas.openxmlformats.org/officeDocument/2006/relationships/hyperlink" Target="https://pascal-francis.inist.fr/vibad/index.php?action=search&amp;lang=en&amp;terms=%22SMITH%2C+D.+M%22&amp;index=au" TargetMode="External"/><Relationship Id="rId41" Type="http://schemas.openxmlformats.org/officeDocument/2006/relationships/image" Target="media/image22.png"/><Relationship Id="rId54" Type="http://schemas.openxmlformats.org/officeDocument/2006/relationships/image" Target="media/image34.png"/><Relationship Id="rId62" Type="http://schemas.openxmlformats.org/officeDocument/2006/relationships/image" Target="media/image42.jpeg"/><Relationship Id="rId70" Type="http://schemas.openxmlformats.org/officeDocument/2006/relationships/image" Target="media/image50.png"/><Relationship Id="rId75" Type="http://schemas.openxmlformats.org/officeDocument/2006/relationships/image" Target="media/image54.jpeg"/><Relationship Id="rId83" Type="http://schemas.openxmlformats.org/officeDocument/2006/relationships/hyperlink" Target="https://en.wikipedia.org/wiki/Petrus_Johannes_Waardenburg" TargetMode="External"/><Relationship Id="rId88" Type="http://schemas.openxmlformats.org/officeDocument/2006/relationships/hyperlink" Target="https://www.whonamedit.com/doctor.cfm/351.html" TargetMode="External"/><Relationship Id="rId91" Type="http://schemas.openxmlformats.org/officeDocument/2006/relationships/hyperlink" Target="https://pubmed.ncbi.nlm.nih.gov/?term=Kloefkorn%20HE%5BAuthor%5D" TargetMode="External"/><Relationship Id="rId96" Type="http://schemas.openxmlformats.org/officeDocument/2006/relationships/hyperlink" Target="https://en.wikipedia.org/wiki/American_Journal_of_Human_Genetics"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rarediseases.org/rare-diseases/oral-facial-digital-syndrome/" TargetMode="External"/><Relationship Id="rId23" Type="http://schemas.openxmlformats.org/officeDocument/2006/relationships/hyperlink" Target="https://epomedicine.com/clinical-medicine/physical-examination-digital-clubbing" TargetMode="External"/><Relationship Id="rId28" Type="http://schemas.openxmlformats.org/officeDocument/2006/relationships/image" Target="media/image15.jpeg"/><Relationship Id="rId36" Type="http://schemas.openxmlformats.org/officeDocument/2006/relationships/image" Target="media/image18.png"/><Relationship Id="rId49" Type="http://schemas.openxmlformats.org/officeDocument/2006/relationships/image" Target="media/image29.png"/><Relationship Id="rId57" Type="http://schemas.openxmlformats.org/officeDocument/2006/relationships/image" Target="media/image37.jpeg"/><Relationship Id="rId10" Type="http://schemas.openxmlformats.org/officeDocument/2006/relationships/image" Target="media/image4.jpeg"/><Relationship Id="rId31" Type="http://schemas.openxmlformats.org/officeDocument/2006/relationships/diagramData" Target="diagrams/data1.xml"/><Relationship Id="rId44" Type="http://schemas.openxmlformats.org/officeDocument/2006/relationships/image" Target="media/image25.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jpeg"/><Relationship Id="rId73" Type="http://schemas.openxmlformats.org/officeDocument/2006/relationships/image" Target="media/image53.png"/><Relationship Id="rId78" Type="http://schemas.openxmlformats.org/officeDocument/2006/relationships/hyperlink" Target="https://www.ncbi.nlm.nih.gov/books/NBK539713/" TargetMode="External"/><Relationship Id="rId81" Type="http://schemas.openxmlformats.org/officeDocument/2006/relationships/hyperlink" Target="https://www.ncbi.nlm.nih.gov/pmc/articles/PMC1012823" TargetMode="External"/><Relationship Id="rId86" Type="http://schemas.openxmlformats.org/officeDocument/2006/relationships/hyperlink" Target="https://www.whonamedit.com/doctor.cfm/1012.html" TargetMode="External"/><Relationship Id="rId94" Type="http://schemas.openxmlformats.org/officeDocument/2006/relationships/hyperlink" Target="https://www.acog.org/clinical/clinical-guidance/committee-opinion/articles/2012/08/lead-screening-during-pregnancy-and-lactation" TargetMode="External"/><Relationship Id="rId99" Type="http://schemas.openxmlformats.org/officeDocument/2006/relationships/hyperlink" Target="https://www.ncbi.nlm.nih.gov/books/NBK559136/" TargetMode="External"/><Relationship Id="rId101" Type="http://schemas.openxmlformats.org/officeDocument/2006/relationships/hyperlink" Target="https://doi.org/10.1017%2Fs1120962300021892" TargetMode="Externa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gif"/><Relationship Id="rId18" Type="http://schemas.openxmlformats.org/officeDocument/2006/relationships/image" Target="media/image9.png"/><Relationship Id="rId39" Type="http://schemas.openxmlformats.org/officeDocument/2006/relationships/image" Target="media/image20.jpeg"/><Relationship Id="rId34" Type="http://schemas.openxmlformats.org/officeDocument/2006/relationships/diagramColors" Target="diagrams/colors1.xml"/><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hyperlink" Target="https://emedicine.medscape.com/article/2202749-print" TargetMode="External"/><Relationship Id="rId97" Type="http://schemas.openxmlformats.org/officeDocument/2006/relationships/hyperlink" Target="https://www.ncbi.nlm.nih.gov/pmc/articles/PMC2019897" TargetMode="External"/><Relationship Id="rId104" Type="http://schemas.openxmlformats.org/officeDocument/2006/relationships/fontTable" Target="fontTable.xml"/><Relationship Id="rId7" Type="http://schemas.openxmlformats.org/officeDocument/2006/relationships/hyperlink" Target="https://www.frontiersin.org/articles/10.3389/fmech.2017.000" TargetMode="External"/><Relationship Id="rId71" Type="http://schemas.openxmlformats.org/officeDocument/2006/relationships/image" Target="media/image51.png"/><Relationship Id="rId92" Type="http://schemas.openxmlformats.org/officeDocument/2006/relationships/hyperlink" Target="https://pubmed.ncbi.nlm.nih.gov/?term=Allen%20KD%5BAuthor%5D" TargetMode="Externa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2.png"/><Relationship Id="rId40" Type="http://schemas.openxmlformats.org/officeDocument/2006/relationships/image" Target="media/image21.png"/><Relationship Id="rId45" Type="http://schemas.openxmlformats.org/officeDocument/2006/relationships/image" Target="media/image26.emf"/><Relationship Id="rId66" Type="http://schemas.openxmlformats.org/officeDocument/2006/relationships/image" Target="media/image46.png"/><Relationship Id="rId87" Type="http://schemas.openxmlformats.org/officeDocument/2006/relationships/hyperlink" Target="https://www.whonamedit.com/doctor.cfm/295.html" TargetMode="External"/><Relationship Id="rId61" Type="http://schemas.openxmlformats.org/officeDocument/2006/relationships/image" Target="media/image41.jpeg"/><Relationship Id="rId82" Type="http://schemas.openxmlformats.org/officeDocument/2006/relationships/hyperlink" Target="https://en.wikipedia.org/wiki/Journal_of_Medical_Genetics" TargetMode="External"/><Relationship Id="rId19" Type="http://schemas.openxmlformats.org/officeDocument/2006/relationships/image" Target="media/image10.jpeg"/><Relationship Id="rId14" Type="http://schemas.openxmlformats.org/officeDocument/2006/relationships/hyperlink" Target="https://www.whonamedit.com/doctor.cfm/351.html" TargetMode="External"/><Relationship Id="rId30" Type="http://schemas.openxmlformats.org/officeDocument/2006/relationships/image" Target="media/image17.png"/><Relationship Id="rId35" Type="http://schemas.microsoft.com/office/2007/relationships/diagramDrawing" Target="diagrams/drawing1.xml"/><Relationship Id="rId56" Type="http://schemas.openxmlformats.org/officeDocument/2006/relationships/image" Target="media/image36.jpeg"/><Relationship Id="rId77" Type="http://schemas.openxmlformats.org/officeDocument/2006/relationships/hyperlink" Target="https://www.zdraveregiony.eu/wp-content/uploads/2018/04/ZK_potreby_e-verzia.pdf" TargetMode="External"/><Relationship Id="rId100" Type="http://schemas.openxmlformats.org/officeDocument/2006/relationships/hyperlink" Target="https://www.institutmatejabela.sk/atlas" TargetMode="External"/><Relationship Id="rId105"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31.png"/><Relationship Id="rId72" Type="http://schemas.openxmlformats.org/officeDocument/2006/relationships/image" Target="media/image52.png"/><Relationship Id="rId93" Type="http://schemas.openxmlformats.org/officeDocument/2006/relationships/hyperlink" Target="https://www.ncbi.nlm.nih.gov/entrez/eutils/elink.fcgi?dbfrom=pubmed&amp;retmode=ref&amp;cmd=prlinks&amp;id=25160712" TargetMode="External"/><Relationship Id="rId98" Type="http://schemas.openxmlformats.org/officeDocument/2006/relationships/hyperlink" Target="https://en.wikipedia.org/wiki/Archives_of_Disease_in_Childhood" TargetMode="External"/><Relationship Id="rId3" Type="http://schemas.openxmlformats.org/officeDocument/2006/relationships/styles" Target="styles.xml"/><Relationship Id="rId25" Type="http://schemas.openxmlformats.org/officeDocument/2006/relationships/hyperlink" Target="https://epomedicine.com/clinical-medicine/physical-examination-digital-clubbing/" TargetMode="External"/><Relationship Id="rId46" Type="http://schemas.openxmlformats.org/officeDocument/2006/relationships/image" Target="media/image27.png"/><Relationship Id="rId67" Type="http://schemas.openxmlformats.org/officeDocument/2006/relationships/image" Target="media/image47.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57202A-FCA9-4384-BB2B-B6482EBF89E7}"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sk-SK"/>
        </a:p>
      </dgm:t>
    </dgm:pt>
    <dgm:pt modelId="{F2E7544B-25E7-44CB-B122-EB7B1598DF02}" type="asst">
      <dgm:prSet phldrT="[Text]"/>
      <dgm:spPr/>
      <dgm:t>
        <a:bodyPr/>
        <a:lstStyle/>
        <a:p>
          <a:r>
            <a:rPr lang="sk-SK"/>
            <a:t>&lt; 7,35</a:t>
          </a:r>
        </a:p>
      </dgm:t>
    </dgm:pt>
    <dgm:pt modelId="{369A161A-F83F-4FA9-B47B-E148FBF212BB}" type="parTrans" cxnId="{B80A939B-283E-49E6-BE7B-E52BDB3675D7}">
      <dgm:prSet/>
      <dgm:spPr/>
      <dgm:t>
        <a:bodyPr/>
        <a:lstStyle/>
        <a:p>
          <a:endParaRPr lang="sk-SK"/>
        </a:p>
      </dgm:t>
    </dgm:pt>
    <dgm:pt modelId="{EE63779C-855E-4B8F-ADEF-97AA0D1676A7}" type="sibTrans" cxnId="{B80A939B-283E-49E6-BE7B-E52BDB3675D7}">
      <dgm:prSet/>
      <dgm:spPr/>
      <dgm:t>
        <a:bodyPr/>
        <a:lstStyle/>
        <a:p>
          <a:endParaRPr lang="sk-SK"/>
        </a:p>
      </dgm:t>
    </dgm:pt>
    <dgm:pt modelId="{739CFA08-618C-4F63-A66E-958935A1A411}" type="asst">
      <dgm:prSet/>
      <dgm:spPr/>
      <dgm:t>
        <a:bodyPr/>
        <a:lstStyle/>
        <a:p>
          <a:r>
            <a:rPr lang="sk-SK"/>
            <a:t>pH &gt; 7,45</a:t>
          </a:r>
        </a:p>
      </dgm:t>
    </dgm:pt>
    <dgm:pt modelId="{C0BE3196-4FAD-4BE9-A054-8A812E2CC482}" type="parTrans" cxnId="{CFEA2101-D6D2-4E34-96E0-5773FE2E6570}">
      <dgm:prSet/>
      <dgm:spPr/>
      <dgm:t>
        <a:bodyPr/>
        <a:lstStyle/>
        <a:p>
          <a:endParaRPr lang="sk-SK"/>
        </a:p>
      </dgm:t>
    </dgm:pt>
    <dgm:pt modelId="{FBEBE1D0-7058-4B27-9B4A-9778E21EA47E}" type="sibTrans" cxnId="{CFEA2101-D6D2-4E34-96E0-5773FE2E6570}">
      <dgm:prSet/>
      <dgm:spPr/>
      <dgm:t>
        <a:bodyPr/>
        <a:lstStyle/>
        <a:p>
          <a:endParaRPr lang="sk-SK"/>
        </a:p>
      </dgm:t>
    </dgm:pt>
    <dgm:pt modelId="{3AF1D8C1-4FD8-4908-80DD-85B01B0DE6FA}" type="asst">
      <dgm:prSet phldrT="[Text]"/>
      <dgm:spPr/>
      <dgm:t>
        <a:bodyPr/>
        <a:lstStyle/>
        <a:p>
          <a:r>
            <a:rPr lang="sk-SK"/>
            <a:t>acidóza</a:t>
          </a:r>
        </a:p>
      </dgm:t>
    </dgm:pt>
    <dgm:pt modelId="{84CE68B0-EABF-47C1-925A-31D5205119CE}" type="parTrans" cxnId="{75A03F86-DB51-4A80-A51E-D3AF6F12A93E}">
      <dgm:prSet/>
      <dgm:spPr/>
      <dgm:t>
        <a:bodyPr/>
        <a:lstStyle/>
        <a:p>
          <a:endParaRPr lang="sk-SK"/>
        </a:p>
      </dgm:t>
    </dgm:pt>
    <dgm:pt modelId="{B588E5BD-0007-4C62-995F-9BBB7AA36AE2}" type="sibTrans" cxnId="{75A03F86-DB51-4A80-A51E-D3AF6F12A93E}">
      <dgm:prSet/>
      <dgm:spPr/>
      <dgm:t>
        <a:bodyPr/>
        <a:lstStyle/>
        <a:p>
          <a:endParaRPr lang="sk-SK"/>
        </a:p>
      </dgm:t>
    </dgm:pt>
    <dgm:pt modelId="{F382BE60-DC45-40DE-8726-62F4C86252E2}" type="asst">
      <dgm:prSet/>
      <dgm:spPr/>
      <dgm:t>
        <a:bodyPr/>
        <a:lstStyle/>
        <a:p>
          <a:r>
            <a:rPr lang="sk-SK"/>
            <a:t>alkalóza</a:t>
          </a:r>
        </a:p>
      </dgm:t>
    </dgm:pt>
    <dgm:pt modelId="{64AEB896-8EE3-45ED-9583-429A00CCEB4C}" type="parTrans" cxnId="{0D50F8E1-6549-41F4-9E3C-E25C4952618C}">
      <dgm:prSet/>
      <dgm:spPr/>
      <dgm:t>
        <a:bodyPr/>
        <a:lstStyle/>
        <a:p>
          <a:endParaRPr lang="sk-SK"/>
        </a:p>
      </dgm:t>
    </dgm:pt>
    <dgm:pt modelId="{664474E9-F522-4CDE-81C7-DE15C8F5265F}" type="sibTrans" cxnId="{0D50F8E1-6549-41F4-9E3C-E25C4952618C}">
      <dgm:prSet/>
      <dgm:spPr/>
      <dgm:t>
        <a:bodyPr/>
        <a:lstStyle/>
        <a:p>
          <a:endParaRPr lang="sk-SK"/>
        </a:p>
      </dgm:t>
    </dgm:pt>
    <dgm:pt modelId="{4223A3AD-F27F-4355-9C6A-128B5BF53AFB}" type="asst">
      <dgm:prSet phldrT="[Text]"/>
      <dgm:spPr/>
      <dgm:t>
        <a:bodyPr/>
        <a:lstStyle/>
        <a:p>
          <a:r>
            <a:rPr lang="sk-SK"/>
            <a:t>PCO</a:t>
          </a:r>
          <a:r>
            <a:rPr lang="sk-SK" baseline="-25000"/>
            <a:t>2 </a:t>
          </a:r>
          <a:r>
            <a:rPr lang="sk-SK"/>
            <a:t>&gt; 6kPa</a:t>
          </a:r>
        </a:p>
      </dgm:t>
    </dgm:pt>
    <dgm:pt modelId="{170957CB-D865-42B5-A6DC-E311BF9096A7}" type="parTrans" cxnId="{1F1B57EA-5F50-43D5-8668-CFB82FEB1237}">
      <dgm:prSet/>
      <dgm:spPr/>
      <dgm:t>
        <a:bodyPr/>
        <a:lstStyle/>
        <a:p>
          <a:endParaRPr lang="sk-SK"/>
        </a:p>
      </dgm:t>
    </dgm:pt>
    <dgm:pt modelId="{DE12FD32-C47E-4924-BEF6-EA66F22D6A24}" type="sibTrans" cxnId="{1F1B57EA-5F50-43D5-8668-CFB82FEB1237}">
      <dgm:prSet/>
      <dgm:spPr/>
      <dgm:t>
        <a:bodyPr/>
        <a:lstStyle/>
        <a:p>
          <a:endParaRPr lang="sk-SK"/>
        </a:p>
      </dgm:t>
    </dgm:pt>
    <dgm:pt modelId="{221A2DCD-13A6-42E0-8CD5-BA67706DEAA3}" type="asst">
      <dgm:prSet phldrT="[Text]"/>
      <dgm:spPr/>
      <dgm:t>
        <a:bodyPr/>
        <a:lstStyle/>
        <a:p>
          <a:r>
            <a:rPr lang="sk-SK"/>
            <a:t>HCO</a:t>
          </a:r>
          <a:r>
            <a:rPr lang="sk-SK" baseline="-25000"/>
            <a:t>3</a:t>
          </a:r>
          <a:r>
            <a:rPr lang="sk-SK" baseline="30000"/>
            <a:t>- </a:t>
          </a:r>
          <a:r>
            <a:rPr lang="sk-SK"/>
            <a:t>&lt; 20 mEq/l</a:t>
          </a:r>
        </a:p>
      </dgm:t>
    </dgm:pt>
    <dgm:pt modelId="{EB467C1E-9FD3-4135-B3D4-B1DFB3553BA1}" type="parTrans" cxnId="{77DCD520-BB06-45F8-B3E4-10533F18CD97}">
      <dgm:prSet/>
      <dgm:spPr/>
      <dgm:t>
        <a:bodyPr/>
        <a:lstStyle/>
        <a:p>
          <a:endParaRPr lang="sk-SK"/>
        </a:p>
      </dgm:t>
    </dgm:pt>
    <dgm:pt modelId="{B1858E2E-6CBB-4A17-B48D-4B960386E536}" type="sibTrans" cxnId="{77DCD520-BB06-45F8-B3E4-10533F18CD97}">
      <dgm:prSet/>
      <dgm:spPr/>
      <dgm:t>
        <a:bodyPr/>
        <a:lstStyle/>
        <a:p>
          <a:endParaRPr lang="sk-SK"/>
        </a:p>
      </dgm:t>
    </dgm:pt>
    <dgm:pt modelId="{0B5A69AA-6747-4B68-A18E-F9E099C848EE}" type="asst">
      <dgm:prSet phldrT="[Text]"/>
      <dgm:spPr/>
      <dgm:t>
        <a:bodyPr/>
        <a:lstStyle/>
        <a:p>
          <a:r>
            <a:rPr lang="sk-SK"/>
            <a:t>respiračná acidóza</a:t>
          </a:r>
        </a:p>
      </dgm:t>
    </dgm:pt>
    <dgm:pt modelId="{7F044B6B-CE58-46FA-809C-B01E216D617D}" type="parTrans" cxnId="{7D0E0311-F808-4B60-9C08-4F517B3D9BE9}">
      <dgm:prSet/>
      <dgm:spPr/>
      <dgm:t>
        <a:bodyPr/>
        <a:lstStyle/>
        <a:p>
          <a:endParaRPr lang="sk-SK"/>
        </a:p>
      </dgm:t>
    </dgm:pt>
    <dgm:pt modelId="{D04EC30A-0339-4872-9149-9E64B9CE0B5D}" type="sibTrans" cxnId="{7D0E0311-F808-4B60-9C08-4F517B3D9BE9}">
      <dgm:prSet/>
      <dgm:spPr/>
      <dgm:t>
        <a:bodyPr/>
        <a:lstStyle/>
        <a:p>
          <a:endParaRPr lang="sk-SK"/>
        </a:p>
      </dgm:t>
    </dgm:pt>
    <dgm:pt modelId="{6351E9B3-9E70-4FEF-9164-91A441D4DDE9}" type="asst">
      <dgm:prSet phldrT="[Text]"/>
      <dgm:spPr/>
      <dgm:t>
        <a:bodyPr/>
        <a:lstStyle/>
        <a:p>
          <a:r>
            <a:rPr lang="sk-SK"/>
            <a:t>metabolická acidóza</a:t>
          </a:r>
        </a:p>
      </dgm:t>
    </dgm:pt>
    <dgm:pt modelId="{9BE17EA7-55FA-42AB-826F-DF4510D91077}" type="parTrans" cxnId="{768BE0CB-104A-4BCB-BF5A-C28175CC6B80}">
      <dgm:prSet/>
      <dgm:spPr/>
      <dgm:t>
        <a:bodyPr/>
        <a:lstStyle/>
        <a:p>
          <a:endParaRPr lang="sk-SK"/>
        </a:p>
      </dgm:t>
    </dgm:pt>
    <dgm:pt modelId="{DE036A54-90BE-4240-9A0A-236CF0ADB4E4}" type="sibTrans" cxnId="{768BE0CB-104A-4BCB-BF5A-C28175CC6B80}">
      <dgm:prSet/>
      <dgm:spPr/>
      <dgm:t>
        <a:bodyPr/>
        <a:lstStyle/>
        <a:p>
          <a:endParaRPr lang="sk-SK"/>
        </a:p>
      </dgm:t>
    </dgm:pt>
    <dgm:pt modelId="{3C23E985-6160-4844-9E4C-ECC11AFAA3B9}" type="asst">
      <dgm:prSet phldrT="[Text]"/>
      <dgm:spPr/>
      <dgm:t>
        <a:bodyPr/>
        <a:lstStyle/>
        <a:p>
          <a:r>
            <a:rPr lang="sk-SK"/>
            <a:t>PCPCO</a:t>
          </a:r>
          <a:r>
            <a:rPr lang="sk-SK" baseline="-25000"/>
            <a:t>2 </a:t>
          </a:r>
          <a:r>
            <a:rPr lang="sk-SK"/>
            <a:t>&gt; 6kPa a HCO</a:t>
          </a:r>
          <a:r>
            <a:rPr lang="sk-SK" baseline="-25000"/>
            <a:t>3</a:t>
          </a:r>
          <a:r>
            <a:rPr lang="sk-SK" baseline="30000"/>
            <a:t>- </a:t>
          </a:r>
          <a:r>
            <a:rPr lang="sk-SK"/>
            <a:t>&lt; 20 mEq/l</a:t>
          </a:r>
        </a:p>
      </dgm:t>
    </dgm:pt>
    <dgm:pt modelId="{C7252CA5-9766-423F-A963-2706B931A906}" type="parTrans" cxnId="{20BA041F-B125-48FD-A5D1-DF07E730093D}">
      <dgm:prSet/>
      <dgm:spPr/>
      <dgm:t>
        <a:bodyPr/>
        <a:lstStyle/>
        <a:p>
          <a:endParaRPr lang="sk-SK"/>
        </a:p>
      </dgm:t>
    </dgm:pt>
    <dgm:pt modelId="{D5778577-0285-4869-80A6-F3CDCBC1236F}" type="sibTrans" cxnId="{20BA041F-B125-48FD-A5D1-DF07E730093D}">
      <dgm:prSet/>
      <dgm:spPr/>
      <dgm:t>
        <a:bodyPr/>
        <a:lstStyle/>
        <a:p>
          <a:endParaRPr lang="sk-SK"/>
        </a:p>
      </dgm:t>
    </dgm:pt>
    <dgm:pt modelId="{73EFBFAB-458B-4284-AA5A-4FB60785835B}" type="asst">
      <dgm:prSet phldrT="[Text]"/>
      <dgm:spPr/>
      <dgm:t>
        <a:bodyPr/>
        <a:lstStyle/>
        <a:p>
          <a:r>
            <a:rPr lang="sk-SK"/>
            <a:t>kombinovaná acidóza </a:t>
          </a:r>
        </a:p>
      </dgm:t>
    </dgm:pt>
    <dgm:pt modelId="{D297CBDE-A9BA-47E6-8DD8-E3C4124A9574}" type="parTrans" cxnId="{096EA462-49A4-4E98-BDA1-506EEFE703A4}">
      <dgm:prSet/>
      <dgm:spPr/>
      <dgm:t>
        <a:bodyPr/>
        <a:lstStyle/>
        <a:p>
          <a:endParaRPr lang="sk-SK"/>
        </a:p>
      </dgm:t>
    </dgm:pt>
    <dgm:pt modelId="{BBCB2000-3C73-42D1-A95E-912CC6FB8608}" type="sibTrans" cxnId="{096EA462-49A4-4E98-BDA1-506EEFE703A4}">
      <dgm:prSet/>
      <dgm:spPr/>
      <dgm:t>
        <a:bodyPr/>
        <a:lstStyle/>
        <a:p>
          <a:endParaRPr lang="sk-SK"/>
        </a:p>
      </dgm:t>
    </dgm:pt>
    <dgm:pt modelId="{C158F15B-439A-4359-A14B-7AAA5EAFD380}" type="asst">
      <dgm:prSet phldrT="[Text]"/>
      <dgm:spPr/>
      <dgm:t>
        <a:bodyPr/>
        <a:lstStyle/>
        <a:p>
          <a:r>
            <a:rPr lang="sk-SK"/>
            <a:t>HCO</a:t>
          </a:r>
          <a:r>
            <a:rPr lang="sk-SK" baseline="-25000"/>
            <a:t>3</a:t>
          </a:r>
          <a:r>
            <a:rPr lang="sk-SK" baseline="30000"/>
            <a:t>- </a:t>
          </a:r>
          <a:r>
            <a:rPr lang="sk-SK"/>
            <a:t>&gt; 24 mEq/l</a:t>
          </a:r>
        </a:p>
      </dgm:t>
    </dgm:pt>
    <dgm:pt modelId="{B9D42772-4B0A-4550-8B6A-01C5FB74595A}" type="parTrans" cxnId="{0F9C6924-24FE-421D-A0A7-1FE3CF0830B9}">
      <dgm:prSet/>
      <dgm:spPr/>
      <dgm:t>
        <a:bodyPr/>
        <a:lstStyle/>
        <a:p>
          <a:endParaRPr lang="sk-SK"/>
        </a:p>
      </dgm:t>
    </dgm:pt>
    <dgm:pt modelId="{6E2F84C7-DCBA-4F40-828B-56FDF7D5124E}" type="sibTrans" cxnId="{0F9C6924-24FE-421D-A0A7-1FE3CF0830B9}">
      <dgm:prSet/>
      <dgm:spPr/>
      <dgm:t>
        <a:bodyPr/>
        <a:lstStyle/>
        <a:p>
          <a:endParaRPr lang="sk-SK"/>
        </a:p>
      </dgm:t>
    </dgm:pt>
    <dgm:pt modelId="{5D8C3649-40DE-4023-A58D-9E7FCFB61218}" type="asst">
      <dgm:prSet phldrT="[Text]"/>
      <dgm:spPr/>
      <dgm:t>
        <a:bodyPr/>
        <a:lstStyle/>
        <a:p>
          <a:r>
            <a:rPr lang="sk-SK"/>
            <a:t>metabolická alkalóza</a:t>
          </a:r>
        </a:p>
      </dgm:t>
    </dgm:pt>
    <dgm:pt modelId="{C2154CEC-6FEC-4A7D-8D2D-D3D8540CFEE3}" type="parTrans" cxnId="{946BC8E0-D18D-42F6-A77C-75D52BF06F4C}">
      <dgm:prSet/>
      <dgm:spPr/>
      <dgm:t>
        <a:bodyPr/>
        <a:lstStyle/>
        <a:p>
          <a:endParaRPr lang="sk-SK"/>
        </a:p>
      </dgm:t>
    </dgm:pt>
    <dgm:pt modelId="{4BADA50C-DA3B-42AD-9A95-0275D9409F6D}" type="sibTrans" cxnId="{946BC8E0-D18D-42F6-A77C-75D52BF06F4C}">
      <dgm:prSet/>
      <dgm:spPr/>
      <dgm:t>
        <a:bodyPr/>
        <a:lstStyle/>
        <a:p>
          <a:endParaRPr lang="sk-SK"/>
        </a:p>
      </dgm:t>
    </dgm:pt>
    <dgm:pt modelId="{2529703C-13DE-4C2D-89DA-2850F07BC875}" type="asst">
      <dgm:prSet phldrT="[Text]"/>
      <dgm:spPr/>
      <dgm:t>
        <a:bodyPr/>
        <a:lstStyle/>
        <a:p>
          <a:r>
            <a:rPr lang="sk-SK"/>
            <a:t>PCO</a:t>
          </a:r>
          <a:r>
            <a:rPr lang="sk-SK" baseline="-25000"/>
            <a:t>2 </a:t>
          </a:r>
          <a:r>
            <a:rPr lang="sk-SK"/>
            <a:t>&lt; 4kPa</a:t>
          </a:r>
        </a:p>
      </dgm:t>
    </dgm:pt>
    <dgm:pt modelId="{5A352399-FE46-4A2C-9BAB-00273B560D64}" type="parTrans" cxnId="{240C4A2D-EA39-4685-9B2C-6CCA036550BC}">
      <dgm:prSet/>
      <dgm:spPr/>
      <dgm:t>
        <a:bodyPr/>
        <a:lstStyle/>
        <a:p>
          <a:endParaRPr lang="sk-SK"/>
        </a:p>
      </dgm:t>
    </dgm:pt>
    <dgm:pt modelId="{B0A3159B-397A-4D99-9EDB-FBCD15663D4A}" type="sibTrans" cxnId="{240C4A2D-EA39-4685-9B2C-6CCA036550BC}">
      <dgm:prSet/>
      <dgm:spPr/>
      <dgm:t>
        <a:bodyPr/>
        <a:lstStyle/>
        <a:p>
          <a:endParaRPr lang="sk-SK"/>
        </a:p>
      </dgm:t>
    </dgm:pt>
    <dgm:pt modelId="{58321835-77ED-40D5-B2BE-82E4A4A19016}" type="asst">
      <dgm:prSet phldrT="[Text]"/>
      <dgm:spPr/>
      <dgm:t>
        <a:bodyPr/>
        <a:lstStyle/>
        <a:p>
          <a:r>
            <a:rPr lang="sk-SK"/>
            <a:t>respiračná alkalóza</a:t>
          </a:r>
        </a:p>
      </dgm:t>
    </dgm:pt>
    <dgm:pt modelId="{E285CE50-949F-4C30-A1FD-EFCA9E74A16B}" type="parTrans" cxnId="{BE4A09F1-58C6-4028-A77C-97D20266003D}">
      <dgm:prSet/>
      <dgm:spPr/>
      <dgm:t>
        <a:bodyPr/>
        <a:lstStyle/>
        <a:p>
          <a:endParaRPr lang="sk-SK"/>
        </a:p>
      </dgm:t>
    </dgm:pt>
    <dgm:pt modelId="{3D2AC0B4-D78F-41D9-84B3-AC7A689B305D}" type="sibTrans" cxnId="{BE4A09F1-58C6-4028-A77C-97D20266003D}">
      <dgm:prSet/>
      <dgm:spPr/>
      <dgm:t>
        <a:bodyPr/>
        <a:lstStyle/>
        <a:p>
          <a:endParaRPr lang="sk-SK"/>
        </a:p>
      </dgm:t>
    </dgm:pt>
    <dgm:pt modelId="{848D9F73-7C9F-4796-ADC9-C889E8C8D36A}" type="asst">
      <dgm:prSet phldrT="[Text]"/>
      <dgm:spPr/>
      <dgm:t>
        <a:bodyPr/>
        <a:lstStyle/>
        <a:p>
          <a:r>
            <a:rPr lang="sk-SK"/>
            <a:t>HCO</a:t>
          </a:r>
          <a:r>
            <a:rPr lang="sk-SK" baseline="-25000"/>
            <a:t>3</a:t>
          </a:r>
          <a:r>
            <a:rPr lang="sk-SK" baseline="30000"/>
            <a:t>- </a:t>
          </a:r>
          <a:r>
            <a:rPr lang="sk-SK"/>
            <a:t>&gt; 24 mEq/l a PCO</a:t>
          </a:r>
          <a:r>
            <a:rPr lang="sk-SK" baseline="-25000"/>
            <a:t>2 </a:t>
          </a:r>
          <a:r>
            <a:rPr lang="sk-SK"/>
            <a:t>&lt; 4kPa</a:t>
          </a:r>
        </a:p>
      </dgm:t>
    </dgm:pt>
    <dgm:pt modelId="{9964A952-11BC-4BD4-840A-DB95C8B8BCFA}" type="parTrans" cxnId="{3620FC78-31C6-43E6-9581-682F9BFEB895}">
      <dgm:prSet/>
      <dgm:spPr/>
      <dgm:t>
        <a:bodyPr/>
        <a:lstStyle/>
        <a:p>
          <a:endParaRPr lang="sk-SK"/>
        </a:p>
      </dgm:t>
    </dgm:pt>
    <dgm:pt modelId="{38F390BD-9794-4CB2-8975-03EA75BF10AB}" type="sibTrans" cxnId="{3620FC78-31C6-43E6-9581-682F9BFEB895}">
      <dgm:prSet/>
      <dgm:spPr/>
      <dgm:t>
        <a:bodyPr/>
        <a:lstStyle/>
        <a:p>
          <a:endParaRPr lang="sk-SK"/>
        </a:p>
      </dgm:t>
    </dgm:pt>
    <dgm:pt modelId="{C57A0C53-A263-49B9-B9C4-BAE410A5BDE2}" type="asst">
      <dgm:prSet phldrT="[Text]"/>
      <dgm:spPr/>
      <dgm:t>
        <a:bodyPr/>
        <a:lstStyle/>
        <a:p>
          <a:r>
            <a:rPr lang="sk-SK"/>
            <a:t>kombinovaná alkalóza</a:t>
          </a:r>
        </a:p>
      </dgm:t>
    </dgm:pt>
    <dgm:pt modelId="{B78A0FE4-5221-4D20-B02D-EE82A8E9ACA6}" type="parTrans" cxnId="{508E0EF0-8D40-43E0-9924-952494205C92}">
      <dgm:prSet/>
      <dgm:spPr/>
      <dgm:t>
        <a:bodyPr/>
        <a:lstStyle/>
        <a:p>
          <a:endParaRPr lang="sk-SK"/>
        </a:p>
      </dgm:t>
    </dgm:pt>
    <dgm:pt modelId="{19DD1FAE-12B4-424A-BD3D-F0BF0F44B974}" type="sibTrans" cxnId="{508E0EF0-8D40-43E0-9924-952494205C92}">
      <dgm:prSet/>
      <dgm:spPr/>
      <dgm:t>
        <a:bodyPr/>
        <a:lstStyle/>
        <a:p>
          <a:endParaRPr lang="sk-SK"/>
        </a:p>
      </dgm:t>
    </dgm:pt>
    <dgm:pt modelId="{502A1A79-4212-4F9C-91C2-C89E333F5726}">
      <dgm:prSet phldrT="[Text]"/>
      <dgm:spPr/>
      <dgm:t>
        <a:bodyPr/>
        <a:lstStyle/>
        <a:p>
          <a:r>
            <a:rPr lang="sk-SK"/>
            <a:t>pH</a:t>
          </a:r>
        </a:p>
      </dgm:t>
    </dgm:pt>
    <dgm:pt modelId="{DFB61ABC-4CF7-44CE-92A0-5A99E1919799}" type="sibTrans" cxnId="{86938F40-A561-4313-B30A-F8065755B113}">
      <dgm:prSet/>
      <dgm:spPr/>
      <dgm:t>
        <a:bodyPr/>
        <a:lstStyle/>
        <a:p>
          <a:endParaRPr lang="sk-SK"/>
        </a:p>
      </dgm:t>
    </dgm:pt>
    <dgm:pt modelId="{85F3F17C-FEDF-473E-8BD5-395ACFDEA044}" type="parTrans" cxnId="{86938F40-A561-4313-B30A-F8065755B113}">
      <dgm:prSet/>
      <dgm:spPr/>
      <dgm:t>
        <a:bodyPr/>
        <a:lstStyle/>
        <a:p>
          <a:endParaRPr lang="sk-SK"/>
        </a:p>
      </dgm:t>
    </dgm:pt>
    <dgm:pt modelId="{BFF0FBEA-DED3-4C2B-97D1-4CC4AFB67603}" type="pres">
      <dgm:prSet presAssocID="{BB57202A-FCA9-4384-BB2B-B6482EBF89E7}" presName="hierChild1" presStyleCnt="0">
        <dgm:presLayoutVars>
          <dgm:chPref val="1"/>
          <dgm:dir/>
          <dgm:animOne val="branch"/>
          <dgm:animLvl val="lvl"/>
          <dgm:resizeHandles/>
        </dgm:presLayoutVars>
      </dgm:prSet>
      <dgm:spPr/>
    </dgm:pt>
    <dgm:pt modelId="{9E8E8789-962A-40C1-8988-FA2E362AEEC3}" type="pres">
      <dgm:prSet presAssocID="{502A1A79-4212-4F9C-91C2-C89E333F5726}" presName="hierRoot1" presStyleCnt="0"/>
      <dgm:spPr/>
    </dgm:pt>
    <dgm:pt modelId="{B28C409A-F04D-4C98-8C49-382B4B40687B}" type="pres">
      <dgm:prSet presAssocID="{502A1A79-4212-4F9C-91C2-C89E333F5726}" presName="composite" presStyleCnt="0"/>
      <dgm:spPr/>
    </dgm:pt>
    <dgm:pt modelId="{1F94B52B-7323-46CB-8FA2-B71DA5D501C7}" type="pres">
      <dgm:prSet presAssocID="{502A1A79-4212-4F9C-91C2-C89E333F5726}" presName="background" presStyleLbl="node0" presStyleIdx="0" presStyleCnt="1"/>
      <dgm:spPr/>
    </dgm:pt>
    <dgm:pt modelId="{C5EE40A8-4EE3-429E-BC16-8CB3F32F29FE}" type="pres">
      <dgm:prSet presAssocID="{502A1A79-4212-4F9C-91C2-C89E333F5726}" presName="text" presStyleLbl="fgAcc0" presStyleIdx="0" presStyleCnt="1">
        <dgm:presLayoutVars>
          <dgm:chPref val="3"/>
        </dgm:presLayoutVars>
      </dgm:prSet>
      <dgm:spPr/>
    </dgm:pt>
    <dgm:pt modelId="{A19240F4-444E-485F-A037-5D4B84D966B0}" type="pres">
      <dgm:prSet presAssocID="{502A1A79-4212-4F9C-91C2-C89E333F5726}" presName="hierChild2" presStyleCnt="0"/>
      <dgm:spPr/>
    </dgm:pt>
    <dgm:pt modelId="{743C32FE-5F15-4284-B038-90EE7888E6C8}" type="pres">
      <dgm:prSet presAssocID="{369A161A-F83F-4FA9-B47B-E148FBF212BB}" presName="Name10" presStyleLbl="parChTrans1D2" presStyleIdx="0" presStyleCnt="2"/>
      <dgm:spPr/>
    </dgm:pt>
    <dgm:pt modelId="{FBAE49BC-9118-40D0-B862-384EB0B3BFDA}" type="pres">
      <dgm:prSet presAssocID="{F2E7544B-25E7-44CB-B122-EB7B1598DF02}" presName="hierRoot2" presStyleCnt="0"/>
      <dgm:spPr/>
    </dgm:pt>
    <dgm:pt modelId="{87F6C807-A813-4846-B7AC-3E86D5003C90}" type="pres">
      <dgm:prSet presAssocID="{F2E7544B-25E7-44CB-B122-EB7B1598DF02}" presName="composite2" presStyleCnt="0"/>
      <dgm:spPr/>
    </dgm:pt>
    <dgm:pt modelId="{2FB34C85-82A7-4B83-9C1D-804360CE8292}" type="pres">
      <dgm:prSet presAssocID="{F2E7544B-25E7-44CB-B122-EB7B1598DF02}" presName="background2" presStyleLbl="asst1" presStyleIdx="0" presStyleCnt="16"/>
      <dgm:spPr/>
    </dgm:pt>
    <dgm:pt modelId="{187BE58A-4D64-4E28-81F2-2881FD5EB96B}" type="pres">
      <dgm:prSet presAssocID="{F2E7544B-25E7-44CB-B122-EB7B1598DF02}" presName="text2" presStyleLbl="fgAcc2" presStyleIdx="0" presStyleCnt="2">
        <dgm:presLayoutVars>
          <dgm:chPref val="3"/>
        </dgm:presLayoutVars>
      </dgm:prSet>
      <dgm:spPr/>
    </dgm:pt>
    <dgm:pt modelId="{73916704-4ED0-40CD-908A-85C792A505A2}" type="pres">
      <dgm:prSet presAssocID="{F2E7544B-25E7-44CB-B122-EB7B1598DF02}" presName="hierChild3" presStyleCnt="0"/>
      <dgm:spPr/>
    </dgm:pt>
    <dgm:pt modelId="{96F371FD-1E0C-4E87-A9CA-E81F4A268099}" type="pres">
      <dgm:prSet presAssocID="{84CE68B0-EABF-47C1-925A-31D5205119CE}" presName="Name17" presStyleLbl="parChTrans1D3" presStyleIdx="0" presStyleCnt="2"/>
      <dgm:spPr/>
    </dgm:pt>
    <dgm:pt modelId="{038C7038-BE70-40A2-B142-D6CC22F57218}" type="pres">
      <dgm:prSet presAssocID="{3AF1D8C1-4FD8-4908-80DD-85B01B0DE6FA}" presName="hierRoot3" presStyleCnt="0"/>
      <dgm:spPr/>
    </dgm:pt>
    <dgm:pt modelId="{B49D773B-DD43-43CC-B0DB-7F5ACB71B1F0}" type="pres">
      <dgm:prSet presAssocID="{3AF1D8C1-4FD8-4908-80DD-85B01B0DE6FA}" presName="composite3" presStyleCnt="0"/>
      <dgm:spPr/>
    </dgm:pt>
    <dgm:pt modelId="{906695B1-8B65-49D0-8C8B-D6B05ABA8C0A}" type="pres">
      <dgm:prSet presAssocID="{3AF1D8C1-4FD8-4908-80DD-85B01B0DE6FA}" presName="background3" presStyleLbl="asst1" presStyleIdx="1" presStyleCnt="16"/>
      <dgm:spPr/>
    </dgm:pt>
    <dgm:pt modelId="{91BDF969-FF30-45A4-978A-6468526CBD03}" type="pres">
      <dgm:prSet presAssocID="{3AF1D8C1-4FD8-4908-80DD-85B01B0DE6FA}" presName="text3" presStyleLbl="fgAcc3" presStyleIdx="0" presStyleCnt="2">
        <dgm:presLayoutVars>
          <dgm:chPref val="3"/>
        </dgm:presLayoutVars>
      </dgm:prSet>
      <dgm:spPr/>
    </dgm:pt>
    <dgm:pt modelId="{F5AEB427-45DB-4CC4-A948-DADC98464A32}" type="pres">
      <dgm:prSet presAssocID="{3AF1D8C1-4FD8-4908-80DD-85B01B0DE6FA}" presName="hierChild4" presStyleCnt="0"/>
      <dgm:spPr/>
    </dgm:pt>
    <dgm:pt modelId="{ACB21624-E08B-4037-9334-A2B0F69C24F3}" type="pres">
      <dgm:prSet presAssocID="{170957CB-D865-42B5-A6DC-E311BF9096A7}" presName="Name23" presStyleLbl="parChTrans1D4" presStyleIdx="0" presStyleCnt="12"/>
      <dgm:spPr/>
    </dgm:pt>
    <dgm:pt modelId="{A8D64E2A-A707-4202-81BF-47EF9339087C}" type="pres">
      <dgm:prSet presAssocID="{4223A3AD-F27F-4355-9C6A-128B5BF53AFB}" presName="hierRoot4" presStyleCnt="0"/>
      <dgm:spPr/>
    </dgm:pt>
    <dgm:pt modelId="{2C740397-8E68-4A7A-A0AB-0F82DD45B92C}" type="pres">
      <dgm:prSet presAssocID="{4223A3AD-F27F-4355-9C6A-128B5BF53AFB}" presName="composite4" presStyleCnt="0"/>
      <dgm:spPr/>
    </dgm:pt>
    <dgm:pt modelId="{507745A2-9E85-4F69-840C-EB35F5D70A95}" type="pres">
      <dgm:prSet presAssocID="{4223A3AD-F27F-4355-9C6A-128B5BF53AFB}" presName="background4" presStyleLbl="asst1" presStyleIdx="2" presStyleCnt="16"/>
      <dgm:spPr/>
    </dgm:pt>
    <dgm:pt modelId="{221434CE-A4DC-41A4-90B8-E525A88C1B85}" type="pres">
      <dgm:prSet presAssocID="{4223A3AD-F27F-4355-9C6A-128B5BF53AFB}" presName="text4" presStyleLbl="fgAcc4" presStyleIdx="0" presStyleCnt="12">
        <dgm:presLayoutVars>
          <dgm:chPref val="3"/>
        </dgm:presLayoutVars>
      </dgm:prSet>
      <dgm:spPr/>
    </dgm:pt>
    <dgm:pt modelId="{FCF6809B-2BEF-487D-BFCA-43B5ED1B5C12}" type="pres">
      <dgm:prSet presAssocID="{4223A3AD-F27F-4355-9C6A-128B5BF53AFB}" presName="hierChild5" presStyleCnt="0"/>
      <dgm:spPr/>
    </dgm:pt>
    <dgm:pt modelId="{7047E938-941E-4D12-ACE0-E99237A7FC29}" type="pres">
      <dgm:prSet presAssocID="{7F044B6B-CE58-46FA-809C-B01E216D617D}" presName="Name23" presStyleLbl="parChTrans1D4" presStyleIdx="1" presStyleCnt="12"/>
      <dgm:spPr/>
    </dgm:pt>
    <dgm:pt modelId="{BF760A23-EB33-457E-9CF0-9DEBD1CD0FA6}" type="pres">
      <dgm:prSet presAssocID="{0B5A69AA-6747-4B68-A18E-F9E099C848EE}" presName="hierRoot4" presStyleCnt="0"/>
      <dgm:spPr/>
    </dgm:pt>
    <dgm:pt modelId="{59986246-A58B-466C-B788-4463B4FD9713}" type="pres">
      <dgm:prSet presAssocID="{0B5A69AA-6747-4B68-A18E-F9E099C848EE}" presName="composite4" presStyleCnt="0"/>
      <dgm:spPr/>
    </dgm:pt>
    <dgm:pt modelId="{F03DF923-B27F-4F86-BFA8-F88BA71F31F9}" type="pres">
      <dgm:prSet presAssocID="{0B5A69AA-6747-4B68-A18E-F9E099C848EE}" presName="background4" presStyleLbl="asst1" presStyleIdx="3" presStyleCnt="16"/>
      <dgm:spPr/>
    </dgm:pt>
    <dgm:pt modelId="{EBAEC6D7-B81E-4CAB-A8E9-392502B0BBE2}" type="pres">
      <dgm:prSet presAssocID="{0B5A69AA-6747-4B68-A18E-F9E099C848EE}" presName="text4" presStyleLbl="fgAcc4" presStyleIdx="1" presStyleCnt="12">
        <dgm:presLayoutVars>
          <dgm:chPref val="3"/>
        </dgm:presLayoutVars>
      </dgm:prSet>
      <dgm:spPr/>
    </dgm:pt>
    <dgm:pt modelId="{9F085EF8-8547-448B-A4E8-A9517E846BFF}" type="pres">
      <dgm:prSet presAssocID="{0B5A69AA-6747-4B68-A18E-F9E099C848EE}" presName="hierChild5" presStyleCnt="0"/>
      <dgm:spPr/>
    </dgm:pt>
    <dgm:pt modelId="{C5867AB9-464A-4399-804D-2F0C1DDBF8AA}" type="pres">
      <dgm:prSet presAssocID="{EB467C1E-9FD3-4135-B3D4-B1DFB3553BA1}" presName="Name23" presStyleLbl="parChTrans1D4" presStyleIdx="2" presStyleCnt="12"/>
      <dgm:spPr/>
    </dgm:pt>
    <dgm:pt modelId="{7B1C66E0-0C30-4A3F-B04C-B97B00911B99}" type="pres">
      <dgm:prSet presAssocID="{221A2DCD-13A6-42E0-8CD5-BA67706DEAA3}" presName="hierRoot4" presStyleCnt="0"/>
      <dgm:spPr/>
    </dgm:pt>
    <dgm:pt modelId="{3D889245-148B-4C1F-9CFC-38F4A62BB28A}" type="pres">
      <dgm:prSet presAssocID="{221A2DCD-13A6-42E0-8CD5-BA67706DEAA3}" presName="composite4" presStyleCnt="0"/>
      <dgm:spPr/>
    </dgm:pt>
    <dgm:pt modelId="{280E2FC7-E20A-410D-B8AC-64050129080E}" type="pres">
      <dgm:prSet presAssocID="{221A2DCD-13A6-42E0-8CD5-BA67706DEAA3}" presName="background4" presStyleLbl="asst1" presStyleIdx="4" presStyleCnt="16"/>
      <dgm:spPr/>
    </dgm:pt>
    <dgm:pt modelId="{6D07BD1F-7D03-48C3-9C1C-A7CA813BE76B}" type="pres">
      <dgm:prSet presAssocID="{221A2DCD-13A6-42E0-8CD5-BA67706DEAA3}" presName="text4" presStyleLbl="fgAcc4" presStyleIdx="2" presStyleCnt="12">
        <dgm:presLayoutVars>
          <dgm:chPref val="3"/>
        </dgm:presLayoutVars>
      </dgm:prSet>
      <dgm:spPr/>
    </dgm:pt>
    <dgm:pt modelId="{4E0F0AE8-D42C-4F9F-AB16-5A5C0A3A319D}" type="pres">
      <dgm:prSet presAssocID="{221A2DCD-13A6-42E0-8CD5-BA67706DEAA3}" presName="hierChild5" presStyleCnt="0"/>
      <dgm:spPr/>
    </dgm:pt>
    <dgm:pt modelId="{2679FBF1-BEF3-4953-8BF7-B1A484815397}" type="pres">
      <dgm:prSet presAssocID="{9BE17EA7-55FA-42AB-826F-DF4510D91077}" presName="Name23" presStyleLbl="parChTrans1D4" presStyleIdx="3" presStyleCnt="12"/>
      <dgm:spPr/>
    </dgm:pt>
    <dgm:pt modelId="{B7127FF9-F097-4591-AB76-BFF4A9BBF3C3}" type="pres">
      <dgm:prSet presAssocID="{6351E9B3-9E70-4FEF-9164-91A441D4DDE9}" presName="hierRoot4" presStyleCnt="0"/>
      <dgm:spPr/>
    </dgm:pt>
    <dgm:pt modelId="{D36164A7-5EC4-485F-A1BD-35D01E55C142}" type="pres">
      <dgm:prSet presAssocID="{6351E9B3-9E70-4FEF-9164-91A441D4DDE9}" presName="composite4" presStyleCnt="0"/>
      <dgm:spPr/>
    </dgm:pt>
    <dgm:pt modelId="{5C903993-35CA-4FC2-B656-207F69AF26BA}" type="pres">
      <dgm:prSet presAssocID="{6351E9B3-9E70-4FEF-9164-91A441D4DDE9}" presName="background4" presStyleLbl="asst1" presStyleIdx="5" presStyleCnt="16"/>
      <dgm:spPr/>
    </dgm:pt>
    <dgm:pt modelId="{C805E819-7B04-49B5-B778-A42E43A908F8}" type="pres">
      <dgm:prSet presAssocID="{6351E9B3-9E70-4FEF-9164-91A441D4DDE9}" presName="text4" presStyleLbl="fgAcc4" presStyleIdx="3" presStyleCnt="12">
        <dgm:presLayoutVars>
          <dgm:chPref val="3"/>
        </dgm:presLayoutVars>
      </dgm:prSet>
      <dgm:spPr/>
    </dgm:pt>
    <dgm:pt modelId="{CDA7E24D-697D-4D99-A6CF-F7BDA948C30A}" type="pres">
      <dgm:prSet presAssocID="{6351E9B3-9E70-4FEF-9164-91A441D4DDE9}" presName="hierChild5" presStyleCnt="0"/>
      <dgm:spPr/>
    </dgm:pt>
    <dgm:pt modelId="{D01F2CC8-E61C-4A88-A09C-7ACC9C15D388}" type="pres">
      <dgm:prSet presAssocID="{C7252CA5-9766-423F-A963-2706B931A906}" presName="Name23" presStyleLbl="parChTrans1D4" presStyleIdx="4" presStyleCnt="12"/>
      <dgm:spPr/>
    </dgm:pt>
    <dgm:pt modelId="{621B412F-1310-4D2D-BB60-423DB2E907FC}" type="pres">
      <dgm:prSet presAssocID="{3C23E985-6160-4844-9E4C-ECC11AFAA3B9}" presName="hierRoot4" presStyleCnt="0"/>
      <dgm:spPr/>
    </dgm:pt>
    <dgm:pt modelId="{9B2B295C-C4AD-42C3-8467-57F25CA83716}" type="pres">
      <dgm:prSet presAssocID="{3C23E985-6160-4844-9E4C-ECC11AFAA3B9}" presName="composite4" presStyleCnt="0"/>
      <dgm:spPr/>
    </dgm:pt>
    <dgm:pt modelId="{921456B4-EAB9-49A3-A1B8-A8B86C0DD805}" type="pres">
      <dgm:prSet presAssocID="{3C23E985-6160-4844-9E4C-ECC11AFAA3B9}" presName="background4" presStyleLbl="asst1" presStyleIdx="6" presStyleCnt="16"/>
      <dgm:spPr/>
    </dgm:pt>
    <dgm:pt modelId="{949C55BF-5021-4EE4-960B-58A6D36E8CC5}" type="pres">
      <dgm:prSet presAssocID="{3C23E985-6160-4844-9E4C-ECC11AFAA3B9}" presName="text4" presStyleLbl="fgAcc4" presStyleIdx="4" presStyleCnt="12">
        <dgm:presLayoutVars>
          <dgm:chPref val="3"/>
        </dgm:presLayoutVars>
      </dgm:prSet>
      <dgm:spPr/>
    </dgm:pt>
    <dgm:pt modelId="{C59EA837-796C-4215-B388-3ABEFFE8D27A}" type="pres">
      <dgm:prSet presAssocID="{3C23E985-6160-4844-9E4C-ECC11AFAA3B9}" presName="hierChild5" presStyleCnt="0"/>
      <dgm:spPr/>
    </dgm:pt>
    <dgm:pt modelId="{A84EF279-8B61-4478-84B3-DB1976BA8709}" type="pres">
      <dgm:prSet presAssocID="{D297CBDE-A9BA-47E6-8DD8-E3C4124A9574}" presName="Name23" presStyleLbl="parChTrans1D4" presStyleIdx="5" presStyleCnt="12"/>
      <dgm:spPr/>
    </dgm:pt>
    <dgm:pt modelId="{F83F68CC-FC7B-4144-96E9-A2431CD67AEB}" type="pres">
      <dgm:prSet presAssocID="{73EFBFAB-458B-4284-AA5A-4FB60785835B}" presName="hierRoot4" presStyleCnt="0"/>
      <dgm:spPr/>
    </dgm:pt>
    <dgm:pt modelId="{408A721B-2D7C-4EA9-9DE8-9165A34D1F4F}" type="pres">
      <dgm:prSet presAssocID="{73EFBFAB-458B-4284-AA5A-4FB60785835B}" presName="composite4" presStyleCnt="0"/>
      <dgm:spPr/>
    </dgm:pt>
    <dgm:pt modelId="{795876BD-F602-48EF-AF1B-7DCF8A046C06}" type="pres">
      <dgm:prSet presAssocID="{73EFBFAB-458B-4284-AA5A-4FB60785835B}" presName="background4" presStyleLbl="asst1" presStyleIdx="7" presStyleCnt="16"/>
      <dgm:spPr/>
    </dgm:pt>
    <dgm:pt modelId="{8F16715B-2D8F-45C0-A0F7-2B77C0FEA5CF}" type="pres">
      <dgm:prSet presAssocID="{73EFBFAB-458B-4284-AA5A-4FB60785835B}" presName="text4" presStyleLbl="fgAcc4" presStyleIdx="5" presStyleCnt="12">
        <dgm:presLayoutVars>
          <dgm:chPref val="3"/>
        </dgm:presLayoutVars>
      </dgm:prSet>
      <dgm:spPr/>
    </dgm:pt>
    <dgm:pt modelId="{DC357042-88DB-42E0-9689-67C705B336A4}" type="pres">
      <dgm:prSet presAssocID="{73EFBFAB-458B-4284-AA5A-4FB60785835B}" presName="hierChild5" presStyleCnt="0"/>
      <dgm:spPr/>
    </dgm:pt>
    <dgm:pt modelId="{CEE87116-9F8A-42CD-BC5D-0AC9B06A1074}" type="pres">
      <dgm:prSet presAssocID="{C0BE3196-4FAD-4BE9-A054-8A812E2CC482}" presName="Name10" presStyleLbl="parChTrans1D2" presStyleIdx="1" presStyleCnt="2"/>
      <dgm:spPr/>
    </dgm:pt>
    <dgm:pt modelId="{4BB22565-626D-4B7D-B580-F113BC74F3D6}" type="pres">
      <dgm:prSet presAssocID="{739CFA08-618C-4F63-A66E-958935A1A411}" presName="hierRoot2" presStyleCnt="0"/>
      <dgm:spPr/>
    </dgm:pt>
    <dgm:pt modelId="{EFF331E1-BF07-4FB9-B5E3-278A89C5B2B4}" type="pres">
      <dgm:prSet presAssocID="{739CFA08-618C-4F63-A66E-958935A1A411}" presName="composite2" presStyleCnt="0"/>
      <dgm:spPr/>
    </dgm:pt>
    <dgm:pt modelId="{BACF8125-CC70-4FD5-8582-95078CA7C4B2}" type="pres">
      <dgm:prSet presAssocID="{739CFA08-618C-4F63-A66E-958935A1A411}" presName="background2" presStyleLbl="asst1" presStyleIdx="8" presStyleCnt="16"/>
      <dgm:spPr/>
    </dgm:pt>
    <dgm:pt modelId="{25997317-81DF-4526-9074-865D57A6941E}" type="pres">
      <dgm:prSet presAssocID="{739CFA08-618C-4F63-A66E-958935A1A411}" presName="text2" presStyleLbl="fgAcc2" presStyleIdx="1" presStyleCnt="2">
        <dgm:presLayoutVars>
          <dgm:chPref val="3"/>
        </dgm:presLayoutVars>
      </dgm:prSet>
      <dgm:spPr/>
    </dgm:pt>
    <dgm:pt modelId="{9058305F-CEC2-4AAD-822E-FF687AB54A26}" type="pres">
      <dgm:prSet presAssocID="{739CFA08-618C-4F63-A66E-958935A1A411}" presName="hierChild3" presStyleCnt="0"/>
      <dgm:spPr/>
    </dgm:pt>
    <dgm:pt modelId="{34FB7202-92BC-43FC-933D-90EA606788F3}" type="pres">
      <dgm:prSet presAssocID="{64AEB896-8EE3-45ED-9583-429A00CCEB4C}" presName="Name17" presStyleLbl="parChTrans1D3" presStyleIdx="1" presStyleCnt="2"/>
      <dgm:spPr/>
    </dgm:pt>
    <dgm:pt modelId="{192F1D47-89F0-49DA-9A7D-39A0459CAE56}" type="pres">
      <dgm:prSet presAssocID="{F382BE60-DC45-40DE-8726-62F4C86252E2}" presName="hierRoot3" presStyleCnt="0"/>
      <dgm:spPr/>
    </dgm:pt>
    <dgm:pt modelId="{8910EB0B-8096-4FBF-BE62-6A651D408D2A}" type="pres">
      <dgm:prSet presAssocID="{F382BE60-DC45-40DE-8726-62F4C86252E2}" presName="composite3" presStyleCnt="0"/>
      <dgm:spPr/>
    </dgm:pt>
    <dgm:pt modelId="{EFB34D1B-D8CD-468E-B7F1-FDE0DE48C090}" type="pres">
      <dgm:prSet presAssocID="{F382BE60-DC45-40DE-8726-62F4C86252E2}" presName="background3" presStyleLbl="asst1" presStyleIdx="9" presStyleCnt="16"/>
      <dgm:spPr/>
    </dgm:pt>
    <dgm:pt modelId="{90E12958-A2C2-42CC-83D6-ADD6DEE28C79}" type="pres">
      <dgm:prSet presAssocID="{F382BE60-DC45-40DE-8726-62F4C86252E2}" presName="text3" presStyleLbl="fgAcc3" presStyleIdx="1" presStyleCnt="2">
        <dgm:presLayoutVars>
          <dgm:chPref val="3"/>
        </dgm:presLayoutVars>
      </dgm:prSet>
      <dgm:spPr/>
    </dgm:pt>
    <dgm:pt modelId="{0669FE86-3E41-4D84-A90A-0EED674355B4}" type="pres">
      <dgm:prSet presAssocID="{F382BE60-DC45-40DE-8726-62F4C86252E2}" presName="hierChild4" presStyleCnt="0"/>
      <dgm:spPr/>
    </dgm:pt>
    <dgm:pt modelId="{3427987E-E480-4DB9-A18B-5054D95F5A5B}" type="pres">
      <dgm:prSet presAssocID="{B9D42772-4B0A-4550-8B6A-01C5FB74595A}" presName="Name23" presStyleLbl="parChTrans1D4" presStyleIdx="6" presStyleCnt="12"/>
      <dgm:spPr/>
    </dgm:pt>
    <dgm:pt modelId="{9090B69A-7376-4668-A785-081109DAAE3E}" type="pres">
      <dgm:prSet presAssocID="{C158F15B-439A-4359-A14B-7AAA5EAFD380}" presName="hierRoot4" presStyleCnt="0"/>
      <dgm:spPr/>
    </dgm:pt>
    <dgm:pt modelId="{456DF2F1-4FA4-4F05-B9E0-6CE6221F3E52}" type="pres">
      <dgm:prSet presAssocID="{C158F15B-439A-4359-A14B-7AAA5EAFD380}" presName="composite4" presStyleCnt="0"/>
      <dgm:spPr/>
    </dgm:pt>
    <dgm:pt modelId="{5EACA1CF-5046-4077-B0D5-7139ADEC5103}" type="pres">
      <dgm:prSet presAssocID="{C158F15B-439A-4359-A14B-7AAA5EAFD380}" presName="background4" presStyleLbl="asst1" presStyleIdx="10" presStyleCnt="16"/>
      <dgm:spPr/>
    </dgm:pt>
    <dgm:pt modelId="{E3A7BCC0-07B5-4BCB-B203-E10E70DE9581}" type="pres">
      <dgm:prSet presAssocID="{C158F15B-439A-4359-A14B-7AAA5EAFD380}" presName="text4" presStyleLbl="fgAcc4" presStyleIdx="6" presStyleCnt="12">
        <dgm:presLayoutVars>
          <dgm:chPref val="3"/>
        </dgm:presLayoutVars>
      </dgm:prSet>
      <dgm:spPr/>
    </dgm:pt>
    <dgm:pt modelId="{81F4BFDA-2A5F-4164-BB5E-6DD4E604EC80}" type="pres">
      <dgm:prSet presAssocID="{C158F15B-439A-4359-A14B-7AAA5EAFD380}" presName="hierChild5" presStyleCnt="0"/>
      <dgm:spPr/>
    </dgm:pt>
    <dgm:pt modelId="{62D045BA-07A3-4D99-8C6F-577120F17776}" type="pres">
      <dgm:prSet presAssocID="{C2154CEC-6FEC-4A7D-8D2D-D3D8540CFEE3}" presName="Name23" presStyleLbl="parChTrans1D4" presStyleIdx="7" presStyleCnt="12"/>
      <dgm:spPr/>
    </dgm:pt>
    <dgm:pt modelId="{C3B11D25-36AD-4374-86C6-98F1790C3872}" type="pres">
      <dgm:prSet presAssocID="{5D8C3649-40DE-4023-A58D-9E7FCFB61218}" presName="hierRoot4" presStyleCnt="0"/>
      <dgm:spPr/>
    </dgm:pt>
    <dgm:pt modelId="{8C59A31F-3B5F-42A0-8072-E65E0BB25140}" type="pres">
      <dgm:prSet presAssocID="{5D8C3649-40DE-4023-A58D-9E7FCFB61218}" presName="composite4" presStyleCnt="0"/>
      <dgm:spPr/>
    </dgm:pt>
    <dgm:pt modelId="{A4FD6DEE-36C7-4134-9F3F-F2FB7FCC8242}" type="pres">
      <dgm:prSet presAssocID="{5D8C3649-40DE-4023-A58D-9E7FCFB61218}" presName="background4" presStyleLbl="asst1" presStyleIdx="11" presStyleCnt="16"/>
      <dgm:spPr/>
    </dgm:pt>
    <dgm:pt modelId="{2D7FD8E4-9020-4A15-9E5D-3AA0B929EB7A}" type="pres">
      <dgm:prSet presAssocID="{5D8C3649-40DE-4023-A58D-9E7FCFB61218}" presName="text4" presStyleLbl="fgAcc4" presStyleIdx="7" presStyleCnt="12">
        <dgm:presLayoutVars>
          <dgm:chPref val="3"/>
        </dgm:presLayoutVars>
      </dgm:prSet>
      <dgm:spPr/>
    </dgm:pt>
    <dgm:pt modelId="{F2DB9747-D6C2-4318-AE4E-C7B7648F6172}" type="pres">
      <dgm:prSet presAssocID="{5D8C3649-40DE-4023-A58D-9E7FCFB61218}" presName="hierChild5" presStyleCnt="0"/>
      <dgm:spPr/>
    </dgm:pt>
    <dgm:pt modelId="{36A93346-FBB4-457E-A20F-22980E920B13}" type="pres">
      <dgm:prSet presAssocID="{5A352399-FE46-4A2C-9BAB-00273B560D64}" presName="Name23" presStyleLbl="parChTrans1D4" presStyleIdx="8" presStyleCnt="12"/>
      <dgm:spPr/>
    </dgm:pt>
    <dgm:pt modelId="{9FACCFEF-213B-4FA3-BC71-56700C4F7DE6}" type="pres">
      <dgm:prSet presAssocID="{2529703C-13DE-4C2D-89DA-2850F07BC875}" presName="hierRoot4" presStyleCnt="0"/>
      <dgm:spPr/>
    </dgm:pt>
    <dgm:pt modelId="{40894091-2EF3-4814-A7E7-ED7D576FC0D2}" type="pres">
      <dgm:prSet presAssocID="{2529703C-13DE-4C2D-89DA-2850F07BC875}" presName="composite4" presStyleCnt="0"/>
      <dgm:spPr/>
    </dgm:pt>
    <dgm:pt modelId="{9CC78E53-A3A5-4838-BEE0-BD5A684C0F5F}" type="pres">
      <dgm:prSet presAssocID="{2529703C-13DE-4C2D-89DA-2850F07BC875}" presName="background4" presStyleLbl="asst1" presStyleIdx="12" presStyleCnt="16"/>
      <dgm:spPr/>
    </dgm:pt>
    <dgm:pt modelId="{09A61CAD-81D8-498C-B03F-306A22185FAE}" type="pres">
      <dgm:prSet presAssocID="{2529703C-13DE-4C2D-89DA-2850F07BC875}" presName="text4" presStyleLbl="fgAcc4" presStyleIdx="8" presStyleCnt="12">
        <dgm:presLayoutVars>
          <dgm:chPref val="3"/>
        </dgm:presLayoutVars>
      </dgm:prSet>
      <dgm:spPr/>
    </dgm:pt>
    <dgm:pt modelId="{9462F775-D85E-4BE8-96EC-97082B47E86C}" type="pres">
      <dgm:prSet presAssocID="{2529703C-13DE-4C2D-89DA-2850F07BC875}" presName="hierChild5" presStyleCnt="0"/>
      <dgm:spPr/>
    </dgm:pt>
    <dgm:pt modelId="{10706867-8785-4318-99B5-7738BD32B115}" type="pres">
      <dgm:prSet presAssocID="{E285CE50-949F-4C30-A1FD-EFCA9E74A16B}" presName="Name23" presStyleLbl="parChTrans1D4" presStyleIdx="9" presStyleCnt="12"/>
      <dgm:spPr/>
    </dgm:pt>
    <dgm:pt modelId="{5DB17865-A3B1-445B-A056-D53E02E6FD61}" type="pres">
      <dgm:prSet presAssocID="{58321835-77ED-40D5-B2BE-82E4A4A19016}" presName="hierRoot4" presStyleCnt="0"/>
      <dgm:spPr/>
    </dgm:pt>
    <dgm:pt modelId="{3C95647F-6DC7-466C-B870-0B833A853CC1}" type="pres">
      <dgm:prSet presAssocID="{58321835-77ED-40D5-B2BE-82E4A4A19016}" presName="composite4" presStyleCnt="0"/>
      <dgm:spPr/>
    </dgm:pt>
    <dgm:pt modelId="{6994F8C3-9930-4B0F-A4C5-4E176E22D512}" type="pres">
      <dgm:prSet presAssocID="{58321835-77ED-40D5-B2BE-82E4A4A19016}" presName="background4" presStyleLbl="asst1" presStyleIdx="13" presStyleCnt="16"/>
      <dgm:spPr/>
    </dgm:pt>
    <dgm:pt modelId="{74B64741-0B29-47A0-AF8A-0D4CF6F095A2}" type="pres">
      <dgm:prSet presAssocID="{58321835-77ED-40D5-B2BE-82E4A4A19016}" presName="text4" presStyleLbl="fgAcc4" presStyleIdx="9" presStyleCnt="12">
        <dgm:presLayoutVars>
          <dgm:chPref val="3"/>
        </dgm:presLayoutVars>
      </dgm:prSet>
      <dgm:spPr/>
    </dgm:pt>
    <dgm:pt modelId="{DC848BF7-9F1D-45EE-B5C5-193E4630C92F}" type="pres">
      <dgm:prSet presAssocID="{58321835-77ED-40D5-B2BE-82E4A4A19016}" presName="hierChild5" presStyleCnt="0"/>
      <dgm:spPr/>
    </dgm:pt>
    <dgm:pt modelId="{EEFBBB6C-2908-43F4-BA87-93409D72FE09}" type="pres">
      <dgm:prSet presAssocID="{9964A952-11BC-4BD4-840A-DB95C8B8BCFA}" presName="Name23" presStyleLbl="parChTrans1D4" presStyleIdx="10" presStyleCnt="12"/>
      <dgm:spPr/>
    </dgm:pt>
    <dgm:pt modelId="{D9D09886-77AC-42D9-9A6D-1213A6499974}" type="pres">
      <dgm:prSet presAssocID="{848D9F73-7C9F-4796-ADC9-C889E8C8D36A}" presName="hierRoot4" presStyleCnt="0"/>
      <dgm:spPr/>
    </dgm:pt>
    <dgm:pt modelId="{0181879E-1DB2-4A79-AF74-F13B478A28A0}" type="pres">
      <dgm:prSet presAssocID="{848D9F73-7C9F-4796-ADC9-C889E8C8D36A}" presName="composite4" presStyleCnt="0"/>
      <dgm:spPr/>
    </dgm:pt>
    <dgm:pt modelId="{6BD58CCD-50BC-445D-A413-FA530E41E532}" type="pres">
      <dgm:prSet presAssocID="{848D9F73-7C9F-4796-ADC9-C889E8C8D36A}" presName="background4" presStyleLbl="asst1" presStyleIdx="14" presStyleCnt="16"/>
      <dgm:spPr/>
    </dgm:pt>
    <dgm:pt modelId="{2589FA68-765B-4927-8C83-EA5CFC07BDC0}" type="pres">
      <dgm:prSet presAssocID="{848D9F73-7C9F-4796-ADC9-C889E8C8D36A}" presName="text4" presStyleLbl="fgAcc4" presStyleIdx="10" presStyleCnt="12">
        <dgm:presLayoutVars>
          <dgm:chPref val="3"/>
        </dgm:presLayoutVars>
      </dgm:prSet>
      <dgm:spPr/>
    </dgm:pt>
    <dgm:pt modelId="{BEA7AE83-43D3-40D8-90A2-C0D3686F43B2}" type="pres">
      <dgm:prSet presAssocID="{848D9F73-7C9F-4796-ADC9-C889E8C8D36A}" presName="hierChild5" presStyleCnt="0"/>
      <dgm:spPr/>
    </dgm:pt>
    <dgm:pt modelId="{BF32A09E-9388-4F6B-B987-22C50E2CCCF2}" type="pres">
      <dgm:prSet presAssocID="{B78A0FE4-5221-4D20-B02D-EE82A8E9ACA6}" presName="Name23" presStyleLbl="parChTrans1D4" presStyleIdx="11" presStyleCnt="12"/>
      <dgm:spPr/>
    </dgm:pt>
    <dgm:pt modelId="{62F56FE1-4C14-4F14-9697-FF866826AA0B}" type="pres">
      <dgm:prSet presAssocID="{C57A0C53-A263-49B9-B9C4-BAE410A5BDE2}" presName="hierRoot4" presStyleCnt="0"/>
      <dgm:spPr/>
    </dgm:pt>
    <dgm:pt modelId="{399B4135-7D83-4638-99CD-58784942D8BA}" type="pres">
      <dgm:prSet presAssocID="{C57A0C53-A263-49B9-B9C4-BAE410A5BDE2}" presName="composite4" presStyleCnt="0"/>
      <dgm:spPr/>
    </dgm:pt>
    <dgm:pt modelId="{4CA2E03F-0781-451A-B829-E79A8F1F5243}" type="pres">
      <dgm:prSet presAssocID="{C57A0C53-A263-49B9-B9C4-BAE410A5BDE2}" presName="background4" presStyleLbl="asst1" presStyleIdx="15" presStyleCnt="16"/>
      <dgm:spPr/>
    </dgm:pt>
    <dgm:pt modelId="{8D9B98AB-A898-4112-ABBD-1E30C5CAA958}" type="pres">
      <dgm:prSet presAssocID="{C57A0C53-A263-49B9-B9C4-BAE410A5BDE2}" presName="text4" presStyleLbl="fgAcc4" presStyleIdx="11" presStyleCnt="12">
        <dgm:presLayoutVars>
          <dgm:chPref val="3"/>
        </dgm:presLayoutVars>
      </dgm:prSet>
      <dgm:spPr/>
    </dgm:pt>
    <dgm:pt modelId="{B661A79C-03BC-4692-8995-DA0BF96E74CC}" type="pres">
      <dgm:prSet presAssocID="{C57A0C53-A263-49B9-B9C4-BAE410A5BDE2}" presName="hierChild5" presStyleCnt="0"/>
      <dgm:spPr/>
    </dgm:pt>
  </dgm:ptLst>
  <dgm:cxnLst>
    <dgm:cxn modelId="{A7948000-F65D-41D7-A3F9-471C601F496A}" type="presOf" srcId="{7F044B6B-CE58-46FA-809C-B01E216D617D}" destId="{7047E938-941E-4D12-ACE0-E99237A7FC29}" srcOrd="0" destOrd="0" presId="urn:microsoft.com/office/officeart/2005/8/layout/hierarchy1"/>
    <dgm:cxn modelId="{CFEA2101-D6D2-4E34-96E0-5773FE2E6570}" srcId="{502A1A79-4212-4F9C-91C2-C89E333F5726}" destId="{739CFA08-618C-4F63-A66E-958935A1A411}" srcOrd="1" destOrd="0" parTransId="{C0BE3196-4FAD-4BE9-A054-8A812E2CC482}" sibTransId="{FBEBE1D0-7058-4B27-9B4A-9778E21EA47E}"/>
    <dgm:cxn modelId="{DAB3A307-D708-462C-AA9D-70E867D19F7F}" type="presOf" srcId="{B78A0FE4-5221-4D20-B02D-EE82A8E9ACA6}" destId="{BF32A09E-9388-4F6B-B987-22C50E2CCCF2}" srcOrd="0" destOrd="0" presId="urn:microsoft.com/office/officeart/2005/8/layout/hierarchy1"/>
    <dgm:cxn modelId="{C66F000A-0356-41E8-AD4B-DD864358282E}" type="presOf" srcId="{EB467C1E-9FD3-4135-B3D4-B1DFB3553BA1}" destId="{C5867AB9-464A-4399-804D-2F0C1DDBF8AA}" srcOrd="0" destOrd="0" presId="urn:microsoft.com/office/officeart/2005/8/layout/hierarchy1"/>
    <dgm:cxn modelId="{9021150C-C8E1-4A47-8320-C0BCA2CFAB23}" type="presOf" srcId="{D297CBDE-A9BA-47E6-8DD8-E3C4124A9574}" destId="{A84EF279-8B61-4478-84B3-DB1976BA8709}" srcOrd="0" destOrd="0" presId="urn:microsoft.com/office/officeart/2005/8/layout/hierarchy1"/>
    <dgm:cxn modelId="{7D0E0311-F808-4B60-9C08-4F517B3D9BE9}" srcId="{4223A3AD-F27F-4355-9C6A-128B5BF53AFB}" destId="{0B5A69AA-6747-4B68-A18E-F9E099C848EE}" srcOrd="0" destOrd="0" parTransId="{7F044B6B-CE58-46FA-809C-B01E216D617D}" sibTransId="{D04EC30A-0339-4872-9149-9E64B9CE0B5D}"/>
    <dgm:cxn modelId="{E96E5E16-0E92-4677-9090-A46385B6B3AF}" type="presOf" srcId="{C7252CA5-9766-423F-A963-2706B931A906}" destId="{D01F2CC8-E61C-4A88-A09C-7ACC9C15D388}" srcOrd="0" destOrd="0" presId="urn:microsoft.com/office/officeart/2005/8/layout/hierarchy1"/>
    <dgm:cxn modelId="{F02AD616-4074-484B-B343-93B33136EB2D}" type="presOf" srcId="{4223A3AD-F27F-4355-9C6A-128B5BF53AFB}" destId="{221434CE-A4DC-41A4-90B8-E525A88C1B85}" srcOrd="0" destOrd="0" presId="urn:microsoft.com/office/officeart/2005/8/layout/hierarchy1"/>
    <dgm:cxn modelId="{20BA041F-B125-48FD-A5D1-DF07E730093D}" srcId="{3AF1D8C1-4FD8-4908-80DD-85B01B0DE6FA}" destId="{3C23E985-6160-4844-9E4C-ECC11AFAA3B9}" srcOrd="2" destOrd="0" parTransId="{C7252CA5-9766-423F-A963-2706B931A906}" sibTransId="{D5778577-0285-4869-80A6-F3CDCBC1236F}"/>
    <dgm:cxn modelId="{77DCD520-BB06-45F8-B3E4-10533F18CD97}" srcId="{3AF1D8C1-4FD8-4908-80DD-85B01B0DE6FA}" destId="{221A2DCD-13A6-42E0-8CD5-BA67706DEAA3}" srcOrd="1" destOrd="0" parTransId="{EB467C1E-9FD3-4135-B3D4-B1DFB3553BA1}" sibTransId="{B1858E2E-6CBB-4A17-B48D-4B960386E536}"/>
    <dgm:cxn modelId="{0F9C6924-24FE-421D-A0A7-1FE3CF0830B9}" srcId="{F382BE60-DC45-40DE-8726-62F4C86252E2}" destId="{C158F15B-439A-4359-A14B-7AAA5EAFD380}" srcOrd="0" destOrd="0" parTransId="{B9D42772-4B0A-4550-8B6A-01C5FB74595A}" sibTransId="{6E2F84C7-DCBA-4F40-828B-56FDF7D5124E}"/>
    <dgm:cxn modelId="{240C4A2D-EA39-4685-9B2C-6CCA036550BC}" srcId="{F382BE60-DC45-40DE-8726-62F4C86252E2}" destId="{2529703C-13DE-4C2D-89DA-2850F07BC875}" srcOrd="1" destOrd="0" parTransId="{5A352399-FE46-4A2C-9BAB-00273B560D64}" sibTransId="{B0A3159B-397A-4D99-9EDB-FBCD15663D4A}"/>
    <dgm:cxn modelId="{DDE2E82D-C321-4F90-BDDD-5D5D930E0868}" type="presOf" srcId="{9964A952-11BC-4BD4-840A-DB95C8B8BCFA}" destId="{EEFBBB6C-2908-43F4-BA87-93409D72FE09}" srcOrd="0" destOrd="0" presId="urn:microsoft.com/office/officeart/2005/8/layout/hierarchy1"/>
    <dgm:cxn modelId="{4FF3A933-1ECE-4D07-A972-75420EBB6211}" type="presOf" srcId="{3C23E985-6160-4844-9E4C-ECC11AFAA3B9}" destId="{949C55BF-5021-4EE4-960B-58A6D36E8CC5}" srcOrd="0" destOrd="0" presId="urn:microsoft.com/office/officeart/2005/8/layout/hierarchy1"/>
    <dgm:cxn modelId="{2E9D9B3B-FEB4-49FF-93BF-3DD84AB195BA}" type="presOf" srcId="{6351E9B3-9E70-4FEF-9164-91A441D4DDE9}" destId="{C805E819-7B04-49B5-B778-A42E43A908F8}" srcOrd="0" destOrd="0" presId="urn:microsoft.com/office/officeart/2005/8/layout/hierarchy1"/>
    <dgm:cxn modelId="{86938F40-A561-4313-B30A-F8065755B113}" srcId="{BB57202A-FCA9-4384-BB2B-B6482EBF89E7}" destId="{502A1A79-4212-4F9C-91C2-C89E333F5726}" srcOrd="0" destOrd="0" parTransId="{85F3F17C-FEDF-473E-8BD5-395ACFDEA044}" sibTransId="{DFB61ABC-4CF7-44CE-92A0-5A99E1919799}"/>
    <dgm:cxn modelId="{096EA462-49A4-4E98-BDA1-506EEFE703A4}" srcId="{3C23E985-6160-4844-9E4C-ECC11AFAA3B9}" destId="{73EFBFAB-458B-4284-AA5A-4FB60785835B}" srcOrd="0" destOrd="0" parTransId="{D297CBDE-A9BA-47E6-8DD8-E3C4124A9574}" sibTransId="{BBCB2000-3C73-42D1-A95E-912CC6FB8608}"/>
    <dgm:cxn modelId="{46EEA849-09AB-44EA-A7C7-95BC84D571BD}" type="presOf" srcId="{5D8C3649-40DE-4023-A58D-9E7FCFB61218}" destId="{2D7FD8E4-9020-4A15-9E5D-3AA0B929EB7A}" srcOrd="0" destOrd="0" presId="urn:microsoft.com/office/officeart/2005/8/layout/hierarchy1"/>
    <dgm:cxn modelId="{A2BF456A-965F-488B-9F33-B822255CF735}" type="presOf" srcId="{369A161A-F83F-4FA9-B47B-E148FBF212BB}" destId="{743C32FE-5F15-4284-B038-90EE7888E6C8}" srcOrd="0" destOrd="0" presId="urn:microsoft.com/office/officeart/2005/8/layout/hierarchy1"/>
    <dgm:cxn modelId="{5B97126B-71E4-43E2-9442-D3DECD61E05A}" type="presOf" srcId="{5A352399-FE46-4A2C-9BAB-00273B560D64}" destId="{36A93346-FBB4-457E-A20F-22980E920B13}" srcOrd="0" destOrd="0" presId="urn:microsoft.com/office/officeart/2005/8/layout/hierarchy1"/>
    <dgm:cxn modelId="{C1811B6B-E82D-4078-8FBE-90DE8C3E3C3D}" type="presOf" srcId="{C2154CEC-6FEC-4A7D-8D2D-D3D8540CFEE3}" destId="{62D045BA-07A3-4D99-8C6F-577120F17776}" srcOrd="0" destOrd="0" presId="urn:microsoft.com/office/officeart/2005/8/layout/hierarchy1"/>
    <dgm:cxn modelId="{0FCABE4C-ECF8-42AD-88FA-1A976E0F613C}" type="presOf" srcId="{BB57202A-FCA9-4384-BB2B-B6482EBF89E7}" destId="{BFF0FBEA-DED3-4C2B-97D1-4CC4AFB67603}" srcOrd="0" destOrd="0" presId="urn:microsoft.com/office/officeart/2005/8/layout/hierarchy1"/>
    <dgm:cxn modelId="{C2E3346E-381D-4EC4-B515-3074D571614B}" type="presOf" srcId="{502A1A79-4212-4F9C-91C2-C89E333F5726}" destId="{C5EE40A8-4EE3-429E-BC16-8CB3F32F29FE}" srcOrd="0" destOrd="0" presId="urn:microsoft.com/office/officeart/2005/8/layout/hierarchy1"/>
    <dgm:cxn modelId="{8F522275-5B68-4BA6-ADD7-CA0DD48B7C21}" type="presOf" srcId="{0B5A69AA-6747-4B68-A18E-F9E099C848EE}" destId="{EBAEC6D7-B81E-4CAB-A8E9-392502B0BBE2}" srcOrd="0" destOrd="0" presId="urn:microsoft.com/office/officeart/2005/8/layout/hierarchy1"/>
    <dgm:cxn modelId="{3620FC78-31C6-43E6-9581-682F9BFEB895}" srcId="{F382BE60-DC45-40DE-8726-62F4C86252E2}" destId="{848D9F73-7C9F-4796-ADC9-C889E8C8D36A}" srcOrd="2" destOrd="0" parTransId="{9964A952-11BC-4BD4-840A-DB95C8B8BCFA}" sibTransId="{38F390BD-9794-4CB2-8975-03EA75BF10AB}"/>
    <dgm:cxn modelId="{B0C2F57B-6EFF-4187-BCE6-2DE9C4094601}" type="presOf" srcId="{C57A0C53-A263-49B9-B9C4-BAE410A5BDE2}" destId="{8D9B98AB-A898-4112-ABBD-1E30C5CAA958}" srcOrd="0" destOrd="0" presId="urn:microsoft.com/office/officeart/2005/8/layout/hierarchy1"/>
    <dgm:cxn modelId="{75A03F86-DB51-4A80-A51E-D3AF6F12A93E}" srcId="{F2E7544B-25E7-44CB-B122-EB7B1598DF02}" destId="{3AF1D8C1-4FD8-4908-80DD-85B01B0DE6FA}" srcOrd="0" destOrd="0" parTransId="{84CE68B0-EABF-47C1-925A-31D5205119CE}" sibTransId="{B588E5BD-0007-4C62-995F-9BBB7AA36AE2}"/>
    <dgm:cxn modelId="{0E4A7B8D-3576-4B40-9661-EA45D7D656FC}" type="presOf" srcId="{C158F15B-439A-4359-A14B-7AAA5EAFD380}" destId="{E3A7BCC0-07B5-4BCB-B203-E10E70DE9581}" srcOrd="0" destOrd="0" presId="urn:microsoft.com/office/officeart/2005/8/layout/hierarchy1"/>
    <dgm:cxn modelId="{99ED6096-75A5-4942-8DF2-7B493D4B46B5}" type="presOf" srcId="{E285CE50-949F-4C30-A1FD-EFCA9E74A16B}" destId="{10706867-8785-4318-99B5-7738BD32B115}" srcOrd="0" destOrd="0" presId="urn:microsoft.com/office/officeart/2005/8/layout/hierarchy1"/>
    <dgm:cxn modelId="{02341E9A-788D-4B80-9085-5F7706224A6A}" type="presOf" srcId="{C0BE3196-4FAD-4BE9-A054-8A812E2CC482}" destId="{CEE87116-9F8A-42CD-BC5D-0AC9B06A1074}" srcOrd="0" destOrd="0" presId="urn:microsoft.com/office/officeart/2005/8/layout/hierarchy1"/>
    <dgm:cxn modelId="{B80A939B-283E-49E6-BE7B-E52BDB3675D7}" srcId="{502A1A79-4212-4F9C-91C2-C89E333F5726}" destId="{F2E7544B-25E7-44CB-B122-EB7B1598DF02}" srcOrd="0" destOrd="0" parTransId="{369A161A-F83F-4FA9-B47B-E148FBF212BB}" sibTransId="{EE63779C-855E-4B8F-ADEF-97AA0D1676A7}"/>
    <dgm:cxn modelId="{EC5C69A3-492B-4A13-8CAF-7A514137734B}" type="presOf" srcId="{3AF1D8C1-4FD8-4908-80DD-85B01B0DE6FA}" destId="{91BDF969-FF30-45A4-978A-6468526CBD03}" srcOrd="0" destOrd="0" presId="urn:microsoft.com/office/officeart/2005/8/layout/hierarchy1"/>
    <dgm:cxn modelId="{12C09CA8-172D-42C0-9FBF-E6A5C254A414}" type="presOf" srcId="{73EFBFAB-458B-4284-AA5A-4FB60785835B}" destId="{8F16715B-2D8F-45C0-A0F7-2B77C0FEA5CF}" srcOrd="0" destOrd="0" presId="urn:microsoft.com/office/officeart/2005/8/layout/hierarchy1"/>
    <dgm:cxn modelId="{B234DDCA-BF6D-43F8-9E9B-42E1A64235E3}" type="presOf" srcId="{739CFA08-618C-4F63-A66E-958935A1A411}" destId="{25997317-81DF-4526-9074-865D57A6941E}" srcOrd="0" destOrd="0" presId="urn:microsoft.com/office/officeart/2005/8/layout/hierarchy1"/>
    <dgm:cxn modelId="{768BE0CB-104A-4BCB-BF5A-C28175CC6B80}" srcId="{221A2DCD-13A6-42E0-8CD5-BA67706DEAA3}" destId="{6351E9B3-9E70-4FEF-9164-91A441D4DDE9}" srcOrd="0" destOrd="0" parTransId="{9BE17EA7-55FA-42AB-826F-DF4510D91077}" sibTransId="{DE036A54-90BE-4240-9A0A-236CF0ADB4E4}"/>
    <dgm:cxn modelId="{22BBE6CC-ED35-4139-9EDF-B4345C1F570A}" type="presOf" srcId="{170957CB-D865-42B5-A6DC-E311BF9096A7}" destId="{ACB21624-E08B-4037-9334-A2B0F69C24F3}" srcOrd="0" destOrd="0" presId="urn:microsoft.com/office/officeart/2005/8/layout/hierarchy1"/>
    <dgm:cxn modelId="{13D6C3CD-ADE7-4794-BF02-136771AD7A3B}" type="presOf" srcId="{B9D42772-4B0A-4550-8B6A-01C5FB74595A}" destId="{3427987E-E480-4DB9-A18B-5054D95F5A5B}" srcOrd="0" destOrd="0" presId="urn:microsoft.com/office/officeart/2005/8/layout/hierarchy1"/>
    <dgm:cxn modelId="{B72BCBD5-75C0-4C64-AAA8-793C237C8AB4}" type="presOf" srcId="{9BE17EA7-55FA-42AB-826F-DF4510D91077}" destId="{2679FBF1-BEF3-4953-8BF7-B1A484815397}" srcOrd="0" destOrd="0" presId="urn:microsoft.com/office/officeart/2005/8/layout/hierarchy1"/>
    <dgm:cxn modelId="{5A3183D6-261A-431D-B73D-F2D4BB2D4028}" type="presOf" srcId="{F382BE60-DC45-40DE-8726-62F4C86252E2}" destId="{90E12958-A2C2-42CC-83D6-ADD6DEE28C79}" srcOrd="0" destOrd="0" presId="urn:microsoft.com/office/officeart/2005/8/layout/hierarchy1"/>
    <dgm:cxn modelId="{EBDA51E0-9711-4E71-B8DC-A45D0A171BAF}" type="presOf" srcId="{F2E7544B-25E7-44CB-B122-EB7B1598DF02}" destId="{187BE58A-4D64-4E28-81F2-2881FD5EB96B}" srcOrd="0" destOrd="0" presId="urn:microsoft.com/office/officeart/2005/8/layout/hierarchy1"/>
    <dgm:cxn modelId="{946BC8E0-D18D-42F6-A77C-75D52BF06F4C}" srcId="{C158F15B-439A-4359-A14B-7AAA5EAFD380}" destId="{5D8C3649-40DE-4023-A58D-9E7FCFB61218}" srcOrd="0" destOrd="0" parTransId="{C2154CEC-6FEC-4A7D-8D2D-D3D8540CFEE3}" sibTransId="{4BADA50C-DA3B-42AD-9A95-0275D9409F6D}"/>
    <dgm:cxn modelId="{3B99E0E0-3456-4B29-86EB-31E5E788DAD0}" type="presOf" srcId="{2529703C-13DE-4C2D-89DA-2850F07BC875}" destId="{09A61CAD-81D8-498C-B03F-306A22185FAE}" srcOrd="0" destOrd="0" presId="urn:microsoft.com/office/officeart/2005/8/layout/hierarchy1"/>
    <dgm:cxn modelId="{0D50F8E1-6549-41F4-9E3C-E25C4952618C}" srcId="{739CFA08-618C-4F63-A66E-958935A1A411}" destId="{F382BE60-DC45-40DE-8726-62F4C86252E2}" srcOrd="0" destOrd="0" parTransId="{64AEB896-8EE3-45ED-9583-429A00CCEB4C}" sibTransId="{664474E9-F522-4CDE-81C7-DE15C8F5265F}"/>
    <dgm:cxn modelId="{A206B1E5-6228-4CF3-A15C-0FAD9AE5068E}" type="presOf" srcId="{58321835-77ED-40D5-B2BE-82E4A4A19016}" destId="{74B64741-0B29-47A0-AF8A-0D4CF6F095A2}" srcOrd="0" destOrd="0" presId="urn:microsoft.com/office/officeart/2005/8/layout/hierarchy1"/>
    <dgm:cxn modelId="{638A99E6-FF64-4157-B591-3400AD0AC334}" type="presOf" srcId="{64AEB896-8EE3-45ED-9583-429A00CCEB4C}" destId="{34FB7202-92BC-43FC-933D-90EA606788F3}" srcOrd="0" destOrd="0" presId="urn:microsoft.com/office/officeart/2005/8/layout/hierarchy1"/>
    <dgm:cxn modelId="{1F1B57EA-5F50-43D5-8668-CFB82FEB1237}" srcId="{3AF1D8C1-4FD8-4908-80DD-85B01B0DE6FA}" destId="{4223A3AD-F27F-4355-9C6A-128B5BF53AFB}" srcOrd="0" destOrd="0" parTransId="{170957CB-D865-42B5-A6DC-E311BF9096A7}" sibTransId="{DE12FD32-C47E-4924-BEF6-EA66F22D6A24}"/>
    <dgm:cxn modelId="{508E0EF0-8D40-43E0-9924-952494205C92}" srcId="{848D9F73-7C9F-4796-ADC9-C889E8C8D36A}" destId="{C57A0C53-A263-49B9-B9C4-BAE410A5BDE2}" srcOrd="0" destOrd="0" parTransId="{B78A0FE4-5221-4D20-B02D-EE82A8E9ACA6}" sibTransId="{19DD1FAE-12B4-424A-BD3D-F0BF0F44B974}"/>
    <dgm:cxn modelId="{BE4A09F1-58C6-4028-A77C-97D20266003D}" srcId="{2529703C-13DE-4C2D-89DA-2850F07BC875}" destId="{58321835-77ED-40D5-B2BE-82E4A4A19016}" srcOrd="0" destOrd="0" parTransId="{E285CE50-949F-4C30-A1FD-EFCA9E74A16B}" sibTransId="{3D2AC0B4-D78F-41D9-84B3-AC7A689B305D}"/>
    <dgm:cxn modelId="{54F995F5-D105-4724-BE40-77CE40925131}" type="presOf" srcId="{848D9F73-7C9F-4796-ADC9-C889E8C8D36A}" destId="{2589FA68-765B-4927-8C83-EA5CFC07BDC0}" srcOrd="0" destOrd="0" presId="urn:microsoft.com/office/officeart/2005/8/layout/hierarchy1"/>
    <dgm:cxn modelId="{7CEE6BF6-6ED2-4A21-93F7-627E60F1BCCC}" type="presOf" srcId="{84CE68B0-EABF-47C1-925A-31D5205119CE}" destId="{96F371FD-1E0C-4E87-A9CA-E81F4A268099}" srcOrd="0" destOrd="0" presId="urn:microsoft.com/office/officeart/2005/8/layout/hierarchy1"/>
    <dgm:cxn modelId="{4B589DFB-766D-4D78-A15C-9434A58B7625}" type="presOf" srcId="{221A2DCD-13A6-42E0-8CD5-BA67706DEAA3}" destId="{6D07BD1F-7D03-48C3-9C1C-A7CA813BE76B}" srcOrd="0" destOrd="0" presId="urn:microsoft.com/office/officeart/2005/8/layout/hierarchy1"/>
    <dgm:cxn modelId="{3A764229-1CD3-4676-AAD5-9DE08D5FDD70}" type="presParOf" srcId="{BFF0FBEA-DED3-4C2B-97D1-4CC4AFB67603}" destId="{9E8E8789-962A-40C1-8988-FA2E362AEEC3}" srcOrd="0" destOrd="0" presId="urn:microsoft.com/office/officeart/2005/8/layout/hierarchy1"/>
    <dgm:cxn modelId="{5D80551E-0390-456E-AF36-004E4DF13F18}" type="presParOf" srcId="{9E8E8789-962A-40C1-8988-FA2E362AEEC3}" destId="{B28C409A-F04D-4C98-8C49-382B4B40687B}" srcOrd="0" destOrd="0" presId="urn:microsoft.com/office/officeart/2005/8/layout/hierarchy1"/>
    <dgm:cxn modelId="{9DBE24C9-E6E4-4C81-98B0-B30CE3076DEC}" type="presParOf" srcId="{B28C409A-F04D-4C98-8C49-382B4B40687B}" destId="{1F94B52B-7323-46CB-8FA2-B71DA5D501C7}" srcOrd="0" destOrd="0" presId="urn:microsoft.com/office/officeart/2005/8/layout/hierarchy1"/>
    <dgm:cxn modelId="{C04C043F-53FD-4255-A4EE-674FC077CED4}" type="presParOf" srcId="{B28C409A-F04D-4C98-8C49-382B4B40687B}" destId="{C5EE40A8-4EE3-429E-BC16-8CB3F32F29FE}" srcOrd="1" destOrd="0" presId="urn:microsoft.com/office/officeart/2005/8/layout/hierarchy1"/>
    <dgm:cxn modelId="{7CCDD66C-A2D2-4614-BCC2-2A07130C1E15}" type="presParOf" srcId="{9E8E8789-962A-40C1-8988-FA2E362AEEC3}" destId="{A19240F4-444E-485F-A037-5D4B84D966B0}" srcOrd="1" destOrd="0" presId="urn:microsoft.com/office/officeart/2005/8/layout/hierarchy1"/>
    <dgm:cxn modelId="{EF469190-24B2-42B4-85F6-19C17D406477}" type="presParOf" srcId="{A19240F4-444E-485F-A037-5D4B84D966B0}" destId="{743C32FE-5F15-4284-B038-90EE7888E6C8}" srcOrd="0" destOrd="0" presId="urn:microsoft.com/office/officeart/2005/8/layout/hierarchy1"/>
    <dgm:cxn modelId="{9E7CAD1B-FF8A-4BE6-A14E-5503980D717C}" type="presParOf" srcId="{A19240F4-444E-485F-A037-5D4B84D966B0}" destId="{FBAE49BC-9118-40D0-B862-384EB0B3BFDA}" srcOrd="1" destOrd="0" presId="urn:microsoft.com/office/officeart/2005/8/layout/hierarchy1"/>
    <dgm:cxn modelId="{216C7B0A-C7E8-466D-A99A-C5811C5761BD}" type="presParOf" srcId="{FBAE49BC-9118-40D0-B862-384EB0B3BFDA}" destId="{87F6C807-A813-4846-B7AC-3E86D5003C90}" srcOrd="0" destOrd="0" presId="urn:microsoft.com/office/officeart/2005/8/layout/hierarchy1"/>
    <dgm:cxn modelId="{56742B58-8495-4E7B-BF9C-9AA4F3CD704E}" type="presParOf" srcId="{87F6C807-A813-4846-B7AC-3E86D5003C90}" destId="{2FB34C85-82A7-4B83-9C1D-804360CE8292}" srcOrd="0" destOrd="0" presId="urn:microsoft.com/office/officeart/2005/8/layout/hierarchy1"/>
    <dgm:cxn modelId="{DF32D7F7-C4E6-4943-8372-AF7FF7430F31}" type="presParOf" srcId="{87F6C807-A813-4846-B7AC-3E86D5003C90}" destId="{187BE58A-4D64-4E28-81F2-2881FD5EB96B}" srcOrd="1" destOrd="0" presId="urn:microsoft.com/office/officeart/2005/8/layout/hierarchy1"/>
    <dgm:cxn modelId="{85101023-16AC-4316-86ED-DCB72DA073BE}" type="presParOf" srcId="{FBAE49BC-9118-40D0-B862-384EB0B3BFDA}" destId="{73916704-4ED0-40CD-908A-85C792A505A2}" srcOrd="1" destOrd="0" presId="urn:microsoft.com/office/officeart/2005/8/layout/hierarchy1"/>
    <dgm:cxn modelId="{C1A1976F-57FE-4632-A6EA-FFEF9FAAC874}" type="presParOf" srcId="{73916704-4ED0-40CD-908A-85C792A505A2}" destId="{96F371FD-1E0C-4E87-A9CA-E81F4A268099}" srcOrd="0" destOrd="0" presId="urn:microsoft.com/office/officeart/2005/8/layout/hierarchy1"/>
    <dgm:cxn modelId="{D3943484-AFA2-4039-AC8F-110F6D141FDE}" type="presParOf" srcId="{73916704-4ED0-40CD-908A-85C792A505A2}" destId="{038C7038-BE70-40A2-B142-D6CC22F57218}" srcOrd="1" destOrd="0" presId="urn:microsoft.com/office/officeart/2005/8/layout/hierarchy1"/>
    <dgm:cxn modelId="{475280FB-F7B9-48C1-87BC-7C378B03DE60}" type="presParOf" srcId="{038C7038-BE70-40A2-B142-D6CC22F57218}" destId="{B49D773B-DD43-43CC-B0DB-7F5ACB71B1F0}" srcOrd="0" destOrd="0" presId="urn:microsoft.com/office/officeart/2005/8/layout/hierarchy1"/>
    <dgm:cxn modelId="{412B86C7-1552-480A-9C4E-052F809DD648}" type="presParOf" srcId="{B49D773B-DD43-43CC-B0DB-7F5ACB71B1F0}" destId="{906695B1-8B65-49D0-8C8B-D6B05ABA8C0A}" srcOrd="0" destOrd="0" presId="urn:microsoft.com/office/officeart/2005/8/layout/hierarchy1"/>
    <dgm:cxn modelId="{1B613149-D9E0-496A-B0F6-24C000F595BD}" type="presParOf" srcId="{B49D773B-DD43-43CC-B0DB-7F5ACB71B1F0}" destId="{91BDF969-FF30-45A4-978A-6468526CBD03}" srcOrd="1" destOrd="0" presId="urn:microsoft.com/office/officeart/2005/8/layout/hierarchy1"/>
    <dgm:cxn modelId="{427DD684-1BE5-42AC-A833-E34FFAA63597}" type="presParOf" srcId="{038C7038-BE70-40A2-B142-D6CC22F57218}" destId="{F5AEB427-45DB-4CC4-A948-DADC98464A32}" srcOrd="1" destOrd="0" presId="urn:microsoft.com/office/officeart/2005/8/layout/hierarchy1"/>
    <dgm:cxn modelId="{DB98E6C3-B53E-46AB-9545-5C8CA730CF99}" type="presParOf" srcId="{F5AEB427-45DB-4CC4-A948-DADC98464A32}" destId="{ACB21624-E08B-4037-9334-A2B0F69C24F3}" srcOrd="0" destOrd="0" presId="urn:microsoft.com/office/officeart/2005/8/layout/hierarchy1"/>
    <dgm:cxn modelId="{FE2362AC-5A12-44E4-96EF-390EF4B7864C}" type="presParOf" srcId="{F5AEB427-45DB-4CC4-A948-DADC98464A32}" destId="{A8D64E2A-A707-4202-81BF-47EF9339087C}" srcOrd="1" destOrd="0" presId="urn:microsoft.com/office/officeart/2005/8/layout/hierarchy1"/>
    <dgm:cxn modelId="{4ACD15E8-B6ED-4824-89A7-896A0AFE1928}" type="presParOf" srcId="{A8D64E2A-A707-4202-81BF-47EF9339087C}" destId="{2C740397-8E68-4A7A-A0AB-0F82DD45B92C}" srcOrd="0" destOrd="0" presId="urn:microsoft.com/office/officeart/2005/8/layout/hierarchy1"/>
    <dgm:cxn modelId="{E5E12F8F-7B5B-4FAF-9EF9-F0C311A954CB}" type="presParOf" srcId="{2C740397-8E68-4A7A-A0AB-0F82DD45B92C}" destId="{507745A2-9E85-4F69-840C-EB35F5D70A95}" srcOrd="0" destOrd="0" presId="urn:microsoft.com/office/officeart/2005/8/layout/hierarchy1"/>
    <dgm:cxn modelId="{A7117695-4997-4373-87D6-6C8D318CC1C2}" type="presParOf" srcId="{2C740397-8E68-4A7A-A0AB-0F82DD45B92C}" destId="{221434CE-A4DC-41A4-90B8-E525A88C1B85}" srcOrd="1" destOrd="0" presId="urn:microsoft.com/office/officeart/2005/8/layout/hierarchy1"/>
    <dgm:cxn modelId="{58FBD85B-9846-4297-BEBE-5BEBFB59AF43}" type="presParOf" srcId="{A8D64E2A-A707-4202-81BF-47EF9339087C}" destId="{FCF6809B-2BEF-487D-BFCA-43B5ED1B5C12}" srcOrd="1" destOrd="0" presId="urn:microsoft.com/office/officeart/2005/8/layout/hierarchy1"/>
    <dgm:cxn modelId="{6EF67747-349B-4F3B-BDDF-559ACC2D4A9D}" type="presParOf" srcId="{FCF6809B-2BEF-487D-BFCA-43B5ED1B5C12}" destId="{7047E938-941E-4D12-ACE0-E99237A7FC29}" srcOrd="0" destOrd="0" presId="urn:microsoft.com/office/officeart/2005/8/layout/hierarchy1"/>
    <dgm:cxn modelId="{1824647A-D868-43A1-A4DC-36FBD62323E9}" type="presParOf" srcId="{FCF6809B-2BEF-487D-BFCA-43B5ED1B5C12}" destId="{BF760A23-EB33-457E-9CF0-9DEBD1CD0FA6}" srcOrd="1" destOrd="0" presId="urn:microsoft.com/office/officeart/2005/8/layout/hierarchy1"/>
    <dgm:cxn modelId="{E8C65544-C4CB-419E-A055-1083AB504DE6}" type="presParOf" srcId="{BF760A23-EB33-457E-9CF0-9DEBD1CD0FA6}" destId="{59986246-A58B-466C-B788-4463B4FD9713}" srcOrd="0" destOrd="0" presId="urn:microsoft.com/office/officeart/2005/8/layout/hierarchy1"/>
    <dgm:cxn modelId="{7AC2D754-22B3-441C-84E4-40605D4B2193}" type="presParOf" srcId="{59986246-A58B-466C-B788-4463B4FD9713}" destId="{F03DF923-B27F-4F86-BFA8-F88BA71F31F9}" srcOrd="0" destOrd="0" presId="urn:microsoft.com/office/officeart/2005/8/layout/hierarchy1"/>
    <dgm:cxn modelId="{2B344A18-C2D4-4B92-9701-020B441D435D}" type="presParOf" srcId="{59986246-A58B-466C-B788-4463B4FD9713}" destId="{EBAEC6D7-B81E-4CAB-A8E9-392502B0BBE2}" srcOrd="1" destOrd="0" presId="urn:microsoft.com/office/officeart/2005/8/layout/hierarchy1"/>
    <dgm:cxn modelId="{69542AA6-B2B9-46B4-BB29-22FA3298C420}" type="presParOf" srcId="{BF760A23-EB33-457E-9CF0-9DEBD1CD0FA6}" destId="{9F085EF8-8547-448B-A4E8-A9517E846BFF}" srcOrd="1" destOrd="0" presId="urn:microsoft.com/office/officeart/2005/8/layout/hierarchy1"/>
    <dgm:cxn modelId="{4F01B426-D7C7-404E-A722-7DDE0C3738BB}" type="presParOf" srcId="{F5AEB427-45DB-4CC4-A948-DADC98464A32}" destId="{C5867AB9-464A-4399-804D-2F0C1DDBF8AA}" srcOrd="2" destOrd="0" presId="urn:microsoft.com/office/officeart/2005/8/layout/hierarchy1"/>
    <dgm:cxn modelId="{43ECF4AF-9265-4A49-AD18-177ADD3852BF}" type="presParOf" srcId="{F5AEB427-45DB-4CC4-A948-DADC98464A32}" destId="{7B1C66E0-0C30-4A3F-B04C-B97B00911B99}" srcOrd="3" destOrd="0" presId="urn:microsoft.com/office/officeart/2005/8/layout/hierarchy1"/>
    <dgm:cxn modelId="{C4654FFC-8BEE-458D-AA02-6C4B70F1AA65}" type="presParOf" srcId="{7B1C66E0-0C30-4A3F-B04C-B97B00911B99}" destId="{3D889245-148B-4C1F-9CFC-38F4A62BB28A}" srcOrd="0" destOrd="0" presId="urn:microsoft.com/office/officeart/2005/8/layout/hierarchy1"/>
    <dgm:cxn modelId="{F99067A5-8529-4E47-9D47-755D9A91F53B}" type="presParOf" srcId="{3D889245-148B-4C1F-9CFC-38F4A62BB28A}" destId="{280E2FC7-E20A-410D-B8AC-64050129080E}" srcOrd="0" destOrd="0" presId="urn:microsoft.com/office/officeart/2005/8/layout/hierarchy1"/>
    <dgm:cxn modelId="{3CE78ED7-DC9A-4EA5-A338-FA1B255A620A}" type="presParOf" srcId="{3D889245-148B-4C1F-9CFC-38F4A62BB28A}" destId="{6D07BD1F-7D03-48C3-9C1C-A7CA813BE76B}" srcOrd="1" destOrd="0" presId="urn:microsoft.com/office/officeart/2005/8/layout/hierarchy1"/>
    <dgm:cxn modelId="{3F878B46-D895-4CF3-8F30-8A98FC3CA71D}" type="presParOf" srcId="{7B1C66E0-0C30-4A3F-B04C-B97B00911B99}" destId="{4E0F0AE8-D42C-4F9F-AB16-5A5C0A3A319D}" srcOrd="1" destOrd="0" presId="urn:microsoft.com/office/officeart/2005/8/layout/hierarchy1"/>
    <dgm:cxn modelId="{B21C89A3-8CD9-444E-9B9A-D51E0B32566E}" type="presParOf" srcId="{4E0F0AE8-D42C-4F9F-AB16-5A5C0A3A319D}" destId="{2679FBF1-BEF3-4953-8BF7-B1A484815397}" srcOrd="0" destOrd="0" presId="urn:microsoft.com/office/officeart/2005/8/layout/hierarchy1"/>
    <dgm:cxn modelId="{6B233A68-9A0B-4D6E-8500-6A370F4B865E}" type="presParOf" srcId="{4E0F0AE8-D42C-4F9F-AB16-5A5C0A3A319D}" destId="{B7127FF9-F097-4591-AB76-BFF4A9BBF3C3}" srcOrd="1" destOrd="0" presId="urn:microsoft.com/office/officeart/2005/8/layout/hierarchy1"/>
    <dgm:cxn modelId="{56F33ADE-473C-471C-8759-4FFF231366CE}" type="presParOf" srcId="{B7127FF9-F097-4591-AB76-BFF4A9BBF3C3}" destId="{D36164A7-5EC4-485F-A1BD-35D01E55C142}" srcOrd="0" destOrd="0" presId="urn:microsoft.com/office/officeart/2005/8/layout/hierarchy1"/>
    <dgm:cxn modelId="{A85B9DB9-BC0C-4850-89A1-0B4BBD76F018}" type="presParOf" srcId="{D36164A7-5EC4-485F-A1BD-35D01E55C142}" destId="{5C903993-35CA-4FC2-B656-207F69AF26BA}" srcOrd="0" destOrd="0" presId="urn:microsoft.com/office/officeart/2005/8/layout/hierarchy1"/>
    <dgm:cxn modelId="{D188326E-B7CE-4451-802B-52512BDA834A}" type="presParOf" srcId="{D36164A7-5EC4-485F-A1BD-35D01E55C142}" destId="{C805E819-7B04-49B5-B778-A42E43A908F8}" srcOrd="1" destOrd="0" presId="urn:microsoft.com/office/officeart/2005/8/layout/hierarchy1"/>
    <dgm:cxn modelId="{1F793AB6-7284-4DB4-9F12-9929C4C1BE88}" type="presParOf" srcId="{B7127FF9-F097-4591-AB76-BFF4A9BBF3C3}" destId="{CDA7E24D-697D-4D99-A6CF-F7BDA948C30A}" srcOrd="1" destOrd="0" presId="urn:microsoft.com/office/officeart/2005/8/layout/hierarchy1"/>
    <dgm:cxn modelId="{06396F5C-CC67-495B-B4DA-B0E3E5D4EF7D}" type="presParOf" srcId="{F5AEB427-45DB-4CC4-A948-DADC98464A32}" destId="{D01F2CC8-E61C-4A88-A09C-7ACC9C15D388}" srcOrd="4" destOrd="0" presId="urn:microsoft.com/office/officeart/2005/8/layout/hierarchy1"/>
    <dgm:cxn modelId="{FA151964-496C-4F5B-A7D1-CF353CA5E3BD}" type="presParOf" srcId="{F5AEB427-45DB-4CC4-A948-DADC98464A32}" destId="{621B412F-1310-4D2D-BB60-423DB2E907FC}" srcOrd="5" destOrd="0" presId="urn:microsoft.com/office/officeart/2005/8/layout/hierarchy1"/>
    <dgm:cxn modelId="{A276F400-1081-4A30-BD2D-D6E6C427CEDC}" type="presParOf" srcId="{621B412F-1310-4D2D-BB60-423DB2E907FC}" destId="{9B2B295C-C4AD-42C3-8467-57F25CA83716}" srcOrd="0" destOrd="0" presId="urn:microsoft.com/office/officeart/2005/8/layout/hierarchy1"/>
    <dgm:cxn modelId="{0ED69F67-02E8-40A3-91E6-D89EC5EFD00D}" type="presParOf" srcId="{9B2B295C-C4AD-42C3-8467-57F25CA83716}" destId="{921456B4-EAB9-49A3-A1B8-A8B86C0DD805}" srcOrd="0" destOrd="0" presId="urn:microsoft.com/office/officeart/2005/8/layout/hierarchy1"/>
    <dgm:cxn modelId="{C9C44F5B-9DE5-4A07-ADC0-6524E0078ACE}" type="presParOf" srcId="{9B2B295C-C4AD-42C3-8467-57F25CA83716}" destId="{949C55BF-5021-4EE4-960B-58A6D36E8CC5}" srcOrd="1" destOrd="0" presId="urn:microsoft.com/office/officeart/2005/8/layout/hierarchy1"/>
    <dgm:cxn modelId="{EFE121F4-B521-4D74-B100-A55FF0F7C94B}" type="presParOf" srcId="{621B412F-1310-4D2D-BB60-423DB2E907FC}" destId="{C59EA837-796C-4215-B388-3ABEFFE8D27A}" srcOrd="1" destOrd="0" presId="urn:microsoft.com/office/officeart/2005/8/layout/hierarchy1"/>
    <dgm:cxn modelId="{89D680D9-5C30-4FF8-843D-DCBC3B7EBD34}" type="presParOf" srcId="{C59EA837-796C-4215-B388-3ABEFFE8D27A}" destId="{A84EF279-8B61-4478-84B3-DB1976BA8709}" srcOrd="0" destOrd="0" presId="urn:microsoft.com/office/officeart/2005/8/layout/hierarchy1"/>
    <dgm:cxn modelId="{20782630-50E2-487C-8153-69DEE5005584}" type="presParOf" srcId="{C59EA837-796C-4215-B388-3ABEFFE8D27A}" destId="{F83F68CC-FC7B-4144-96E9-A2431CD67AEB}" srcOrd="1" destOrd="0" presId="urn:microsoft.com/office/officeart/2005/8/layout/hierarchy1"/>
    <dgm:cxn modelId="{3F64A659-1D4D-4BE4-9322-7A5489515646}" type="presParOf" srcId="{F83F68CC-FC7B-4144-96E9-A2431CD67AEB}" destId="{408A721B-2D7C-4EA9-9DE8-9165A34D1F4F}" srcOrd="0" destOrd="0" presId="urn:microsoft.com/office/officeart/2005/8/layout/hierarchy1"/>
    <dgm:cxn modelId="{DB1D4456-FCBE-42C4-AD7D-7B203CDD8D7C}" type="presParOf" srcId="{408A721B-2D7C-4EA9-9DE8-9165A34D1F4F}" destId="{795876BD-F602-48EF-AF1B-7DCF8A046C06}" srcOrd="0" destOrd="0" presId="urn:microsoft.com/office/officeart/2005/8/layout/hierarchy1"/>
    <dgm:cxn modelId="{963274F3-B28F-4A85-8C01-232FC74259D7}" type="presParOf" srcId="{408A721B-2D7C-4EA9-9DE8-9165A34D1F4F}" destId="{8F16715B-2D8F-45C0-A0F7-2B77C0FEA5CF}" srcOrd="1" destOrd="0" presId="urn:microsoft.com/office/officeart/2005/8/layout/hierarchy1"/>
    <dgm:cxn modelId="{5C85D562-4B5E-4444-AF86-10813158E1AD}" type="presParOf" srcId="{F83F68CC-FC7B-4144-96E9-A2431CD67AEB}" destId="{DC357042-88DB-42E0-9689-67C705B336A4}" srcOrd="1" destOrd="0" presId="urn:microsoft.com/office/officeart/2005/8/layout/hierarchy1"/>
    <dgm:cxn modelId="{7D632FA8-E940-4819-A201-A0B4E9C68F62}" type="presParOf" srcId="{A19240F4-444E-485F-A037-5D4B84D966B0}" destId="{CEE87116-9F8A-42CD-BC5D-0AC9B06A1074}" srcOrd="2" destOrd="0" presId="urn:microsoft.com/office/officeart/2005/8/layout/hierarchy1"/>
    <dgm:cxn modelId="{1899053A-6B11-417A-BFBB-A362A070193F}" type="presParOf" srcId="{A19240F4-444E-485F-A037-5D4B84D966B0}" destId="{4BB22565-626D-4B7D-B580-F113BC74F3D6}" srcOrd="3" destOrd="0" presId="urn:microsoft.com/office/officeart/2005/8/layout/hierarchy1"/>
    <dgm:cxn modelId="{6533A04F-E79E-4CF0-A12D-1150A61C613F}" type="presParOf" srcId="{4BB22565-626D-4B7D-B580-F113BC74F3D6}" destId="{EFF331E1-BF07-4FB9-B5E3-278A89C5B2B4}" srcOrd="0" destOrd="0" presId="urn:microsoft.com/office/officeart/2005/8/layout/hierarchy1"/>
    <dgm:cxn modelId="{C3524327-EA81-4407-B2D1-A7A42530B36F}" type="presParOf" srcId="{EFF331E1-BF07-4FB9-B5E3-278A89C5B2B4}" destId="{BACF8125-CC70-4FD5-8582-95078CA7C4B2}" srcOrd="0" destOrd="0" presId="urn:microsoft.com/office/officeart/2005/8/layout/hierarchy1"/>
    <dgm:cxn modelId="{A3DC1A35-904C-48FA-B4AD-9DB686601D6A}" type="presParOf" srcId="{EFF331E1-BF07-4FB9-B5E3-278A89C5B2B4}" destId="{25997317-81DF-4526-9074-865D57A6941E}" srcOrd="1" destOrd="0" presId="urn:microsoft.com/office/officeart/2005/8/layout/hierarchy1"/>
    <dgm:cxn modelId="{CC4CD4E4-C1D1-40D0-ACE1-80814B60FB09}" type="presParOf" srcId="{4BB22565-626D-4B7D-B580-F113BC74F3D6}" destId="{9058305F-CEC2-4AAD-822E-FF687AB54A26}" srcOrd="1" destOrd="0" presId="urn:microsoft.com/office/officeart/2005/8/layout/hierarchy1"/>
    <dgm:cxn modelId="{0F6F04C8-37E8-4220-8FF7-9BC61B68E8FD}" type="presParOf" srcId="{9058305F-CEC2-4AAD-822E-FF687AB54A26}" destId="{34FB7202-92BC-43FC-933D-90EA606788F3}" srcOrd="0" destOrd="0" presId="urn:microsoft.com/office/officeart/2005/8/layout/hierarchy1"/>
    <dgm:cxn modelId="{4203A821-5F6D-46A1-955B-167B9BE32000}" type="presParOf" srcId="{9058305F-CEC2-4AAD-822E-FF687AB54A26}" destId="{192F1D47-89F0-49DA-9A7D-39A0459CAE56}" srcOrd="1" destOrd="0" presId="urn:microsoft.com/office/officeart/2005/8/layout/hierarchy1"/>
    <dgm:cxn modelId="{0F12F9F4-4801-40C2-B5BD-512B9046D08E}" type="presParOf" srcId="{192F1D47-89F0-49DA-9A7D-39A0459CAE56}" destId="{8910EB0B-8096-4FBF-BE62-6A651D408D2A}" srcOrd="0" destOrd="0" presId="urn:microsoft.com/office/officeart/2005/8/layout/hierarchy1"/>
    <dgm:cxn modelId="{285EA31E-E562-44DD-9719-96B940270252}" type="presParOf" srcId="{8910EB0B-8096-4FBF-BE62-6A651D408D2A}" destId="{EFB34D1B-D8CD-468E-B7F1-FDE0DE48C090}" srcOrd="0" destOrd="0" presId="urn:microsoft.com/office/officeart/2005/8/layout/hierarchy1"/>
    <dgm:cxn modelId="{8A88D645-118B-49FA-BE40-850D93D319A0}" type="presParOf" srcId="{8910EB0B-8096-4FBF-BE62-6A651D408D2A}" destId="{90E12958-A2C2-42CC-83D6-ADD6DEE28C79}" srcOrd="1" destOrd="0" presId="urn:microsoft.com/office/officeart/2005/8/layout/hierarchy1"/>
    <dgm:cxn modelId="{D48C512E-6375-4EE0-8A79-EAA9A9615242}" type="presParOf" srcId="{192F1D47-89F0-49DA-9A7D-39A0459CAE56}" destId="{0669FE86-3E41-4D84-A90A-0EED674355B4}" srcOrd="1" destOrd="0" presId="urn:microsoft.com/office/officeart/2005/8/layout/hierarchy1"/>
    <dgm:cxn modelId="{DE3BA41F-5DCE-425F-98D7-4BD1070509FC}" type="presParOf" srcId="{0669FE86-3E41-4D84-A90A-0EED674355B4}" destId="{3427987E-E480-4DB9-A18B-5054D95F5A5B}" srcOrd="0" destOrd="0" presId="urn:microsoft.com/office/officeart/2005/8/layout/hierarchy1"/>
    <dgm:cxn modelId="{8C35B486-723F-4934-8B48-0290B3D63A1B}" type="presParOf" srcId="{0669FE86-3E41-4D84-A90A-0EED674355B4}" destId="{9090B69A-7376-4668-A785-081109DAAE3E}" srcOrd="1" destOrd="0" presId="urn:microsoft.com/office/officeart/2005/8/layout/hierarchy1"/>
    <dgm:cxn modelId="{1BE27A29-9B0F-44B4-9E55-E8519310C3E4}" type="presParOf" srcId="{9090B69A-7376-4668-A785-081109DAAE3E}" destId="{456DF2F1-4FA4-4F05-B9E0-6CE6221F3E52}" srcOrd="0" destOrd="0" presId="urn:microsoft.com/office/officeart/2005/8/layout/hierarchy1"/>
    <dgm:cxn modelId="{6DF6797A-0793-46A9-BDCF-19C752E16F9A}" type="presParOf" srcId="{456DF2F1-4FA4-4F05-B9E0-6CE6221F3E52}" destId="{5EACA1CF-5046-4077-B0D5-7139ADEC5103}" srcOrd="0" destOrd="0" presId="urn:microsoft.com/office/officeart/2005/8/layout/hierarchy1"/>
    <dgm:cxn modelId="{90086608-D919-463B-A03B-3951D17B9F33}" type="presParOf" srcId="{456DF2F1-4FA4-4F05-B9E0-6CE6221F3E52}" destId="{E3A7BCC0-07B5-4BCB-B203-E10E70DE9581}" srcOrd="1" destOrd="0" presId="urn:microsoft.com/office/officeart/2005/8/layout/hierarchy1"/>
    <dgm:cxn modelId="{857F536E-D808-4167-A7FB-898ACEB5F638}" type="presParOf" srcId="{9090B69A-7376-4668-A785-081109DAAE3E}" destId="{81F4BFDA-2A5F-4164-BB5E-6DD4E604EC80}" srcOrd="1" destOrd="0" presId="urn:microsoft.com/office/officeart/2005/8/layout/hierarchy1"/>
    <dgm:cxn modelId="{71F8415E-4ACA-4513-BC20-CD2ECB222899}" type="presParOf" srcId="{81F4BFDA-2A5F-4164-BB5E-6DD4E604EC80}" destId="{62D045BA-07A3-4D99-8C6F-577120F17776}" srcOrd="0" destOrd="0" presId="urn:microsoft.com/office/officeart/2005/8/layout/hierarchy1"/>
    <dgm:cxn modelId="{0C6B4B0C-5473-459A-8519-222E3EEAEA35}" type="presParOf" srcId="{81F4BFDA-2A5F-4164-BB5E-6DD4E604EC80}" destId="{C3B11D25-36AD-4374-86C6-98F1790C3872}" srcOrd="1" destOrd="0" presId="urn:microsoft.com/office/officeart/2005/8/layout/hierarchy1"/>
    <dgm:cxn modelId="{A886A4CB-5175-4D5F-AD0C-506815F518B8}" type="presParOf" srcId="{C3B11D25-36AD-4374-86C6-98F1790C3872}" destId="{8C59A31F-3B5F-42A0-8072-E65E0BB25140}" srcOrd="0" destOrd="0" presId="urn:microsoft.com/office/officeart/2005/8/layout/hierarchy1"/>
    <dgm:cxn modelId="{B7B014B7-B66E-40E3-A251-198ABE216F91}" type="presParOf" srcId="{8C59A31F-3B5F-42A0-8072-E65E0BB25140}" destId="{A4FD6DEE-36C7-4134-9F3F-F2FB7FCC8242}" srcOrd="0" destOrd="0" presId="urn:microsoft.com/office/officeart/2005/8/layout/hierarchy1"/>
    <dgm:cxn modelId="{BF51C2CE-11E3-4B80-A322-3B26F5311197}" type="presParOf" srcId="{8C59A31F-3B5F-42A0-8072-E65E0BB25140}" destId="{2D7FD8E4-9020-4A15-9E5D-3AA0B929EB7A}" srcOrd="1" destOrd="0" presId="urn:microsoft.com/office/officeart/2005/8/layout/hierarchy1"/>
    <dgm:cxn modelId="{9FB731BF-D107-4222-BB97-EBF899A7CB7F}" type="presParOf" srcId="{C3B11D25-36AD-4374-86C6-98F1790C3872}" destId="{F2DB9747-D6C2-4318-AE4E-C7B7648F6172}" srcOrd="1" destOrd="0" presId="urn:microsoft.com/office/officeart/2005/8/layout/hierarchy1"/>
    <dgm:cxn modelId="{AC933192-E479-4828-916A-C3551FFE16E7}" type="presParOf" srcId="{0669FE86-3E41-4D84-A90A-0EED674355B4}" destId="{36A93346-FBB4-457E-A20F-22980E920B13}" srcOrd="2" destOrd="0" presId="urn:microsoft.com/office/officeart/2005/8/layout/hierarchy1"/>
    <dgm:cxn modelId="{EB95F7DA-E3E9-4F45-BF2E-62B6B6BEAA77}" type="presParOf" srcId="{0669FE86-3E41-4D84-A90A-0EED674355B4}" destId="{9FACCFEF-213B-4FA3-BC71-56700C4F7DE6}" srcOrd="3" destOrd="0" presId="urn:microsoft.com/office/officeart/2005/8/layout/hierarchy1"/>
    <dgm:cxn modelId="{B2AE563D-66DF-45CE-8E7A-AD710024DC6B}" type="presParOf" srcId="{9FACCFEF-213B-4FA3-BC71-56700C4F7DE6}" destId="{40894091-2EF3-4814-A7E7-ED7D576FC0D2}" srcOrd="0" destOrd="0" presId="urn:microsoft.com/office/officeart/2005/8/layout/hierarchy1"/>
    <dgm:cxn modelId="{28969BA5-3925-4E83-B674-63F4B67380EE}" type="presParOf" srcId="{40894091-2EF3-4814-A7E7-ED7D576FC0D2}" destId="{9CC78E53-A3A5-4838-BEE0-BD5A684C0F5F}" srcOrd="0" destOrd="0" presId="urn:microsoft.com/office/officeart/2005/8/layout/hierarchy1"/>
    <dgm:cxn modelId="{19D58A9A-650B-442F-A0CE-22280E97FD2D}" type="presParOf" srcId="{40894091-2EF3-4814-A7E7-ED7D576FC0D2}" destId="{09A61CAD-81D8-498C-B03F-306A22185FAE}" srcOrd="1" destOrd="0" presId="urn:microsoft.com/office/officeart/2005/8/layout/hierarchy1"/>
    <dgm:cxn modelId="{F36CF05F-544B-421F-95DA-F447A9908904}" type="presParOf" srcId="{9FACCFEF-213B-4FA3-BC71-56700C4F7DE6}" destId="{9462F775-D85E-4BE8-96EC-97082B47E86C}" srcOrd="1" destOrd="0" presId="urn:microsoft.com/office/officeart/2005/8/layout/hierarchy1"/>
    <dgm:cxn modelId="{96BA8CA9-1CF8-4DE8-A045-3573FDB7A271}" type="presParOf" srcId="{9462F775-D85E-4BE8-96EC-97082B47E86C}" destId="{10706867-8785-4318-99B5-7738BD32B115}" srcOrd="0" destOrd="0" presId="urn:microsoft.com/office/officeart/2005/8/layout/hierarchy1"/>
    <dgm:cxn modelId="{9C720482-D2AD-4066-A8C1-89FFC82D4E64}" type="presParOf" srcId="{9462F775-D85E-4BE8-96EC-97082B47E86C}" destId="{5DB17865-A3B1-445B-A056-D53E02E6FD61}" srcOrd="1" destOrd="0" presId="urn:microsoft.com/office/officeart/2005/8/layout/hierarchy1"/>
    <dgm:cxn modelId="{BAB93631-884D-471D-BA09-433624590C3D}" type="presParOf" srcId="{5DB17865-A3B1-445B-A056-D53E02E6FD61}" destId="{3C95647F-6DC7-466C-B870-0B833A853CC1}" srcOrd="0" destOrd="0" presId="urn:microsoft.com/office/officeart/2005/8/layout/hierarchy1"/>
    <dgm:cxn modelId="{0F319B4E-597F-45C9-95D9-7BC43F67E59E}" type="presParOf" srcId="{3C95647F-6DC7-466C-B870-0B833A853CC1}" destId="{6994F8C3-9930-4B0F-A4C5-4E176E22D512}" srcOrd="0" destOrd="0" presId="urn:microsoft.com/office/officeart/2005/8/layout/hierarchy1"/>
    <dgm:cxn modelId="{C9C4E782-AB6A-42D6-80CF-4223D9947618}" type="presParOf" srcId="{3C95647F-6DC7-466C-B870-0B833A853CC1}" destId="{74B64741-0B29-47A0-AF8A-0D4CF6F095A2}" srcOrd="1" destOrd="0" presId="urn:microsoft.com/office/officeart/2005/8/layout/hierarchy1"/>
    <dgm:cxn modelId="{19D19580-37C7-4F30-B810-653E2FDFFE44}" type="presParOf" srcId="{5DB17865-A3B1-445B-A056-D53E02E6FD61}" destId="{DC848BF7-9F1D-45EE-B5C5-193E4630C92F}" srcOrd="1" destOrd="0" presId="urn:microsoft.com/office/officeart/2005/8/layout/hierarchy1"/>
    <dgm:cxn modelId="{A923B63D-ED04-4A0A-8EF6-15DE718BA71C}" type="presParOf" srcId="{0669FE86-3E41-4D84-A90A-0EED674355B4}" destId="{EEFBBB6C-2908-43F4-BA87-93409D72FE09}" srcOrd="4" destOrd="0" presId="urn:microsoft.com/office/officeart/2005/8/layout/hierarchy1"/>
    <dgm:cxn modelId="{7AA0C956-17E0-49B3-9187-E47A510ED381}" type="presParOf" srcId="{0669FE86-3E41-4D84-A90A-0EED674355B4}" destId="{D9D09886-77AC-42D9-9A6D-1213A6499974}" srcOrd="5" destOrd="0" presId="urn:microsoft.com/office/officeart/2005/8/layout/hierarchy1"/>
    <dgm:cxn modelId="{DA821A79-400B-423D-A515-4B8512E48926}" type="presParOf" srcId="{D9D09886-77AC-42D9-9A6D-1213A6499974}" destId="{0181879E-1DB2-4A79-AF74-F13B478A28A0}" srcOrd="0" destOrd="0" presId="urn:microsoft.com/office/officeart/2005/8/layout/hierarchy1"/>
    <dgm:cxn modelId="{8B1C4E2D-CB87-44CC-9F8A-20655F52ABA9}" type="presParOf" srcId="{0181879E-1DB2-4A79-AF74-F13B478A28A0}" destId="{6BD58CCD-50BC-445D-A413-FA530E41E532}" srcOrd="0" destOrd="0" presId="urn:microsoft.com/office/officeart/2005/8/layout/hierarchy1"/>
    <dgm:cxn modelId="{82DD27E1-EF32-4A4B-8CD6-28853A27AA13}" type="presParOf" srcId="{0181879E-1DB2-4A79-AF74-F13B478A28A0}" destId="{2589FA68-765B-4927-8C83-EA5CFC07BDC0}" srcOrd="1" destOrd="0" presId="urn:microsoft.com/office/officeart/2005/8/layout/hierarchy1"/>
    <dgm:cxn modelId="{DB005A68-2F4C-42D1-A84E-DD28EEBD91F9}" type="presParOf" srcId="{D9D09886-77AC-42D9-9A6D-1213A6499974}" destId="{BEA7AE83-43D3-40D8-90A2-C0D3686F43B2}" srcOrd="1" destOrd="0" presId="urn:microsoft.com/office/officeart/2005/8/layout/hierarchy1"/>
    <dgm:cxn modelId="{A5AB30B9-B443-40A0-B93B-04166E5BB25B}" type="presParOf" srcId="{BEA7AE83-43D3-40D8-90A2-C0D3686F43B2}" destId="{BF32A09E-9388-4F6B-B987-22C50E2CCCF2}" srcOrd="0" destOrd="0" presId="urn:microsoft.com/office/officeart/2005/8/layout/hierarchy1"/>
    <dgm:cxn modelId="{9CCC7F87-93F2-4990-9410-A95FF795BC12}" type="presParOf" srcId="{BEA7AE83-43D3-40D8-90A2-C0D3686F43B2}" destId="{62F56FE1-4C14-4F14-9697-FF866826AA0B}" srcOrd="1" destOrd="0" presId="urn:microsoft.com/office/officeart/2005/8/layout/hierarchy1"/>
    <dgm:cxn modelId="{155CADFB-7493-4278-B95A-EC7043C01327}" type="presParOf" srcId="{62F56FE1-4C14-4F14-9697-FF866826AA0B}" destId="{399B4135-7D83-4638-99CD-58784942D8BA}" srcOrd="0" destOrd="0" presId="urn:microsoft.com/office/officeart/2005/8/layout/hierarchy1"/>
    <dgm:cxn modelId="{D33A52A3-3833-44ED-B1A2-C6FB6C84E029}" type="presParOf" srcId="{399B4135-7D83-4638-99CD-58784942D8BA}" destId="{4CA2E03F-0781-451A-B829-E79A8F1F5243}" srcOrd="0" destOrd="0" presId="urn:microsoft.com/office/officeart/2005/8/layout/hierarchy1"/>
    <dgm:cxn modelId="{C32BF1A8-A638-4FE8-8869-CC47B1B34B38}" type="presParOf" srcId="{399B4135-7D83-4638-99CD-58784942D8BA}" destId="{8D9B98AB-A898-4112-ABBD-1E30C5CAA958}" srcOrd="1" destOrd="0" presId="urn:microsoft.com/office/officeart/2005/8/layout/hierarchy1"/>
    <dgm:cxn modelId="{CBB94817-13D7-488C-A116-70A0CC981031}" type="presParOf" srcId="{62F56FE1-4C14-4F14-9697-FF866826AA0B}" destId="{B661A79C-03BC-4692-8995-DA0BF96E74CC}" srcOrd="1" destOrd="0" presId="urn:microsoft.com/office/officeart/2005/8/layout/hierarchy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32A09E-9388-4F6B-B987-22C50E2CCCF2}">
      <dsp:nvSpPr>
        <dsp:cNvPr id="0" name=""/>
        <dsp:cNvSpPr/>
      </dsp:nvSpPr>
      <dsp:spPr>
        <a:xfrm>
          <a:off x="4907992" y="2360466"/>
          <a:ext cx="91440" cy="201000"/>
        </a:xfrm>
        <a:custGeom>
          <a:avLst/>
          <a:gdLst/>
          <a:ahLst/>
          <a:cxnLst/>
          <a:rect l="0" t="0" r="0" b="0"/>
          <a:pathLst>
            <a:path>
              <a:moveTo>
                <a:pt x="45720" y="0"/>
              </a:moveTo>
              <a:lnTo>
                <a:pt x="45720"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FBBB6C-2908-43F4-BA87-93409D72FE09}">
      <dsp:nvSpPr>
        <dsp:cNvPr id="0" name=""/>
        <dsp:cNvSpPr/>
      </dsp:nvSpPr>
      <dsp:spPr>
        <a:xfrm>
          <a:off x="4109013" y="1720606"/>
          <a:ext cx="844699" cy="201000"/>
        </a:xfrm>
        <a:custGeom>
          <a:avLst/>
          <a:gdLst/>
          <a:ahLst/>
          <a:cxnLst/>
          <a:rect l="0" t="0" r="0" b="0"/>
          <a:pathLst>
            <a:path>
              <a:moveTo>
                <a:pt x="0" y="0"/>
              </a:moveTo>
              <a:lnTo>
                <a:pt x="0" y="136975"/>
              </a:lnTo>
              <a:lnTo>
                <a:pt x="844699" y="136975"/>
              </a:lnTo>
              <a:lnTo>
                <a:pt x="844699"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706867-8785-4318-99B5-7738BD32B115}">
      <dsp:nvSpPr>
        <dsp:cNvPr id="0" name=""/>
        <dsp:cNvSpPr/>
      </dsp:nvSpPr>
      <dsp:spPr>
        <a:xfrm>
          <a:off x="4063293" y="2360466"/>
          <a:ext cx="91440" cy="201000"/>
        </a:xfrm>
        <a:custGeom>
          <a:avLst/>
          <a:gdLst/>
          <a:ahLst/>
          <a:cxnLst/>
          <a:rect l="0" t="0" r="0" b="0"/>
          <a:pathLst>
            <a:path>
              <a:moveTo>
                <a:pt x="45720" y="0"/>
              </a:moveTo>
              <a:lnTo>
                <a:pt x="45720"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A93346-FBB4-457E-A20F-22980E920B13}">
      <dsp:nvSpPr>
        <dsp:cNvPr id="0" name=""/>
        <dsp:cNvSpPr/>
      </dsp:nvSpPr>
      <dsp:spPr>
        <a:xfrm>
          <a:off x="4063293" y="1720606"/>
          <a:ext cx="91440" cy="201000"/>
        </a:xfrm>
        <a:custGeom>
          <a:avLst/>
          <a:gdLst/>
          <a:ahLst/>
          <a:cxnLst/>
          <a:rect l="0" t="0" r="0" b="0"/>
          <a:pathLst>
            <a:path>
              <a:moveTo>
                <a:pt x="45720" y="0"/>
              </a:moveTo>
              <a:lnTo>
                <a:pt x="45720"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D045BA-07A3-4D99-8C6F-577120F17776}">
      <dsp:nvSpPr>
        <dsp:cNvPr id="0" name=""/>
        <dsp:cNvSpPr/>
      </dsp:nvSpPr>
      <dsp:spPr>
        <a:xfrm>
          <a:off x="3218594" y="2360466"/>
          <a:ext cx="91440" cy="201000"/>
        </a:xfrm>
        <a:custGeom>
          <a:avLst/>
          <a:gdLst/>
          <a:ahLst/>
          <a:cxnLst/>
          <a:rect l="0" t="0" r="0" b="0"/>
          <a:pathLst>
            <a:path>
              <a:moveTo>
                <a:pt x="45720" y="0"/>
              </a:moveTo>
              <a:lnTo>
                <a:pt x="45720"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27987E-E480-4DB9-A18B-5054D95F5A5B}">
      <dsp:nvSpPr>
        <dsp:cNvPr id="0" name=""/>
        <dsp:cNvSpPr/>
      </dsp:nvSpPr>
      <dsp:spPr>
        <a:xfrm>
          <a:off x="3264314" y="1720606"/>
          <a:ext cx="844699" cy="201000"/>
        </a:xfrm>
        <a:custGeom>
          <a:avLst/>
          <a:gdLst/>
          <a:ahLst/>
          <a:cxnLst/>
          <a:rect l="0" t="0" r="0" b="0"/>
          <a:pathLst>
            <a:path>
              <a:moveTo>
                <a:pt x="844699" y="0"/>
              </a:moveTo>
              <a:lnTo>
                <a:pt x="844699" y="136975"/>
              </a:lnTo>
              <a:lnTo>
                <a:pt x="0" y="136975"/>
              </a:lnTo>
              <a:lnTo>
                <a:pt x="0"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FB7202-92BC-43FC-933D-90EA606788F3}">
      <dsp:nvSpPr>
        <dsp:cNvPr id="0" name=""/>
        <dsp:cNvSpPr/>
      </dsp:nvSpPr>
      <dsp:spPr>
        <a:xfrm>
          <a:off x="4063293" y="1080746"/>
          <a:ext cx="91440" cy="201000"/>
        </a:xfrm>
        <a:custGeom>
          <a:avLst/>
          <a:gdLst/>
          <a:ahLst/>
          <a:cxnLst/>
          <a:rect l="0" t="0" r="0" b="0"/>
          <a:pathLst>
            <a:path>
              <a:moveTo>
                <a:pt x="45720" y="0"/>
              </a:moveTo>
              <a:lnTo>
                <a:pt x="45720"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E87116-9F8A-42CD-BC5D-0AC9B06A1074}">
      <dsp:nvSpPr>
        <dsp:cNvPr id="0" name=""/>
        <dsp:cNvSpPr/>
      </dsp:nvSpPr>
      <dsp:spPr>
        <a:xfrm>
          <a:off x="2841964" y="440887"/>
          <a:ext cx="1267048" cy="201000"/>
        </a:xfrm>
        <a:custGeom>
          <a:avLst/>
          <a:gdLst/>
          <a:ahLst/>
          <a:cxnLst/>
          <a:rect l="0" t="0" r="0" b="0"/>
          <a:pathLst>
            <a:path>
              <a:moveTo>
                <a:pt x="0" y="0"/>
              </a:moveTo>
              <a:lnTo>
                <a:pt x="0" y="136975"/>
              </a:lnTo>
              <a:lnTo>
                <a:pt x="1267048" y="136975"/>
              </a:lnTo>
              <a:lnTo>
                <a:pt x="1267048" y="20100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4EF279-8B61-4478-84B3-DB1976BA8709}">
      <dsp:nvSpPr>
        <dsp:cNvPr id="0" name=""/>
        <dsp:cNvSpPr/>
      </dsp:nvSpPr>
      <dsp:spPr>
        <a:xfrm>
          <a:off x="2373894" y="2360466"/>
          <a:ext cx="91440" cy="201000"/>
        </a:xfrm>
        <a:custGeom>
          <a:avLst/>
          <a:gdLst/>
          <a:ahLst/>
          <a:cxnLst/>
          <a:rect l="0" t="0" r="0" b="0"/>
          <a:pathLst>
            <a:path>
              <a:moveTo>
                <a:pt x="45720" y="0"/>
              </a:moveTo>
              <a:lnTo>
                <a:pt x="45720"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1F2CC8-E61C-4A88-A09C-7ACC9C15D388}">
      <dsp:nvSpPr>
        <dsp:cNvPr id="0" name=""/>
        <dsp:cNvSpPr/>
      </dsp:nvSpPr>
      <dsp:spPr>
        <a:xfrm>
          <a:off x="1574915" y="1720606"/>
          <a:ext cx="844699" cy="201000"/>
        </a:xfrm>
        <a:custGeom>
          <a:avLst/>
          <a:gdLst/>
          <a:ahLst/>
          <a:cxnLst/>
          <a:rect l="0" t="0" r="0" b="0"/>
          <a:pathLst>
            <a:path>
              <a:moveTo>
                <a:pt x="0" y="0"/>
              </a:moveTo>
              <a:lnTo>
                <a:pt x="0" y="136975"/>
              </a:lnTo>
              <a:lnTo>
                <a:pt x="844699" y="136975"/>
              </a:lnTo>
              <a:lnTo>
                <a:pt x="844699"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79FBF1-BEF3-4953-8BF7-B1A484815397}">
      <dsp:nvSpPr>
        <dsp:cNvPr id="0" name=""/>
        <dsp:cNvSpPr/>
      </dsp:nvSpPr>
      <dsp:spPr>
        <a:xfrm>
          <a:off x="1529195" y="2360466"/>
          <a:ext cx="91440" cy="201000"/>
        </a:xfrm>
        <a:custGeom>
          <a:avLst/>
          <a:gdLst/>
          <a:ahLst/>
          <a:cxnLst/>
          <a:rect l="0" t="0" r="0" b="0"/>
          <a:pathLst>
            <a:path>
              <a:moveTo>
                <a:pt x="45720" y="0"/>
              </a:moveTo>
              <a:lnTo>
                <a:pt x="45720"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867AB9-464A-4399-804D-2F0C1DDBF8AA}">
      <dsp:nvSpPr>
        <dsp:cNvPr id="0" name=""/>
        <dsp:cNvSpPr/>
      </dsp:nvSpPr>
      <dsp:spPr>
        <a:xfrm>
          <a:off x="1529195" y="1720606"/>
          <a:ext cx="91440" cy="201000"/>
        </a:xfrm>
        <a:custGeom>
          <a:avLst/>
          <a:gdLst/>
          <a:ahLst/>
          <a:cxnLst/>
          <a:rect l="0" t="0" r="0" b="0"/>
          <a:pathLst>
            <a:path>
              <a:moveTo>
                <a:pt x="45720" y="0"/>
              </a:moveTo>
              <a:lnTo>
                <a:pt x="45720"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47E938-941E-4D12-ACE0-E99237A7FC29}">
      <dsp:nvSpPr>
        <dsp:cNvPr id="0" name=""/>
        <dsp:cNvSpPr/>
      </dsp:nvSpPr>
      <dsp:spPr>
        <a:xfrm>
          <a:off x="684496" y="2360466"/>
          <a:ext cx="91440" cy="201000"/>
        </a:xfrm>
        <a:custGeom>
          <a:avLst/>
          <a:gdLst/>
          <a:ahLst/>
          <a:cxnLst/>
          <a:rect l="0" t="0" r="0" b="0"/>
          <a:pathLst>
            <a:path>
              <a:moveTo>
                <a:pt x="45720" y="0"/>
              </a:moveTo>
              <a:lnTo>
                <a:pt x="45720"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B21624-E08B-4037-9334-A2B0F69C24F3}">
      <dsp:nvSpPr>
        <dsp:cNvPr id="0" name=""/>
        <dsp:cNvSpPr/>
      </dsp:nvSpPr>
      <dsp:spPr>
        <a:xfrm>
          <a:off x="730216" y="1720606"/>
          <a:ext cx="844699" cy="201000"/>
        </a:xfrm>
        <a:custGeom>
          <a:avLst/>
          <a:gdLst/>
          <a:ahLst/>
          <a:cxnLst/>
          <a:rect l="0" t="0" r="0" b="0"/>
          <a:pathLst>
            <a:path>
              <a:moveTo>
                <a:pt x="844699" y="0"/>
              </a:moveTo>
              <a:lnTo>
                <a:pt x="844699" y="136975"/>
              </a:lnTo>
              <a:lnTo>
                <a:pt x="0" y="136975"/>
              </a:lnTo>
              <a:lnTo>
                <a:pt x="0"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F371FD-1E0C-4E87-A9CA-E81F4A268099}">
      <dsp:nvSpPr>
        <dsp:cNvPr id="0" name=""/>
        <dsp:cNvSpPr/>
      </dsp:nvSpPr>
      <dsp:spPr>
        <a:xfrm>
          <a:off x="1529195" y="1080746"/>
          <a:ext cx="91440" cy="201000"/>
        </a:xfrm>
        <a:custGeom>
          <a:avLst/>
          <a:gdLst/>
          <a:ahLst/>
          <a:cxnLst/>
          <a:rect l="0" t="0" r="0" b="0"/>
          <a:pathLst>
            <a:path>
              <a:moveTo>
                <a:pt x="45720" y="0"/>
              </a:moveTo>
              <a:lnTo>
                <a:pt x="45720" y="2010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3C32FE-5F15-4284-B038-90EE7888E6C8}">
      <dsp:nvSpPr>
        <dsp:cNvPr id="0" name=""/>
        <dsp:cNvSpPr/>
      </dsp:nvSpPr>
      <dsp:spPr>
        <a:xfrm>
          <a:off x="1574915" y="440887"/>
          <a:ext cx="1267048" cy="201000"/>
        </a:xfrm>
        <a:custGeom>
          <a:avLst/>
          <a:gdLst/>
          <a:ahLst/>
          <a:cxnLst/>
          <a:rect l="0" t="0" r="0" b="0"/>
          <a:pathLst>
            <a:path>
              <a:moveTo>
                <a:pt x="1267048" y="0"/>
              </a:moveTo>
              <a:lnTo>
                <a:pt x="1267048" y="136975"/>
              </a:lnTo>
              <a:lnTo>
                <a:pt x="0" y="136975"/>
              </a:lnTo>
              <a:lnTo>
                <a:pt x="0" y="20100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94B52B-7323-46CB-8FA2-B71DA5D501C7}">
      <dsp:nvSpPr>
        <dsp:cNvPr id="0" name=""/>
        <dsp:cNvSpPr/>
      </dsp:nvSpPr>
      <dsp:spPr>
        <a:xfrm>
          <a:off x="2496405" y="2027"/>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5EE40A8-4EE3-429E-BC16-8CB3F32F29FE}">
      <dsp:nvSpPr>
        <dsp:cNvPr id="0" name=""/>
        <dsp:cNvSpPr/>
      </dsp:nvSpPr>
      <dsp:spPr>
        <a:xfrm>
          <a:off x="2573196" y="74978"/>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pH</a:t>
          </a:r>
        </a:p>
      </dsp:txBody>
      <dsp:txXfrm>
        <a:off x="2586050" y="87832"/>
        <a:ext cx="665409" cy="413151"/>
      </dsp:txXfrm>
    </dsp:sp>
    <dsp:sp modelId="{2FB34C85-82A7-4B83-9C1D-804360CE8292}">
      <dsp:nvSpPr>
        <dsp:cNvPr id="0" name=""/>
        <dsp:cNvSpPr/>
      </dsp:nvSpPr>
      <dsp:spPr>
        <a:xfrm>
          <a:off x="1229356" y="641887"/>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87BE58A-4D64-4E28-81F2-2881FD5EB96B}">
      <dsp:nvSpPr>
        <dsp:cNvPr id="0" name=""/>
        <dsp:cNvSpPr/>
      </dsp:nvSpPr>
      <dsp:spPr>
        <a:xfrm>
          <a:off x="1306147" y="714838"/>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&lt; 7,35</a:t>
          </a:r>
        </a:p>
      </dsp:txBody>
      <dsp:txXfrm>
        <a:off x="1319001" y="727692"/>
        <a:ext cx="665409" cy="413151"/>
      </dsp:txXfrm>
    </dsp:sp>
    <dsp:sp modelId="{906695B1-8B65-49D0-8C8B-D6B05ABA8C0A}">
      <dsp:nvSpPr>
        <dsp:cNvPr id="0" name=""/>
        <dsp:cNvSpPr/>
      </dsp:nvSpPr>
      <dsp:spPr>
        <a:xfrm>
          <a:off x="1229356" y="1281747"/>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1BDF969-FF30-45A4-978A-6468526CBD03}">
      <dsp:nvSpPr>
        <dsp:cNvPr id="0" name=""/>
        <dsp:cNvSpPr/>
      </dsp:nvSpPr>
      <dsp:spPr>
        <a:xfrm>
          <a:off x="1306147" y="1354698"/>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acidóza</a:t>
          </a:r>
        </a:p>
      </dsp:txBody>
      <dsp:txXfrm>
        <a:off x="1319001" y="1367552"/>
        <a:ext cx="665409" cy="413151"/>
      </dsp:txXfrm>
    </dsp:sp>
    <dsp:sp modelId="{507745A2-9E85-4F69-840C-EB35F5D70A95}">
      <dsp:nvSpPr>
        <dsp:cNvPr id="0" name=""/>
        <dsp:cNvSpPr/>
      </dsp:nvSpPr>
      <dsp:spPr>
        <a:xfrm>
          <a:off x="384657" y="1921606"/>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21434CE-A4DC-41A4-90B8-E525A88C1B85}">
      <dsp:nvSpPr>
        <dsp:cNvPr id="0" name=""/>
        <dsp:cNvSpPr/>
      </dsp:nvSpPr>
      <dsp:spPr>
        <a:xfrm>
          <a:off x="461448" y="1994558"/>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PCO</a:t>
          </a:r>
          <a:r>
            <a:rPr lang="sk-SK" sz="800" kern="1200" baseline="-25000"/>
            <a:t>2 </a:t>
          </a:r>
          <a:r>
            <a:rPr lang="sk-SK" sz="800" kern="1200"/>
            <a:t>&gt; 6kPa</a:t>
          </a:r>
        </a:p>
      </dsp:txBody>
      <dsp:txXfrm>
        <a:off x="474302" y="2007412"/>
        <a:ext cx="665409" cy="413151"/>
      </dsp:txXfrm>
    </dsp:sp>
    <dsp:sp modelId="{F03DF923-B27F-4F86-BFA8-F88BA71F31F9}">
      <dsp:nvSpPr>
        <dsp:cNvPr id="0" name=""/>
        <dsp:cNvSpPr/>
      </dsp:nvSpPr>
      <dsp:spPr>
        <a:xfrm>
          <a:off x="384657" y="2561466"/>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BAEC6D7-B81E-4CAB-A8E9-392502B0BBE2}">
      <dsp:nvSpPr>
        <dsp:cNvPr id="0" name=""/>
        <dsp:cNvSpPr/>
      </dsp:nvSpPr>
      <dsp:spPr>
        <a:xfrm>
          <a:off x="461448" y="2634417"/>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respiračná acidóza</a:t>
          </a:r>
        </a:p>
      </dsp:txBody>
      <dsp:txXfrm>
        <a:off x="474302" y="2647271"/>
        <a:ext cx="665409" cy="413151"/>
      </dsp:txXfrm>
    </dsp:sp>
    <dsp:sp modelId="{280E2FC7-E20A-410D-B8AC-64050129080E}">
      <dsp:nvSpPr>
        <dsp:cNvPr id="0" name=""/>
        <dsp:cNvSpPr/>
      </dsp:nvSpPr>
      <dsp:spPr>
        <a:xfrm>
          <a:off x="1229356" y="1921606"/>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D07BD1F-7D03-48C3-9C1C-A7CA813BE76B}">
      <dsp:nvSpPr>
        <dsp:cNvPr id="0" name=""/>
        <dsp:cNvSpPr/>
      </dsp:nvSpPr>
      <dsp:spPr>
        <a:xfrm>
          <a:off x="1306147" y="1994558"/>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HCO</a:t>
          </a:r>
          <a:r>
            <a:rPr lang="sk-SK" sz="800" kern="1200" baseline="-25000"/>
            <a:t>3</a:t>
          </a:r>
          <a:r>
            <a:rPr lang="sk-SK" sz="800" kern="1200" baseline="30000"/>
            <a:t>- </a:t>
          </a:r>
          <a:r>
            <a:rPr lang="sk-SK" sz="800" kern="1200"/>
            <a:t>&lt; 20 mEq/l</a:t>
          </a:r>
        </a:p>
      </dsp:txBody>
      <dsp:txXfrm>
        <a:off x="1319001" y="2007412"/>
        <a:ext cx="665409" cy="413151"/>
      </dsp:txXfrm>
    </dsp:sp>
    <dsp:sp modelId="{5C903993-35CA-4FC2-B656-207F69AF26BA}">
      <dsp:nvSpPr>
        <dsp:cNvPr id="0" name=""/>
        <dsp:cNvSpPr/>
      </dsp:nvSpPr>
      <dsp:spPr>
        <a:xfrm>
          <a:off x="1229356" y="2561466"/>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05E819-7B04-49B5-B778-A42E43A908F8}">
      <dsp:nvSpPr>
        <dsp:cNvPr id="0" name=""/>
        <dsp:cNvSpPr/>
      </dsp:nvSpPr>
      <dsp:spPr>
        <a:xfrm>
          <a:off x="1306147" y="2634417"/>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metabolická acidóza</a:t>
          </a:r>
        </a:p>
      </dsp:txBody>
      <dsp:txXfrm>
        <a:off x="1319001" y="2647271"/>
        <a:ext cx="665409" cy="413151"/>
      </dsp:txXfrm>
    </dsp:sp>
    <dsp:sp modelId="{921456B4-EAB9-49A3-A1B8-A8B86C0DD805}">
      <dsp:nvSpPr>
        <dsp:cNvPr id="0" name=""/>
        <dsp:cNvSpPr/>
      </dsp:nvSpPr>
      <dsp:spPr>
        <a:xfrm>
          <a:off x="2074056" y="1921606"/>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49C55BF-5021-4EE4-960B-58A6D36E8CC5}">
      <dsp:nvSpPr>
        <dsp:cNvPr id="0" name=""/>
        <dsp:cNvSpPr/>
      </dsp:nvSpPr>
      <dsp:spPr>
        <a:xfrm>
          <a:off x="2150846" y="1994558"/>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PCPCO</a:t>
          </a:r>
          <a:r>
            <a:rPr lang="sk-SK" sz="800" kern="1200" baseline="-25000"/>
            <a:t>2 </a:t>
          </a:r>
          <a:r>
            <a:rPr lang="sk-SK" sz="800" kern="1200"/>
            <a:t>&gt; 6kPa a HCO</a:t>
          </a:r>
          <a:r>
            <a:rPr lang="sk-SK" sz="800" kern="1200" baseline="-25000"/>
            <a:t>3</a:t>
          </a:r>
          <a:r>
            <a:rPr lang="sk-SK" sz="800" kern="1200" baseline="30000"/>
            <a:t>- </a:t>
          </a:r>
          <a:r>
            <a:rPr lang="sk-SK" sz="800" kern="1200"/>
            <a:t>&lt; 20 mEq/l</a:t>
          </a:r>
        </a:p>
      </dsp:txBody>
      <dsp:txXfrm>
        <a:off x="2163700" y="2007412"/>
        <a:ext cx="665409" cy="413151"/>
      </dsp:txXfrm>
    </dsp:sp>
    <dsp:sp modelId="{795876BD-F602-48EF-AF1B-7DCF8A046C06}">
      <dsp:nvSpPr>
        <dsp:cNvPr id="0" name=""/>
        <dsp:cNvSpPr/>
      </dsp:nvSpPr>
      <dsp:spPr>
        <a:xfrm>
          <a:off x="2074056" y="2561466"/>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F16715B-2D8F-45C0-A0F7-2B77C0FEA5CF}">
      <dsp:nvSpPr>
        <dsp:cNvPr id="0" name=""/>
        <dsp:cNvSpPr/>
      </dsp:nvSpPr>
      <dsp:spPr>
        <a:xfrm>
          <a:off x="2150846" y="2634417"/>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kombinovaná acidóza </a:t>
          </a:r>
        </a:p>
      </dsp:txBody>
      <dsp:txXfrm>
        <a:off x="2163700" y="2647271"/>
        <a:ext cx="665409" cy="413151"/>
      </dsp:txXfrm>
    </dsp:sp>
    <dsp:sp modelId="{BACF8125-CC70-4FD5-8582-95078CA7C4B2}">
      <dsp:nvSpPr>
        <dsp:cNvPr id="0" name=""/>
        <dsp:cNvSpPr/>
      </dsp:nvSpPr>
      <dsp:spPr>
        <a:xfrm>
          <a:off x="3763454" y="641887"/>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5997317-81DF-4526-9074-865D57A6941E}">
      <dsp:nvSpPr>
        <dsp:cNvPr id="0" name=""/>
        <dsp:cNvSpPr/>
      </dsp:nvSpPr>
      <dsp:spPr>
        <a:xfrm>
          <a:off x="3840245" y="714838"/>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pH &gt; 7,45</a:t>
          </a:r>
        </a:p>
      </dsp:txBody>
      <dsp:txXfrm>
        <a:off x="3853099" y="727692"/>
        <a:ext cx="665409" cy="413151"/>
      </dsp:txXfrm>
    </dsp:sp>
    <dsp:sp modelId="{EFB34D1B-D8CD-468E-B7F1-FDE0DE48C090}">
      <dsp:nvSpPr>
        <dsp:cNvPr id="0" name=""/>
        <dsp:cNvSpPr/>
      </dsp:nvSpPr>
      <dsp:spPr>
        <a:xfrm>
          <a:off x="3763454" y="1281747"/>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E12958-A2C2-42CC-83D6-ADD6DEE28C79}">
      <dsp:nvSpPr>
        <dsp:cNvPr id="0" name=""/>
        <dsp:cNvSpPr/>
      </dsp:nvSpPr>
      <dsp:spPr>
        <a:xfrm>
          <a:off x="3840245" y="1354698"/>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alkalóza</a:t>
          </a:r>
        </a:p>
      </dsp:txBody>
      <dsp:txXfrm>
        <a:off x="3853099" y="1367552"/>
        <a:ext cx="665409" cy="413151"/>
      </dsp:txXfrm>
    </dsp:sp>
    <dsp:sp modelId="{5EACA1CF-5046-4077-B0D5-7139ADEC5103}">
      <dsp:nvSpPr>
        <dsp:cNvPr id="0" name=""/>
        <dsp:cNvSpPr/>
      </dsp:nvSpPr>
      <dsp:spPr>
        <a:xfrm>
          <a:off x="2918755" y="1921606"/>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3A7BCC0-07B5-4BCB-B203-E10E70DE9581}">
      <dsp:nvSpPr>
        <dsp:cNvPr id="0" name=""/>
        <dsp:cNvSpPr/>
      </dsp:nvSpPr>
      <dsp:spPr>
        <a:xfrm>
          <a:off x="2995546" y="1994558"/>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HCO</a:t>
          </a:r>
          <a:r>
            <a:rPr lang="sk-SK" sz="800" kern="1200" baseline="-25000"/>
            <a:t>3</a:t>
          </a:r>
          <a:r>
            <a:rPr lang="sk-SK" sz="800" kern="1200" baseline="30000"/>
            <a:t>- </a:t>
          </a:r>
          <a:r>
            <a:rPr lang="sk-SK" sz="800" kern="1200"/>
            <a:t>&gt; 24 mEq/l</a:t>
          </a:r>
        </a:p>
      </dsp:txBody>
      <dsp:txXfrm>
        <a:off x="3008400" y="2007412"/>
        <a:ext cx="665409" cy="413151"/>
      </dsp:txXfrm>
    </dsp:sp>
    <dsp:sp modelId="{A4FD6DEE-36C7-4134-9F3F-F2FB7FCC8242}">
      <dsp:nvSpPr>
        <dsp:cNvPr id="0" name=""/>
        <dsp:cNvSpPr/>
      </dsp:nvSpPr>
      <dsp:spPr>
        <a:xfrm>
          <a:off x="2918755" y="2561466"/>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D7FD8E4-9020-4A15-9E5D-3AA0B929EB7A}">
      <dsp:nvSpPr>
        <dsp:cNvPr id="0" name=""/>
        <dsp:cNvSpPr/>
      </dsp:nvSpPr>
      <dsp:spPr>
        <a:xfrm>
          <a:off x="2995546" y="2634417"/>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metabolická alkalóza</a:t>
          </a:r>
        </a:p>
      </dsp:txBody>
      <dsp:txXfrm>
        <a:off x="3008400" y="2647271"/>
        <a:ext cx="665409" cy="413151"/>
      </dsp:txXfrm>
    </dsp:sp>
    <dsp:sp modelId="{9CC78E53-A3A5-4838-BEE0-BD5A684C0F5F}">
      <dsp:nvSpPr>
        <dsp:cNvPr id="0" name=""/>
        <dsp:cNvSpPr/>
      </dsp:nvSpPr>
      <dsp:spPr>
        <a:xfrm>
          <a:off x="3763454" y="1921606"/>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A61CAD-81D8-498C-B03F-306A22185FAE}">
      <dsp:nvSpPr>
        <dsp:cNvPr id="0" name=""/>
        <dsp:cNvSpPr/>
      </dsp:nvSpPr>
      <dsp:spPr>
        <a:xfrm>
          <a:off x="3840245" y="1994558"/>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PCO</a:t>
          </a:r>
          <a:r>
            <a:rPr lang="sk-SK" sz="800" kern="1200" baseline="-25000"/>
            <a:t>2 </a:t>
          </a:r>
          <a:r>
            <a:rPr lang="sk-SK" sz="800" kern="1200"/>
            <a:t>&lt; 4kPa</a:t>
          </a:r>
        </a:p>
      </dsp:txBody>
      <dsp:txXfrm>
        <a:off x="3853099" y="2007412"/>
        <a:ext cx="665409" cy="413151"/>
      </dsp:txXfrm>
    </dsp:sp>
    <dsp:sp modelId="{6994F8C3-9930-4B0F-A4C5-4E176E22D512}">
      <dsp:nvSpPr>
        <dsp:cNvPr id="0" name=""/>
        <dsp:cNvSpPr/>
      </dsp:nvSpPr>
      <dsp:spPr>
        <a:xfrm>
          <a:off x="3763454" y="2561466"/>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4B64741-0B29-47A0-AF8A-0D4CF6F095A2}">
      <dsp:nvSpPr>
        <dsp:cNvPr id="0" name=""/>
        <dsp:cNvSpPr/>
      </dsp:nvSpPr>
      <dsp:spPr>
        <a:xfrm>
          <a:off x="3840245" y="2634417"/>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respiračná alkalóza</a:t>
          </a:r>
        </a:p>
      </dsp:txBody>
      <dsp:txXfrm>
        <a:off x="3853099" y="2647271"/>
        <a:ext cx="665409" cy="413151"/>
      </dsp:txXfrm>
    </dsp:sp>
    <dsp:sp modelId="{6BD58CCD-50BC-445D-A413-FA530E41E532}">
      <dsp:nvSpPr>
        <dsp:cNvPr id="0" name=""/>
        <dsp:cNvSpPr/>
      </dsp:nvSpPr>
      <dsp:spPr>
        <a:xfrm>
          <a:off x="4608154" y="1921606"/>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589FA68-765B-4927-8C83-EA5CFC07BDC0}">
      <dsp:nvSpPr>
        <dsp:cNvPr id="0" name=""/>
        <dsp:cNvSpPr/>
      </dsp:nvSpPr>
      <dsp:spPr>
        <a:xfrm>
          <a:off x="4684944" y="1994558"/>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HCO</a:t>
          </a:r>
          <a:r>
            <a:rPr lang="sk-SK" sz="800" kern="1200" baseline="-25000"/>
            <a:t>3</a:t>
          </a:r>
          <a:r>
            <a:rPr lang="sk-SK" sz="800" kern="1200" baseline="30000"/>
            <a:t>- </a:t>
          </a:r>
          <a:r>
            <a:rPr lang="sk-SK" sz="800" kern="1200"/>
            <a:t>&gt; 24 mEq/l a PCO</a:t>
          </a:r>
          <a:r>
            <a:rPr lang="sk-SK" sz="800" kern="1200" baseline="-25000"/>
            <a:t>2 </a:t>
          </a:r>
          <a:r>
            <a:rPr lang="sk-SK" sz="800" kern="1200"/>
            <a:t>&lt; 4kPa</a:t>
          </a:r>
        </a:p>
      </dsp:txBody>
      <dsp:txXfrm>
        <a:off x="4697798" y="2007412"/>
        <a:ext cx="665409" cy="413151"/>
      </dsp:txXfrm>
    </dsp:sp>
    <dsp:sp modelId="{4CA2E03F-0781-451A-B829-E79A8F1F5243}">
      <dsp:nvSpPr>
        <dsp:cNvPr id="0" name=""/>
        <dsp:cNvSpPr/>
      </dsp:nvSpPr>
      <dsp:spPr>
        <a:xfrm>
          <a:off x="4608154" y="2561466"/>
          <a:ext cx="691117" cy="43885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D9B98AB-A898-4112-ABBD-1E30C5CAA958}">
      <dsp:nvSpPr>
        <dsp:cNvPr id="0" name=""/>
        <dsp:cNvSpPr/>
      </dsp:nvSpPr>
      <dsp:spPr>
        <a:xfrm>
          <a:off x="4684944" y="2634417"/>
          <a:ext cx="691117" cy="43885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sk-SK" sz="800" kern="1200"/>
            <a:t>kombinovaná alkalóza</a:t>
          </a:r>
        </a:p>
      </dsp:txBody>
      <dsp:txXfrm>
        <a:off x="4697798" y="2647271"/>
        <a:ext cx="665409" cy="41315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1F402-3B39-436C-A142-96675586C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219</Pages>
  <Words>55053</Words>
  <Characters>313807</Characters>
  <Application>Microsoft Office Word</Application>
  <DocSecurity>0</DocSecurity>
  <Lines>2615</Lines>
  <Paragraphs>736</Paragraphs>
  <ScaleCrop>false</ScaleCrop>
  <HeadingPairs>
    <vt:vector size="2" baseType="variant">
      <vt:variant>
        <vt:lpstr>Názov</vt:lpstr>
      </vt:variant>
      <vt:variant>
        <vt:i4>1</vt:i4>
      </vt:variant>
    </vt:vector>
  </HeadingPairs>
  <TitlesOfParts>
    <vt:vector size="1" baseType="lpstr">
      <vt:lpstr/>
    </vt:vector>
  </TitlesOfParts>
  <Company>Lekárska Fakulta UK</Company>
  <LinksUpToDate>false</LinksUpToDate>
  <CharactersWithSpaces>368124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Brucknerova Ingrid</dc:creator>
  <cp:keywords/>
  <dc:description/>
  <cp:lastModifiedBy>Brucknerova Ingrid</cp:lastModifiedBy>
  <cp:revision>4</cp:revision>
  <cp:lastPrinted>2024-01-10T12:02:00Z</cp:lastPrinted>
  <dcterms:created xsi:type="dcterms:W3CDTF">2024-01-11T07:23:00Z</dcterms:created>
  <dcterms:modified xsi:type="dcterms:W3CDTF">2024-01-11T09:38:00Z</dcterms:modified>
</cp:coreProperties>
</file>